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296" w:rsidRDefault="00612296" w:rsidP="00612296">
      <w:pPr>
        <w:pStyle w:val="pt-a"/>
        <w:shd w:val="clear" w:color="auto" w:fill="FFFFFF"/>
        <w:spacing w:before="0" w:beforeAutospacing="0" w:after="0" w:afterAutospacing="0" w:line="299" w:lineRule="atLeast"/>
        <w:jc w:val="center"/>
        <w:rPr>
          <w:color w:val="000000"/>
          <w:sz w:val="26"/>
          <w:szCs w:val="26"/>
        </w:rPr>
      </w:pPr>
      <w:r>
        <w:rPr>
          <w:rStyle w:val="pt-a0"/>
          <w:b/>
          <w:bCs/>
          <w:color w:val="000000"/>
          <w:sz w:val="26"/>
          <w:szCs w:val="26"/>
        </w:rPr>
        <w:t>Пояснительная записка</w:t>
      </w:r>
    </w:p>
    <w:p w:rsidR="00612296" w:rsidRPr="00612296" w:rsidRDefault="00612296" w:rsidP="00612296">
      <w:pPr>
        <w:pStyle w:val="pt-a"/>
        <w:shd w:val="clear" w:color="auto" w:fill="FFFFFF"/>
        <w:spacing w:before="0" w:beforeAutospacing="0" w:after="240" w:afterAutospacing="0" w:line="299" w:lineRule="atLeast"/>
        <w:jc w:val="center"/>
        <w:rPr>
          <w:color w:val="000000"/>
          <w:sz w:val="26"/>
          <w:szCs w:val="26"/>
        </w:rPr>
      </w:pPr>
      <w:r>
        <w:rPr>
          <w:rStyle w:val="pt-a0"/>
          <w:b/>
          <w:bCs/>
          <w:color w:val="000000"/>
          <w:sz w:val="26"/>
          <w:szCs w:val="26"/>
        </w:rPr>
        <w:t xml:space="preserve">к проекту приказа Федерального агентства по недропользованию </w:t>
      </w:r>
      <w:r>
        <w:rPr>
          <w:rStyle w:val="pt-a0"/>
          <w:b/>
          <w:bCs/>
          <w:color w:val="000000"/>
          <w:sz w:val="26"/>
          <w:szCs w:val="26"/>
        </w:rPr>
        <w:br/>
      </w:r>
      <w:r w:rsidRPr="00612296">
        <w:rPr>
          <w:b/>
          <w:bCs/>
          <w:color w:val="000000"/>
          <w:sz w:val="26"/>
          <w:szCs w:val="26"/>
        </w:rPr>
        <w:t>«Об утверждении Административного регламента предоставления Федеральным агентством по недропользованию государственной услуги по рассмотрению заявок на получение права пользования недрами для геологического изучения недр (за исключением недр на участках недр федерального значения и участках недр местного значения)»</w:t>
      </w:r>
    </w:p>
    <w:p w:rsidR="00612296" w:rsidRDefault="00612296" w:rsidP="00E9570D">
      <w:pPr>
        <w:pStyle w:val="pt-a-000001"/>
        <w:shd w:val="clear" w:color="auto" w:fill="FFFFFF"/>
        <w:spacing w:before="0" w:beforeAutospacing="0" w:after="0" w:afterAutospacing="0"/>
        <w:ind w:firstLine="706"/>
        <w:jc w:val="both"/>
        <w:rPr>
          <w:color w:val="000000"/>
          <w:sz w:val="26"/>
          <w:szCs w:val="26"/>
        </w:rPr>
      </w:pPr>
      <w:r>
        <w:rPr>
          <w:rStyle w:val="pt-a0-000002"/>
          <w:color w:val="000000"/>
          <w:sz w:val="26"/>
          <w:szCs w:val="26"/>
        </w:rPr>
        <w:t xml:space="preserve">Проект приказа Федерального агентства по недропользованию </w:t>
      </w:r>
      <w:r w:rsidRPr="00612296">
        <w:rPr>
          <w:color w:val="000000"/>
          <w:sz w:val="26"/>
          <w:szCs w:val="26"/>
        </w:rPr>
        <w:t>«Об утверждении Административного регламента предоставления Федеральным агентством по недропользованию государственной услуги по рассмотрению заявок на получение права пользования недрами для геологического изучения недр (за исключением недр на участках недр федерального значения и участках недр местного значения)»</w:t>
      </w:r>
      <w:r>
        <w:rPr>
          <w:rStyle w:val="pt-a0-000002"/>
          <w:color w:val="000000"/>
          <w:sz w:val="26"/>
          <w:szCs w:val="26"/>
        </w:rPr>
        <w:t xml:space="preserve"> (далее – проект приказа) разработан в </w:t>
      </w:r>
      <w:r w:rsidRPr="00612296">
        <w:rPr>
          <w:color w:val="000000"/>
          <w:sz w:val="26"/>
          <w:szCs w:val="26"/>
        </w:rPr>
        <w:t>Проект приказа подготовлен в соответствии со ст. 27 Закона Российской Федерации от 21 февраля 1992 г. № 2395-1 «О недрах», подпунктом 5.3.6 Положения о Федеральном агентстве по недропользованию, утвержденного постановлением Правительства Российской Фед</w:t>
      </w:r>
      <w:r w:rsidR="00CB2DC7">
        <w:rPr>
          <w:color w:val="000000"/>
          <w:sz w:val="26"/>
          <w:szCs w:val="26"/>
        </w:rPr>
        <w:t>ерации от 17 июня 2004 г. № 293</w:t>
      </w:r>
      <w:bookmarkStart w:id="0" w:name="_GoBack"/>
      <w:bookmarkEnd w:id="0"/>
      <w:r w:rsidRPr="00612296">
        <w:rPr>
          <w:color w:val="000000"/>
          <w:sz w:val="26"/>
          <w:szCs w:val="26"/>
        </w:rPr>
        <w:t>.</w:t>
      </w:r>
    </w:p>
    <w:p w:rsidR="00612296" w:rsidRPr="00612296" w:rsidRDefault="00612296" w:rsidP="00E9570D">
      <w:pPr>
        <w:pStyle w:val="pt-a-000001"/>
        <w:shd w:val="clear" w:color="auto" w:fill="FFFFFF"/>
        <w:spacing w:before="0" w:beforeAutospacing="0" w:after="0" w:afterAutospacing="0"/>
        <w:ind w:firstLine="706"/>
        <w:jc w:val="both"/>
        <w:rPr>
          <w:rStyle w:val="pt-a0-000002"/>
          <w:color w:val="000000"/>
          <w:sz w:val="26"/>
          <w:szCs w:val="26"/>
        </w:rPr>
      </w:pPr>
      <w:r>
        <w:rPr>
          <w:rStyle w:val="pt-a0-000002"/>
          <w:color w:val="000000"/>
          <w:sz w:val="26"/>
          <w:szCs w:val="26"/>
        </w:rPr>
        <w:t>Проектом приказа предусмотрено</w:t>
      </w:r>
      <w:r w:rsidR="00E9570D">
        <w:rPr>
          <w:rStyle w:val="pt-a0-000002"/>
          <w:color w:val="000000"/>
          <w:sz w:val="26"/>
          <w:szCs w:val="26"/>
        </w:rPr>
        <w:t>, что</w:t>
      </w:r>
      <w:r>
        <w:rPr>
          <w:rStyle w:val="pt-a0-000002"/>
          <w:color w:val="000000"/>
          <w:sz w:val="26"/>
          <w:szCs w:val="26"/>
        </w:rPr>
        <w:t xml:space="preserve"> предоставление государственной услуги по рассмотрению </w:t>
      </w:r>
      <w:r w:rsidRPr="00612296">
        <w:rPr>
          <w:rStyle w:val="pt-a0-000002"/>
          <w:color w:val="000000"/>
          <w:sz w:val="26"/>
          <w:szCs w:val="26"/>
        </w:rPr>
        <w:t>заявок на получение права пользования недрами для геологического изучения недр (за исключением недр на участках недр федерального значения и уч</w:t>
      </w:r>
      <w:r>
        <w:rPr>
          <w:rStyle w:val="pt-a0-000002"/>
          <w:color w:val="000000"/>
          <w:sz w:val="26"/>
          <w:szCs w:val="26"/>
        </w:rPr>
        <w:t>астках недр местного значения)</w:t>
      </w:r>
      <w:r w:rsidR="00E9570D">
        <w:rPr>
          <w:rStyle w:val="pt-a0-000002"/>
          <w:color w:val="000000"/>
          <w:sz w:val="26"/>
          <w:szCs w:val="26"/>
        </w:rPr>
        <w:t xml:space="preserve"> включает:</w:t>
      </w:r>
    </w:p>
    <w:p w:rsidR="00612296" w:rsidRPr="00612296" w:rsidRDefault="00E9570D" w:rsidP="00E9570D">
      <w:pPr>
        <w:pStyle w:val="pt-a-000001"/>
        <w:shd w:val="clear" w:color="auto" w:fill="FFFFFF"/>
        <w:spacing w:before="0" w:beforeAutospacing="0" w:after="0" w:afterAutospacing="0"/>
        <w:ind w:firstLine="706"/>
        <w:jc w:val="both"/>
        <w:rPr>
          <w:rStyle w:val="pt-a0-000002"/>
          <w:color w:val="000000"/>
          <w:sz w:val="26"/>
          <w:szCs w:val="26"/>
        </w:rPr>
      </w:pPr>
      <w:r>
        <w:rPr>
          <w:rStyle w:val="pt-a0-000002"/>
          <w:color w:val="000000"/>
          <w:sz w:val="26"/>
          <w:szCs w:val="26"/>
        </w:rPr>
        <w:t xml:space="preserve">1) </w:t>
      </w:r>
      <w:r w:rsidR="00612296" w:rsidRPr="00612296">
        <w:rPr>
          <w:rStyle w:val="pt-a0-000002"/>
          <w:color w:val="000000"/>
          <w:sz w:val="26"/>
          <w:szCs w:val="26"/>
        </w:rPr>
        <w:t>рассмотрени</w:t>
      </w:r>
      <w:r>
        <w:rPr>
          <w:rStyle w:val="pt-a0-000002"/>
          <w:color w:val="000000"/>
          <w:sz w:val="26"/>
          <w:szCs w:val="26"/>
        </w:rPr>
        <w:t>е</w:t>
      </w:r>
      <w:r w:rsidR="00612296" w:rsidRPr="00612296">
        <w:rPr>
          <w:rStyle w:val="pt-a0-000002"/>
          <w:color w:val="000000"/>
          <w:sz w:val="26"/>
          <w:szCs w:val="26"/>
        </w:rPr>
        <w:t xml:space="preserve"> заявок на получение права пользования участком недр, в целях геологического изучения недр, осуществляемого за счет государственных средств;</w:t>
      </w:r>
    </w:p>
    <w:p w:rsidR="00612296" w:rsidRPr="00612296" w:rsidRDefault="00E9570D" w:rsidP="00E9570D">
      <w:pPr>
        <w:pStyle w:val="pt-a-000001"/>
        <w:shd w:val="clear" w:color="auto" w:fill="FFFFFF"/>
        <w:spacing w:before="0" w:beforeAutospacing="0" w:after="0" w:afterAutospacing="0"/>
        <w:ind w:firstLine="706"/>
        <w:jc w:val="both"/>
        <w:rPr>
          <w:rStyle w:val="pt-a0-000002"/>
          <w:color w:val="000000"/>
          <w:sz w:val="26"/>
          <w:szCs w:val="26"/>
        </w:rPr>
      </w:pPr>
      <w:r>
        <w:rPr>
          <w:rStyle w:val="pt-a0-000002"/>
          <w:color w:val="000000"/>
          <w:sz w:val="26"/>
          <w:szCs w:val="26"/>
        </w:rPr>
        <w:t xml:space="preserve">2) </w:t>
      </w:r>
      <w:r w:rsidR="00612296" w:rsidRPr="00612296">
        <w:rPr>
          <w:rStyle w:val="pt-a0-000002"/>
          <w:color w:val="000000"/>
          <w:sz w:val="26"/>
          <w:szCs w:val="26"/>
        </w:rPr>
        <w:t>рассмотрение заявок на получение права пользования участками недр, включенными в перечни объектов, предлагаемых для предоставления в пользование в целях геологического изучения за счет собственных (в том числе привлеченных) средств заявителя;</w:t>
      </w:r>
    </w:p>
    <w:p w:rsidR="00612296" w:rsidRPr="00612296" w:rsidRDefault="00E9570D" w:rsidP="00E9570D">
      <w:pPr>
        <w:pStyle w:val="pt-a-000001"/>
        <w:shd w:val="clear" w:color="auto" w:fill="FFFFFF"/>
        <w:spacing w:before="0" w:beforeAutospacing="0" w:after="0" w:afterAutospacing="0"/>
        <w:ind w:firstLine="706"/>
        <w:jc w:val="both"/>
        <w:rPr>
          <w:rStyle w:val="pt-a0-000002"/>
          <w:color w:val="000000"/>
          <w:sz w:val="26"/>
          <w:szCs w:val="26"/>
        </w:rPr>
      </w:pPr>
      <w:r>
        <w:rPr>
          <w:rStyle w:val="pt-a0-000002"/>
          <w:color w:val="000000"/>
          <w:sz w:val="26"/>
          <w:szCs w:val="26"/>
        </w:rPr>
        <w:t xml:space="preserve">3) </w:t>
      </w:r>
      <w:r w:rsidR="00612296" w:rsidRPr="00612296">
        <w:rPr>
          <w:rStyle w:val="pt-a0-000002"/>
          <w:color w:val="000000"/>
          <w:sz w:val="26"/>
          <w:szCs w:val="26"/>
        </w:rPr>
        <w:t>рассмотрение заявок на получение права пользования участком недр без включения его в перечни объектов, предлагаемых для предоставления в пользование в целях геологического изучения за счет собственных (в том числе привлеченных) средств пользователей недр;</w:t>
      </w:r>
    </w:p>
    <w:p w:rsidR="00612296" w:rsidRPr="00612296" w:rsidRDefault="00E9570D" w:rsidP="00E9570D">
      <w:pPr>
        <w:pStyle w:val="pt-a-000001"/>
        <w:shd w:val="clear" w:color="auto" w:fill="FFFFFF"/>
        <w:spacing w:before="0" w:beforeAutospacing="0" w:after="0" w:afterAutospacing="0"/>
        <w:ind w:firstLine="706"/>
        <w:jc w:val="both"/>
        <w:rPr>
          <w:rStyle w:val="pt-a0-000002"/>
          <w:color w:val="000000"/>
          <w:sz w:val="26"/>
          <w:szCs w:val="26"/>
        </w:rPr>
      </w:pPr>
      <w:r>
        <w:rPr>
          <w:rStyle w:val="pt-a0-000002"/>
          <w:color w:val="000000"/>
          <w:sz w:val="26"/>
          <w:szCs w:val="26"/>
        </w:rPr>
        <w:t xml:space="preserve">4) </w:t>
      </w:r>
      <w:r w:rsidR="00612296" w:rsidRPr="00612296">
        <w:rPr>
          <w:rStyle w:val="pt-a0-000002"/>
          <w:color w:val="000000"/>
          <w:sz w:val="26"/>
          <w:szCs w:val="26"/>
        </w:rPr>
        <w:t>рассмотрение заявок компаний на получение права пользования участком недр без включения его в перечни объектов, предлагаемых для предоставления в пользование в целях геологического изучения за счет собственных (в том числе привлеченных) средств федеральных геологических компаний;</w:t>
      </w:r>
    </w:p>
    <w:p w:rsidR="00612296" w:rsidRPr="00612296" w:rsidRDefault="00E9570D" w:rsidP="00E9570D">
      <w:pPr>
        <w:pStyle w:val="pt-a-000001"/>
        <w:shd w:val="clear" w:color="auto" w:fill="FFFFFF"/>
        <w:spacing w:before="0" w:beforeAutospacing="0" w:after="0" w:afterAutospacing="0"/>
        <w:ind w:firstLine="706"/>
        <w:jc w:val="both"/>
        <w:rPr>
          <w:rStyle w:val="pt-a0-000002"/>
          <w:color w:val="000000"/>
          <w:sz w:val="26"/>
          <w:szCs w:val="26"/>
        </w:rPr>
      </w:pPr>
      <w:r>
        <w:rPr>
          <w:rStyle w:val="pt-a0-000002"/>
          <w:color w:val="000000"/>
          <w:sz w:val="26"/>
          <w:szCs w:val="26"/>
        </w:rPr>
        <w:t xml:space="preserve">5) </w:t>
      </w:r>
      <w:r w:rsidR="00612296" w:rsidRPr="00612296">
        <w:rPr>
          <w:rStyle w:val="pt-a0-000002"/>
          <w:color w:val="000000"/>
          <w:sz w:val="26"/>
          <w:szCs w:val="26"/>
        </w:rPr>
        <w:t xml:space="preserve">рассмотрение заявок на получение права пользования участком недр, аукцион </w:t>
      </w:r>
      <w:proofErr w:type="gramStart"/>
      <w:r w:rsidR="00612296" w:rsidRPr="00612296">
        <w:rPr>
          <w:rStyle w:val="pt-a0-000002"/>
          <w:color w:val="000000"/>
          <w:sz w:val="26"/>
          <w:szCs w:val="26"/>
        </w:rPr>
        <w:t>на право</w:t>
      </w:r>
      <w:proofErr w:type="gramEnd"/>
      <w:r w:rsidR="00612296" w:rsidRPr="00612296">
        <w:rPr>
          <w:rStyle w:val="pt-a0-000002"/>
          <w:color w:val="000000"/>
          <w:sz w:val="26"/>
          <w:szCs w:val="26"/>
        </w:rPr>
        <w:t xml:space="preserve"> пользования которым признан несостоявшимся по причине участия одного заявителя или наличия одного участника, в целях геологического изучения, проводимого за счет собственных (в том числе привлеченных) средств заявителя;</w:t>
      </w:r>
    </w:p>
    <w:p w:rsidR="00612296" w:rsidRDefault="00E9570D" w:rsidP="00E9570D">
      <w:pPr>
        <w:pStyle w:val="pt-a-000001"/>
        <w:shd w:val="clear" w:color="auto" w:fill="FFFFFF"/>
        <w:spacing w:before="0" w:beforeAutospacing="0" w:after="0" w:afterAutospacing="0"/>
        <w:ind w:firstLine="706"/>
        <w:jc w:val="both"/>
        <w:rPr>
          <w:color w:val="000000"/>
          <w:sz w:val="26"/>
          <w:szCs w:val="26"/>
        </w:rPr>
      </w:pPr>
      <w:r>
        <w:rPr>
          <w:rStyle w:val="pt-a0-000002"/>
          <w:color w:val="000000"/>
          <w:sz w:val="26"/>
          <w:szCs w:val="26"/>
        </w:rPr>
        <w:t xml:space="preserve">6) </w:t>
      </w:r>
      <w:r w:rsidR="00612296" w:rsidRPr="00612296">
        <w:rPr>
          <w:rStyle w:val="pt-a0-000002"/>
          <w:color w:val="000000"/>
          <w:sz w:val="26"/>
          <w:szCs w:val="26"/>
        </w:rPr>
        <w:t xml:space="preserve">рассмотрение заявок на получение права пользования участком недр в целях геологического изучения нижележащих (вышележащих) горизонтов разведываемых и (или) разрабатываемых месторождений полезных ископаемых, геологического изучения флангов разведываемых и (или) разрабатываемых месторождений полезных ископаемых, геологического изучения и оценки пригодности участков недр для строительства и эксплуатации подземных сооружений, не связанных с добычей полезных ископаемых, строительства и эксплуатации </w:t>
      </w:r>
      <w:proofErr w:type="spellStart"/>
      <w:r w:rsidR="00612296" w:rsidRPr="00612296">
        <w:rPr>
          <w:rStyle w:val="pt-a0-000002"/>
          <w:color w:val="000000"/>
          <w:sz w:val="26"/>
          <w:szCs w:val="26"/>
        </w:rPr>
        <w:t>нефте</w:t>
      </w:r>
      <w:proofErr w:type="spellEnd"/>
      <w:r w:rsidR="00612296" w:rsidRPr="00612296">
        <w:rPr>
          <w:rStyle w:val="pt-a0-000002"/>
          <w:color w:val="000000"/>
          <w:sz w:val="26"/>
          <w:szCs w:val="26"/>
        </w:rPr>
        <w:t xml:space="preserve">- и газохранилищ, размещения отходов производства и потребления, размещения в пластах горных пород попутных вод, вод, использованных пользователями недр для собственных производственных и технологических нужд при </w:t>
      </w:r>
      <w:r w:rsidR="00612296" w:rsidRPr="00612296">
        <w:rPr>
          <w:rStyle w:val="pt-a0-000002"/>
          <w:color w:val="000000"/>
          <w:sz w:val="26"/>
          <w:szCs w:val="26"/>
        </w:rPr>
        <w:lastRenderedPageBreak/>
        <w:t>разведке и добыче углеводородного сырья, вод, образующихся у пользователей недр, осуществляющих разведку и добычу, а также первичную переработку калийных и магниевых солей, а также для целей поисков и оценки подземных вод, используемых для целей питьевого водоснабжения или технического водоснабжения, проводимых за счет собственных (в том числе привлечен</w:t>
      </w:r>
      <w:r>
        <w:rPr>
          <w:rStyle w:val="pt-a0-000002"/>
          <w:color w:val="000000"/>
          <w:sz w:val="26"/>
          <w:szCs w:val="26"/>
        </w:rPr>
        <w:t>ных) средств пользователей недр.</w:t>
      </w:r>
    </w:p>
    <w:p w:rsidR="00612296" w:rsidRDefault="00612296" w:rsidP="00E9570D">
      <w:pPr>
        <w:pStyle w:val="pt-a-000001"/>
        <w:shd w:val="clear" w:color="auto" w:fill="FFFFFF"/>
        <w:spacing w:before="0" w:beforeAutospacing="0" w:after="0" w:afterAutospacing="0"/>
        <w:ind w:firstLine="706"/>
        <w:jc w:val="both"/>
        <w:rPr>
          <w:color w:val="000000"/>
          <w:sz w:val="26"/>
          <w:szCs w:val="26"/>
        </w:rPr>
      </w:pPr>
      <w:r>
        <w:rPr>
          <w:rStyle w:val="pt-a0-000002"/>
          <w:color w:val="000000"/>
          <w:sz w:val="26"/>
          <w:szCs w:val="26"/>
        </w:rPr>
        <w:t xml:space="preserve">Проект приказа размещен в соответствии с постановлениями Правительства Российской Федерации от 26.02.2010 № 96 «Об антикоррупционной экспертизе нормативных правовых актов и проектов нормативных правовых актов», от 25.08.2012 </w:t>
      </w:r>
      <w:r>
        <w:rPr>
          <w:rStyle w:val="pt-a0-000002"/>
          <w:color w:val="000000"/>
          <w:sz w:val="26"/>
          <w:szCs w:val="26"/>
        </w:rPr>
        <w:br/>
        <w:t>№ 851 «О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обсуждения».</w:t>
      </w:r>
    </w:p>
    <w:p w:rsidR="00612296" w:rsidRDefault="00612296" w:rsidP="00E9570D">
      <w:pPr>
        <w:pStyle w:val="pt-a-000001"/>
        <w:shd w:val="clear" w:color="auto" w:fill="FFFFFF"/>
        <w:spacing w:before="0" w:beforeAutospacing="0" w:after="0" w:afterAutospacing="0"/>
        <w:ind w:firstLine="706"/>
        <w:jc w:val="both"/>
        <w:rPr>
          <w:color w:val="000000"/>
          <w:sz w:val="26"/>
          <w:szCs w:val="26"/>
        </w:rPr>
      </w:pPr>
      <w:r>
        <w:rPr>
          <w:rStyle w:val="pt-a0-000002"/>
          <w:color w:val="000000"/>
          <w:sz w:val="26"/>
          <w:szCs w:val="26"/>
        </w:rPr>
        <w:t xml:space="preserve">Принятие проекта приказа не повлечет увеличения бюджетных ассигнований, предусмотренных федеральным законом о федеральном бюджете на соответствующий финансовый год и плановый период и лимитов бюджетных обязательств, утвержденных в установленном порядке Федеральному агентству по недропользованию. </w:t>
      </w:r>
    </w:p>
    <w:p w:rsidR="00612296" w:rsidRDefault="00612296" w:rsidP="00E9570D">
      <w:pPr>
        <w:pStyle w:val="pt-a-000001"/>
        <w:shd w:val="clear" w:color="auto" w:fill="FFFFFF"/>
        <w:spacing w:before="0" w:beforeAutospacing="0" w:after="0" w:afterAutospacing="0"/>
        <w:ind w:firstLine="706"/>
        <w:jc w:val="both"/>
        <w:rPr>
          <w:color w:val="000000"/>
          <w:sz w:val="26"/>
          <w:szCs w:val="26"/>
        </w:rPr>
      </w:pPr>
      <w:r>
        <w:rPr>
          <w:rStyle w:val="pt-a0-000002"/>
          <w:color w:val="000000"/>
          <w:sz w:val="26"/>
          <w:szCs w:val="26"/>
        </w:rPr>
        <w:t xml:space="preserve">Также принятие приказа не повлечет за собой изменения объема полномочий или компетенции органов государственной власти субъектов Российской Федерации и (или) органов местного самоуправления, или выделения дополнительных ассигнований из соответствующих бюджетов, а также сокращения доходной части соответствующих бюджетов. </w:t>
      </w:r>
    </w:p>
    <w:p w:rsidR="00612296" w:rsidRPr="00612296" w:rsidRDefault="00612296" w:rsidP="00E9570D">
      <w:pPr>
        <w:pStyle w:val="pt-a-000001"/>
        <w:shd w:val="clear" w:color="auto" w:fill="FFFFFF"/>
        <w:spacing w:before="0" w:beforeAutospacing="0" w:after="0" w:afterAutospacing="0"/>
        <w:ind w:firstLine="706"/>
        <w:jc w:val="both"/>
        <w:rPr>
          <w:color w:val="000000"/>
          <w:sz w:val="26"/>
          <w:szCs w:val="26"/>
        </w:rPr>
      </w:pPr>
      <w:r>
        <w:rPr>
          <w:rStyle w:val="pt-a0-000002"/>
          <w:color w:val="000000"/>
          <w:sz w:val="26"/>
          <w:szCs w:val="26"/>
        </w:rPr>
        <w:t xml:space="preserve">Срок проведения общественного обсуждения, антикоррупционной экспертизы проекта приказа - с 5 по 20 октября 2020 года. Предложения необходимо направлять по адресу электронной почты </w:t>
      </w:r>
      <w:proofErr w:type="spellStart"/>
      <w:r w:rsidRPr="00612296">
        <w:rPr>
          <w:rStyle w:val="pt-a3"/>
          <w:sz w:val="26"/>
          <w:szCs w:val="26"/>
          <w:lang w:val="en-US"/>
        </w:rPr>
        <w:t>emustafinov</w:t>
      </w:r>
      <w:proofErr w:type="spellEnd"/>
      <w:r w:rsidRPr="00612296">
        <w:rPr>
          <w:rStyle w:val="pt-a3"/>
          <w:sz w:val="26"/>
          <w:szCs w:val="26"/>
        </w:rPr>
        <w:t>@</w:t>
      </w:r>
      <w:proofErr w:type="spellStart"/>
      <w:r w:rsidRPr="00612296">
        <w:rPr>
          <w:rStyle w:val="pt-a3"/>
          <w:sz w:val="26"/>
          <w:szCs w:val="26"/>
          <w:lang w:val="en-US"/>
        </w:rPr>
        <w:t>rosnedra</w:t>
      </w:r>
      <w:proofErr w:type="spellEnd"/>
      <w:r w:rsidRPr="00612296">
        <w:rPr>
          <w:rStyle w:val="pt-a3"/>
          <w:sz w:val="26"/>
          <w:szCs w:val="26"/>
        </w:rPr>
        <w:t>.</w:t>
      </w:r>
      <w:proofErr w:type="spellStart"/>
      <w:r w:rsidRPr="00612296">
        <w:rPr>
          <w:rStyle w:val="pt-a3"/>
          <w:sz w:val="26"/>
          <w:szCs w:val="26"/>
          <w:lang w:val="en-US"/>
        </w:rPr>
        <w:t>gov</w:t>
      </w:r>
      <w:proofErr w:type="spellEnd"/>
      <w:r w:rsidRPr="00612296">
        <w:rPr>
          <w:rStyle w:val="pt-a3"/>
          <w:sz w:val="26"/>
          <w:szCs w:val="26"/>
        </w:rPr>
        <w:t>.</w:t>
      </w:r>
      <w:proofErr w:type="spellStart"/>
      <w:r w:rsidRPr="00612296">
        <w:rPr>
          <w:rStyle w:val="pt-a3"/>
          <w:sz w:val="26"/>
          <w:szCs w:val="26"/>
          <w:lang w:val="en-US"/>
        </w:rPr>
        <w:t>ru</w:t>
      </w:r>
      <w:proofErr w:type="spellEnd"/>
      <w:r w:rsidRPr="00612296">
        <w:rPr>
          <w:rStyle w:val="pt-a3"/>
          <w:sz w:val="26"/>
          <w:szCs w:val="26"/>
        </w:rPr>
        <w:t>.</w:t>
      </w:r>
    </w:p>
    <w:sectPr w:rsidR="00612296" w:rsidRPr="00612296" w:rsidSect="00E9570D">
      <w:foot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6DD" w:rsidRDefault="008956DD" w:rsidP="00E9570D">
      <w:pPr>
        <w:spacing w:after="0" w:line="240" w:lineRule="auto"/>
      </w:pPr>
      <w:r>
        <w:separator/>
      </w:r>
    </w:p>
  </w:endnote>
  <w:endnote w:type="continuationSeparator" w:id="0">
    <w:p w:rsidR="008956DD" w:rsidRDefault="008956DD" w:rsidP="00E95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40327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9570D" w:rsidRPr="00E9570D" w:rsidRDefault="00E9570D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9570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9570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9570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B2DC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9570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9570D" w:rsidRDefault="00E9570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6DD" w:rsidRDefault="008956DD" w:rsidP="00E9570D">
      <w:pPr>
        <w:spacing w:after="0" w:line="240" w:lineRule="auto"/>
      </w:pPr>
      <w:r>
        <w:separator/>
      </w:r>
    </w:p>
  </w:footnote>
  <w:footnote w:type="continuationSeparator" w:id="0">
    <w:p w:rsidR="008956DD" w:rsidRDefault="008956DD" w:rsidP="00E957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296"/>
    <w:rsid w:val="00612296"/>
    <w:rsid w:val="007F2008"/>
    <w:rsid w:val="008956DD"/>
    <w:rsid w:val="008E6C7F"/>
    <w:rsid w:val="00CB2DC7"/>
    <w:rsid w:val="00DD09BB"/>
    <w:rsid w:val="00E9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4CA42C-7294-46A3-92F6-9C9C92056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612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  <w:rsid w:val="00612296"/>
  </w:style>
  <w:style w:type="paragraph" w:customStyle="1" w:styleId="pt-a-000001">
    <w:name w:val="pt-a-000001"/>
    <w:basedOn w:val="a"/>
    <w:rsid w:val="00612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612296"/>
  </w:style>
  <w:style w:type="paragraph" w:customStyle="1" w:styleId="pt-a-000003">
    <w:name w:val="pt-a-000003"/>
    <w:basedOn w:val="a"/>
    <w:rsid w:val="00612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3">
    <w:name w:val="pt-a3"/>
    <w:basedOn w:val="a0"/>
    <w:rsid w:val="00612296"/>
  </w:style>
  <w:style w:type="paragraph" w:styleId="a3">
    <w:name w:val="header"/>
    <w:basedOn w:val="a"/>
    <w:link w:val="a4"/>
    <w:uiPriority w:val="99"/>
    <w:unhideWhenUsed/>
    <w:rsid w:val="00E95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570D"/>
  </w:style>
  <w:style w:type="paragraph" w:styleId="a5">
    <w:name w:val="footer"/>
    <w:basedOn w:val="a"/>
    <w:link w:val="a6"/>
    <w:uiPriority w:val="99"/>
    <w:unhideWhenUsed/>
    <w:rsid w:val="00E95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5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3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Мустафинов Эдвард Эдуардович</dc:creator>
  <cp:keywords/>
  <dc:description/>
  <cp:lastModifiedBy>Мустафинов Эдвард Эдуардович</cp:lastModifiedBy>
  <cp:revision>2</cp:revision>
  <dcterms:created xsi:type="dcterms:W3CDTF">2020-10-02T07:31:00Z</dcterms:created>
  <dcterms:modified xsi:type="dcterms:W3CDTF">2020-10-02T07:53:00Z</dcterms:modified>
</cp:coreProperties>
</file>