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88F48F" w14:textId="680101B3" w:rsidR="004A4745" w:rsidRDefault="004A4745" w:rsidP="00763886">
      <w:pPr>
        <w:jc w:val="right"/>
        <w:rPr>
          <w:sz w:val="28"/>
        </w:rPr>
      </w:pPr>
      <w:r w:rsidRPr="008277B1">
        <w:rPr>
          <w:sz w:val="28"/>
        </w:rPr>
        <w:t xml:space="preserve">Приложение </w:t>
      </w:r>
    </w:p>
    <w:p w14:paraId="09AB2B70" w14:textId="41273DBD" w:rsidR="00763886" w:rsidRDefault="00763886" w:rsidP="00763886">
      <w:pPr>
        <w:jc w:val="right"/>
        <w:rPr>
          <w:sz w:val="28"/>
        </w:rPr>
      </w:pPr>
    </w:p>
    <w:p w14:paraId="197856DA" w14:textId="77777777" w:rsidR="00763886" w:rsidRPr="008277B1" w:rsidRDefault="00763886" w:rsidP="00763886">
      <w:pPr>
        <w:jc w:val="right"/>
        <w:rPr>
          <w:sz w:val="28"/>
        </w:rPr>
      </w:pPr>
      <w:bookmarkStart w:id="0" w:name="_GoBack"/>
      <w:bookmarkEnd w:id="0"/>
    </w:p>
    <w:p w14:paraId="019DC4FF" w14:textId="20456DA5" w:rsidR="001860CC" w:rsidRDefault="001860CC" w:rsidP="00C56935">
      <w:pPr>
        <w:jc w:val="right"/>
      </w:pPr>
    </w:p>
    <w:sdt>
      <w:sdtPr>
        <w:id w:val="1194726305"/>
        <w:docPartObj>
          <w:docPartGallery w:val="Cover Pages"/>
          <w:docPartUnique/>
        </w:docPartObj>
      </w:sdtPr>
      <w:sdtEndPr/>
      <w:sdtContent>
        <w:p w14:paraId="0C3606A0" w14:textId="6FEA1112" w:rsidR="00D602D1" w:rsidRPr="00EC2B0E" w:rsidRDefault="006D6B25" w:rsidP="00C56935">
          <w:pPr>
            <w:jc w:val="right"/>
            <w:rPr>
              <w:sz w:val="28"/>
            </w:rPr>
          </w:pPr>
          <w:r w:rsidRPr="00EC2B0E">
            <w:rPr>
              <w:sz w:val="28"/>
            </w:rPr>
            <w:t xml:space="preserve"> </w:t>
          </w:r>
        </w:p>
        <w:p w14:paraId="0C3606A1" w14:textId="7E7556CB" w:rsidR="00D602D1" w:rsidRPr="00EC2B0E" w:rsidRDefault="006D6B25" w:rsidP="00C56935">
          <w:pPr>
            <w:jc w:val="right"/>
            <w:rPr>
              <w:sz w:val="28"/>
            </w:rPr>
          </w:pPr>
          <w:r w:rsidRPr="00EC2B0E">
            <w:rPr>
              <w:sz w:val="28"/>
            </w:rPr>
            <w:t xml:space="preserve"> </w:t>
          </w:r>
        </w:p>
        <w:p w14:paraId="0C3606A2" w14:textId="1F3F0D1F" w:rsidR="00D602D1" w:rsidRPr="00EC2B0E" w:rsidRDefault="006D6B25" w:rsidP="00C56935">
          <w:pPr>
            <w:jc w:val="right"/>
            <w:rPr>
              <w:sz w:val="28"/>
            </w:rPr>
          </w:pPr>
          <w:r w:rsidRPr="00EC2B0E">
            <w:rPr>
              <w:sz w:val="28"/>
            </w:rPr>
            <w:t xml:space="preserve"> </w:t>
          </w:r>
        </w:p>
        <w:p w14:paraId="0C3606A8" w14:textId="0611AA27" w:rsidR="00D602D1" w:rsidRPr="00EC2B0E" w:rsidRDefault="006D6B25" w:rsidP="00C56935">
          <w:pPr>
            <w:jc w:val="right"/>
            <w:rPr>
              <w:sz w:val="28"/>
            </w:rPr>
          </w:pPr>
          <w:r w:rsidRPr="00EC2B0E">
            <w:rPr>
              <w:sz w:val="28"/>
            </w:rPr>
            <w:t xml:space="preserve"> </w:t>
          </w:r>
        </w:p>
        <w:p w14:paraId="0C3606A9" w14:textId="77777777" w:rsidR="00D602D1" w:rsidRPr="00EC2B0E" w:rsidRDefault="00D602D1"/>
        <w:p w14:paraId="0C3606AA" w14:textId="20F762B6" w:rsidR="00D602D1" w:rsidRPr="00EC2B0E" w:rsidRDefault="00D602D1"/>
        <w:p w14:paraId="0C3606AB" w14:textId="77777777" w:rsidR="00D602D1" w:rsidRPr="00EC2B0E" w:rsidRDefault="00D602D1"/>
        <w:p w14:paraId="0C3606AC" w14:textId="32E1F4D6" w:rsidR="00D602D1" w:rsidRPr="00EC2B0E" w:rsidRDefault="00D602D1"/>
        <w:p w14:paraId="0C3606AD" w14:textId="77777777" w:rsidR="00D602D1" w:rsidRPr="00EC2B0E" w:rsidRDefault="00D602D1"/>
        <w:p w14:paraId="0C3606AE" w14:textId="77777777" w:rsidR="00D602D1" w:rsidRPr="00EC2B0E" w:rsidRDefault="00D602D1"/>
        <w:p w14:paraId="0C3606B1" w14:textId="77777777" w:rsidR="00D602D1" w:rsidRPr="00EC2B0E" w:rsidRDefault="00D602D1"/>
        <w:p w14:paraId="0C3606B2" w14:textId="77777777" w:rsidR="00D602D1" w:rsidRPr="00EC2B0E" w:rsidRDefault="00D602D1"/>
        <w:p w14:paraId="0C3606B3" w14:textId="77777777" w:rsidR="00D602D1" w:rsidRPr="00EC2B0E" w:rsidRDefault="00D602D1"/>
        <w:p w14:paraId="0C3606B4" w14:textId="77777777" w:rsidR="00D602D1" w:rsidRPr="00EC2B0E" w:rsidRDefault="00D602D1"/>
        <w:p w14:paraId="0C3606B6" w14:textId="2C88B585" w:rsidR="00D602D1" w:rsidRPr="005704A6" w:rsidRDefault="00FE4502" w:rsidP="006D6B25">
          <w:pPr>
            <w:spacing w:after="160" w:line="259" w:lineRule="auto"/>
            <w:jc w:val="center"/>
            <w:rPr>
              <w:b/>
            </w:rPr>
          </w:pPr>
          <w:r>
            <w:rPr>
              <w:b/>
              <w:caps/>
              <w:szCs w:val="26"/>
            </w:rPr>
            <w:t xml:space="preserve">методические </w:t>
          </w:r>
          <w:r w:rsidR="006D6B25" w:rsidRPr="00EC2B0E">
            <w:rPr>
              <w:b/>
              <w:caps/>
              <w:szCs w:val="26"/>
            </w:rPr>
            <w:t xml:space="preserve">рекомендации по подготовке проектной документации на ОСУЩЕСТВЛЕНИЕ РАБОТ ПО ГЕОЛОГИЧЕСКОМУ ИЗУЧЕНИЮ И ОЦЕНКЕ ПРИГОДНОСТИ УЧАСТКОВ НЕДР ДЛЯ СТРОИТЕЛЬСТВА И ЭКСПЛУАТАЦИИ ПОДЗЕМНЫХ СООРУЖЕНИЙ, НЕ СВЯЗАННЫХ С ДОБЫЧЕЙ ПОЛЕЗНЫХ ИСКОПАЕМЫХ, с ЦЕЛЬЮ РАЗМЕЩЕНИЯ </w:t>
          </w:r>
          <w:r>
            <w:rPr>
              <w:b/>
              <w:caps/>
              <w:szCs w:val="26"/>
            </w:rPr>
            <w:t xml:space="preserve">В пластах горных пород </w:t>
          </w:r>
          <w:r w:rsidR="006108A2" w:rsidRPr="00EC2B0E">
            <w:rPr>
              <w:b/>
              <w:caps/>
              <w:szCs w:val="26"/>
            </w:rPr>
            <w:t>ДИОКСИДА УГЛЕРОДА</w:t>
          </w:r>
          <w:r w:rsidR="006D6B25" w:rsidRPr="00EC2B0E">
            <w:rPr>
              <w:b/>
              <w:caps/>
              <w:szCs w:val="26"/>
            </w:rPr>
            <w:t xml:space="preserve"> </w:t>
          </w:r>
        </w:p>
        <w:p w14:paraId="0C3606B7" w14:textId="77777777" w:rsidR="00D602D1" w:rsidRPr="00EC2B0E" w:rsidRDefault="00D602D1">
          <w:pPr>
            <w:spacing w:after="160" w:line="259" w:lineRule="auto"/>
            <w:jc w:val="left"/>
            <w:rPr>
              <w:b/>
            </w:rPr>
          </w:pPr>
        </w:p>
        <w:p w14:paraId="0C3606B8" w14:textId="77777777" w:rsidR="00D602D1" w:rsidRPr="00EC2B0E" w:rsidRDefault="00D602D1">
          <w:pPr>
            <w:spacing w:after="160" w:line="259" w:lineRule="auto"/>
            <w:jc w:val="left"/>
            <w:rPr>
              <w:b/>
            </w:rPr>
          </w:pPr>
        </w:p>
        <w:p w14:paraId="0C3606B9" w14:textId="77777777" w:rsidR="00D602D1" w:rsidRPr="00EC2B0E" w:rsidRDefault="00D602D1">
          <w:pPr>
            <w:spacing w:after="160" w:line="259" w:lineRule="auto"/>
            <w:jc w:val="left"/>
            <w:rPr>
              <w:b/>
            </w:rPr>
          </w:pPr>
        </w:p>
        <w:p w14:paraId="0C3606BA" w14:textId="4C9C47B5" w:rsidR="00D602D1" w:rsidRPr="00EC2B0E" w:rsidRDefault="00816B38">
          <w:pPr>
            <w:spacing w:after="160" w:line="259" w:lineRule="auto"/>
            <w:jc w:val="left"/>
            <w:rPr>
              <w:b/>
              <w:lang w:val="en-US"/>
            </w:rPr>
          </w:pPr>
          <w:r w:rsidRPr="00EC2B0E">
            <w:br w:type="page"/>
          </w:r>
        </w:p>
      </w:sdtContent>
    </w:sdt>
    <w:p w14:paraId="0C3606BB" w14:textId="77777777" w:rsidR="00D602D1" w:rsidRPr="00EC2B0E" w:rsidRDefault="00816B38">
      <w:pPr>
        <w:jc w:val="center"/>
        <w:rPr>
          <w:b/>
        </w:rPr>
      </w:pPr>
      <w:r w:rsidRPr="00EC2B0E">
        <w:rPr>
          <w:b/>
          <w:lang w:val="en-US"/>
        </w:rPr>
        <w:lastRenderedPageBreak/>
        <w:t>I</w:t>
      </w:r>
      <w:r w:rsidRPr="00EC2B0E">
        <w:rPr>
          <w:b/>
        </w:rPr>
        <w:t>. ОБЩИЕ ПОЛОЖЕНИЯ</w:t>
      </w:r>
    </w:p>
    <w:p w14:paraId="0C3606BC" w14:textId="77777777" w:rsidR="00D602D1" w:rsidRPr="00EC2B0E" w:rsidRDefault="00D602D1">
      <w:pPr>
        <w:jc w:val="center"/>
        <w:rPr>
          <w:b/>
        </w:rPr>
      </w:pPr>
    </w:p>
    <w:p w14:paraId="12DB1422" w14:textId="749EFCA0" w:rsidR="00E3216B" w:rsidRPr="00675D41" w:rsidRDefault="00E3216B" w:rsidP="001C392C">
      <w:pPr>
        <w:pStyle w:val="ad"/>
        <w:numPr>
          <w:ilvl w:val="0"/>
          <w:numId w:val="1"/>
        </w:numPr>
        <w:tabs>
          <w:tab w:val="left" w:pos="993"/>
        </w:tabs>
        <w:ind w:left="0" w:firstLine="709"/>
        <w:rPr>
          <w:rFonts w:cs="Times New Roman"/>
          <w:szCs w:val="26"/>
        </w:rPr>
      </w:pPr>
      <w:r w:rsidRPr="00675D41">
        <w:rPr>
          <w:rFonts w:cs="Times New Roman"/>
          <w:szCs w:val="26"/>
        </w:rPr>
        <w:t>В соответствии с ч</w:t>
      </w:r>
      <w:r w:rsidR="00F27818" w:rsidRPr="00675D41">
        <w:rPr>
          <w:rFonts w:cs="Times New Roman"/>
          <w:szCs w:val="26"/>
        </w:rPr>
        <w:t>.</w:t>
      </w:r>
      <w:r w:rsidRPr="00675D41">
        <w:rPr>
          <w:rFonts w:cs="Times New Roman"/>
          <w:szCs w:val="26"/>
        </w:rPr>
        <w:t xml:space="preserve"> 4 ст</w:t>
      </w:r>
      <w:r w:rsidR="00F27818" w:rsidRPr="00675D41">
        <w:rPr>
          <w:rFonts w:cs="Times New Roman"/>
          <w:szCs w:val="26"/>
        </w:rPr>
        <w:t>.</w:t>
      </w:r>
      <w:r w:rsidRPr="00675D41">
        <w:rPr>
          <w:rFonts w:cs="Times New Roman"/>
          <w:szCs w:val="26"/>
        </w:rPr>
        <w:t xml:space="preserve"> 36.1 Закона Российской Федерации от 21.02.1992 </w:t>
      </w:r>
      <w:r w:rsidR="001D4013" w:rsidRPr="00675D41">
        <w:rPr>
          <w:rFonts w:cs="Times New Roman"/>
          <w:szCs w:val="26"/>
        </w:rPr>
        <w:br/>
      </w:r>
      <w:r w:rsidR="00922EA5" w:rsidRPr="00675D41">
        <w:rPr>
          <w:rFonts w:cs="Times New Roman"/>
          <w:szCs w:val="26"/>
        </w:rPr>
        <w:t>№</w:t>
      </w:r>
      <w:r w:rsidRPr="00675D41">
        <w:rPr>
          <w:rFonts w:cs="Times New Roman"/>
          <w:szCs w:val="26"/>
        </w:rPr>
        <w:t xml:space="preserve"> 2395-1 «О недрах»</w:t>
      </w:r>
      <w:r w:rsidR="00052546" w:rsidRPr="00675D41">
        <w:rPr>
          <w:rFonts w:cs="Times New Roman"/>
          <w:szCs w:val="26"/>
        </w:rPr>
        <w:t xml:space="preserve"> (далее – Закон Р</w:t>
      </w:r>
      <w:r w:rsidR="00170A51" w:rsidRPr="00675D41">
        <w:rPr>
          <w:rFonts w:cs="Times New Roman"/>
          <w:szCs w:val="26"/>
        </w:rPr>
        <w:t>Ф</w:t>
      </w:r>
      <w:r w:rsidR="00052546" w:rsidRPr="00675D41">
        <w:rPr>
          <w:rFonts w:cs="Times New Roman"/>
          <w:szCs w:val="26"/>
        </w:rPr>
        <w:t xml:space="preserve"> «О недрах»)</w:t>
      </w:r>
      <w:r w:rsidRPr="00675D41">
        <w:rPr>
          <w:rFonts w:cs="Times New Roman"/>
          <w:szCs w:val="26"/>
        </w:rPr>
        <w:t xml:space="preserve"> работы по региональному геологическому изучению недр, геологическому изучению недр, включая поиски и оценку месторождений полезных ископаемых, разведке месторождений полезных ископаемых, осуществляемые за счет средств пользователей недр, проводятся в соответствии с утвержденной проектной документацией.</w:t>
      </w:r>
    </w:p>
    <w:p w14:paraId="79A02807" w14:textId="5F750C3E" w:rsidR="00E3216B" w:rsidRPr="00675D41" w:rsidRDefault="007656F2" w:rsidP="001C392C">
      <w:pPr>
        <w:pStyle w:val="ad"/>
        <w:tabs>
          <w:tab w:val="left" w:pos="993"/>
        </w:tabs>
        <w:ind w:left="0" w:firstLine="709"/>
        <w:rPr>
          <w:rFonts w:cs="Times New Roman"/>
          <w:szCs w:val="26"/>
        </w:rPr>
      </w:pPr>
      <w:r w:rsidRPr="00675D41">
        <w:rPr>
          <w:rFonts w:cs="Times New Roman"/>
          <w:szCs w:val="26"/>
        </w:rPr>
        <w:t>При этом т</w:t>
      </w:r>
      <w:r w:rsidR="00E3216B" w:rsidRPr="00675D41">
        <w:rPr>
          <w:rFonts w:cs="Times New Roman"/>
          <w:szCs w:val="26"/>
        </w:rPr>
        <w:t xml:space="preserve">ребования к составу и содержанию проектной документации на </w:t>
      </w:r>
      <w:r w:rsidR="00E010B7">
        <w:rPr>
          <w:rFonts w:cs="Times New Roman"/>
          <w:szCs w:val="26"/>
        </w:rPr>
        <w:t>осуществление</w:t>
      </w:r>
      <w:r w:rsidR="00E3216B" w:rsidRPr="00675D41">
        <w:rPr>
          <w:rFonts w:cs="Times New Roman"/>
          <w:szCs w:val="26"/>
        </w:rPr>
        <w:t xml:space="preserve"> работ </w:t>
      </w:r>
      <w:r w:rsidR="00E010B7">
        <w:rPr>
          <w:rFonts w:cs="Times New Roman"/>
          <w:szCs w:val="26"/>
        </w:rPr>
        <w:t>по геологическому изучению и оценке пригодности участков недр для строительства и эксплуатации подземных сооружений, не связанных с добычей полезных ископаемых, с целью размещения в пластах горных пород диоксида углерода</w:t>
      </w:r>
      <w:r w:rsidR="00E3216B" w:rsidRPr="00675D41">
        <w:rPr>
          <w:rFonts w:cs="Times New Roman"/>
          <w:szCs w:val="26"/>
        </w:rPr>
        <w:t xml:space="preserve"> определяются Правилами подготовки проектной документации на проведение геологического изучения недр и разведки месторождений полезных ископаемых по видам полезных ископаемых, утвержденными приказом Министерства природных ресурсов и экологии Российской Федерации от 14.06.2016 </w:t>
      </w:r>
      <w:r w:rsidR="00922EA5" w:rsidRPr="00675D41">
        <w:rPr>
          <w:rFonts w:cs="Times New Roman"/>
          <w:szCs w:val="26"/>
        </w:rPr>
        <w:t>№</w:t>
      </w:r>
      <w:r w:rsidR="00E3216B" w:rsidRPr="00675D41">
        <w:rPr>
          <w:rFonts w:cs="Times New Roman"/>
          <w:szCs w:val="26"/>
        </w:rPr>
        <w:t xml:space="preserve"> 352 (далее – Правила).</w:t>
      </w:r>
    </w:p>
    <w:p w14:paraId="142156F1" w14:textId="4DECDF23" w:rsidR="00E3216B" w:rsidRPr="00675D41" w:rsidRDefault="00E3216B" w:rsidP="001C392C">
      <w:pPr>
        <w:pStyle w:val="ad"/>
        <w:numPr>
          <w:ilvl w:val="0"/>
          <w:numId w:val="1"/>
        </w:numPr>
        <w:tabs>
          <w:tab w:val="left" w:pos="993"/>
        </w:tabs>
        <w:ind w:left="0" w:firstLine="709"/>
        <w:rPr>
          <w:rFonts w:cs="Times New Roman"/>
          <w:szCs w:val="26"/>
        </w:rPr>
      </w:pPr>
      <w:r w:rsidRPr="00675D41">
        <w:rPr>
          <w:rFonts w:cs="Times New Roman"/>
          <w:szCs w:val="26"/>
        </w:rPr>
        <w:t xml:space="preserve">Настоящие </w:t>
      </w:r>
      <w:r w:rsidR="00FE4502">
        <w:rPr>
          <w:rFonts w:cs="Times New Roman"/>
          <w:szCs w:val="26"/>
        </w:rPr>
        <w:t xml:space="preserve">методические </w:t>
      </w:r>
      <w:r w:rsidRPr="00675D41">
        <w:rPr>
          <w:rFonts w:cs="Times New Roman"/>
          <w:szCs w:val="26"/>
        </w:rPr>
        <w:t xml:space="preserve">рекомендации разработаны с целью реализации Правил подготовки проектной документации на проведение геологического изучения недр и разведки месторождений полезных ископаемых по видам полезных ископаемых, в части </w:t>
      </w:r>
      <w:r w:rsidR="00F77525">
        <w:rPr>
          <w:rFonts w:cs="Times New Roman"/>
          <w:szCs w:val="26"/>
        </w:rPr>
        <w:t>осуществления</w:t>
      </w:r>
      <w:r w:rsidR="00F77525" w:rsidRPr="00675D41">
        <w:rPr>
          <w:rFonts w:cs="Times New Roman"/>
          <w:szCs w:val="26"/>
        </w:rPr>
        <w:t xml:space="preserve"> работ </w:t>
      </w:r>
      <w:r w:rsidR="00F77525">
        <w:rPr>
          <w:rFonts w:cs="Times New Roman"/>
          <w:szCs w:val="26"/>
        </w:rPr>
        <w:t>по геологическому изучению и оценке пригодности участков недр для строительства и эксплуатации подземных сооружений, не связанных с добычей полезных ископаемых, с целью размещения в пластах горных пород диоксида углерода</w:t>
      </w:r>
      <w:r w:rsidR="00960BC6" w:rsidRPr="00675D41">
        <w:rPr>
          <w:rFonts w:cs="Times New Roman"/>
          <w:szCs w:val="26"/>
        </w:rPr>
        <w:t>,</w:t>
      </w:r>
      <w:r w:rsidRPr="00675D41">
        <w:rPr>
          <w:rFonts w:cs="Times New Roman"/>
          <w:szCs w:val="26"/>
        </w:rPr>
        <w:t xml:space="preserve"> финансируемых за счет собственных</w:t>
      </w:r>
      <w:r w:rsidR="00EF66F8" w:rsidRPr="00675D41">
        <w:rPr>
          <w:rFonts w:cs="Times New Roman"/>
          <w:szCs w:val="26"/>
        </w:rPr>
        <w:t>,</w:t>
      </w:r>
      <w:r w:rsidRPr="00675D41">
        <w:rPr>
          <w:rFonts w:cs="Times New Roman"/>
          <w:szCs w:val="26"/>
        </w:rPr>
        <w:t xml:space="preserve"> в том числе привлеченных</w:t>
      </w:r>
      <w:r w:rsidR="00EF66F8" w:rsidRPr="00675D41">
        <w:rPr>
          <w:rFonts w:cs="Times New Roman"/>
          <w:szCs w:val="26"/>
        </w:rPr>
        <w:t>,</w:t>
      </w:r>
      <w:r w:rsidRPr="00675D41">
        <w:rPr>
          <w:rFonts w:cs="Times New Roman"/>
          <w:szCs w:val="26"/>
        </w:rPr>
        <w:t xml:space="preserve"> средств пользователей недр, при осуществлении пользования недрами в соответствии с лицензией на пользование недрами (далее –</w:t>
      </w:r>
      <w:r w:rsidR="00EE28E8">
        <w:rPr>
          <w:rFonts w:cs="Times New Roman"/>
          <w:szCs w:val="26"/>
        </w:rPr>
        <w:t xml:space="preserve"> Р</w:t>
      </w:r>
      <w:r w:rsidRPr="00675D41">
        <w:rPr>
          <w:rFonts w:cs="Times New Roman"/>
          <w:szCs w:val="26"/>
        </w:rPr>
        <w:t>екомендации).</w:t>
      </w:r>
    </w:p>
    <w:p w14:paraId="7D66E9A7" w14:textId="0E9EC62C" w:rsidR="00DF6E4D" w:rsidRPr="00675D41" w:rsidRDefault="00FE4502" w:rsidP="001C392C">
      <w:pPr>
        <w:pStyle w:val="ad"/>
        <w:numPr>
          <w:ilvl w:val="0"/>
          <w:numId w:val="1"/>
        </w:numPr>
        <w:tabs>
          <w:tab w:val="left" w:pos="993"/>
        </w:tabs>
        <w:ind w:left="0" w:firstLine="709"/>
        <w:rPr>
          <w:rFonts w:cs="Times New Roman"/>
          <w:szCs w:val="26"/>
        </w:rPr>
      </w:pPr>
      <w:r>
        <w:rPr>
          <w:rFonts w:cs="Times New Roman"/>
          <w:szCs w:val="26"/>
        </w:rPr>
        <w:t>Методические р</w:t>
      </w:r>
      <w:r w:rsidR="00DF6E4D" w:rsidRPr="00675D41">
        <w:rPr>
          <w:szCs w:val="26"/>
        </w:rPr>
        <w:t>екомендации направлены на оказание практической помощи Федеральному агентству по недропользованию, его территориальным органам и организациям, находящимся в ведении Федерального агентства по недропользованию</w:t>
      </w:r>
      <w:r w:rsidR="00170A51" w:rsidRPr="00675D41">
        <w:rPr>
          <w:szCs w:val="26"/>
        </w:rPr>
        <w:t>, а также пользователям недр и организациям, осуществляющим подготовку проектной документации (проектировщикам)</w:t>
      </w:r>
      <w:r w:rsidR="00DF6E4D" w:rsidRPr="00675D41">
        <w:rPr>
          <w:szCs w:val="26"/>
        </w:rPr>
        <w:t>.</w:t>
      </w:r>
    </w:p>
    <w:p w14:paraId="08C22A2F" w14:textId="61B35B67" w:rsidR="00011E86" w:rsidRPr="00EC2B0E" w:rsidRDefault="00011E86" w:rsidP="00011E86">
      <w:pPr>
        <w:pStyle w:val="ad"/>
        <w:ind w:left="709"/>
        <w:rPr>
          <w:rFonts w:cs="Times New Roman"/>
          <w:szCs w:val="26"/>
        </w:rPr>
      </w:pPr>
    </w:p>
    <w:p w14:paraId="0C3606BF" w14:textId="61BBD269" w:rsidR="00D602D1" w:rsidRPr="00EC2B0E" w:rsidRDefault="00B521F9">
      <w:pPr>
        <w:jc w:val="center"/>
        <w:rPr>
          <w:b/>
        </w:rPr>
      </w:pPr>
      <w:r w:rsidRPr="00EC2B0E">
        <w:rPr>
          <w:b/>
          <w:lang w:val="en-US"/>
        </w:rPr>
        <w:t>I</w:t>
      </w:r>
      <w:r w:rsidR="00816B38" w:rsidRPr="00EC2B0E">
        <w:rPr>
          <w:b/>
          <w:lang w:val="en-US"/>
        </w:rPr>
        <w:t>I</w:t>
      </w:r>
      <w:r w:rsidR="00816B38" w:rsidRPr="00EC2B0E">
        <w:rPr>
          <w:b/>
        </w:rPr>
        <w:t xml:space="preserve">. ОБЩИЕ РЕКОМЕНДАЦИИ </w:t>
      </w:r>
      <w:r w:rsidR="00770CD7" w:rsidRPr="00EC2B0E">
        <w:rPr>
          <w:b/>
        </w:rPr>
        <w:t>ПО</w:t>
      </w:r>
      <w:r w:rsidR="00816B38" w:rsidRPr="00EC2B0E">
        <w:rPr>
          <w:b/>
        </w:rPr>
        <w:t xml:space="preserve"> ПОДГОТОВКЕ ПРОЕКТНОЙ ДОКУМЕНТАЦИИ</w:t>
      </w:r>
    </w:p>
    <w:p w14:paraId="59D602E2" w14:textId="77777777" w:rsidR="00143F36" w:rsidRPr="00EC2B0E" w:rsidRDefault="00143F36">
      <w:pPr>
        <w:rPr>
          <w:rFonts w:cs="Times New Roman"/>
          <w:szCs w:val="26"/>
        </w:rPr>
      </w:pPr>
    </w:p>
    <w:p w14:paraId="7EAC6A48" w14:textId="77777777" w:rsidR="00CE1D7A" w:rsidRPr="00675D41" w:rsidRDefault="00CE1D7A" w:rsidP="001C392C">
      <w:pPr>
        <w:pStyle w:val="ad"/>
        <w:numPr>
          <w:ilvl w:val="0"/>
          <w:numId w:val="1"/>
        </w:numPr>
        <w:tabs>
          <w:tab w:val="left" w:pos="993"/>
        </w:tabs>
        <w:ind w:left="0" w:firstLine="709"/>
        <w:rPr>
          <w:rFonts w:cs="Times New Roman"/>
          <w:szCs w:val="26"/>
        </w:rPr>
      </w:pPr>
      <w:r w:rsidRPr="00675D41">
        <w:t>Подготовка проектной документации осуществляется в отношении объекта, предусмотренного лицензией на пользование недрами (п. 10 Правил).</w:t>
      </w:r>
    </w:p>
    <w:p w14:paraId="01E1AADE" w14:textId="0AE7088F" w:rsidR="000775FA" w:rsidRPr="00675D41" w:rsidRDefault="00B0051B" w:rsidP="001C392C">
      <w:pPr>
        <w:pStyle w:val="ad"/>
        <w:numPr>
          <w:ilvl w:val="0"/>
          <w:numId w:val="1"/>
        </w:numPr>
        <w:tabs>
          <w:tab w:val="left" w:pos="993"/>
        </w:tabs>
        <w:ind w:left="0" w:firstLine="709"/>
        <w:rPr>
          <w:rFonts w:cs="Times New Roman"/>
          <w:szCs w:val="26"/>
        </w:rPr>
      </w:pPr>
      <w:r w:rsidRPr="00675D41">
        <w:rPr>
          <w:rFonts w:cs="Times New Roman"/>
          <w:szCs w:val="26"/>
        </w:rPr>
        <w:t>Исходная с</w:t>
      </w:r>
      <w:r w:rsidR="00006790" w:rsidRPr="00675D41">
        <w:rPr>
          <w:rFonts w:cs="Times New Roman"/>
          <w:szCs w:val="26"/>
        </w:rPr>
        <w:t>тади</w:t>
      </w:r>
      <w:r w:rsidR="004927F3" w:rsidRPr="00675D41">
        <w:rPr>
          <w:rFonts w:cs="Times New Roman"/>
          <w:szCs w:val="26"/>
        </w:rPr>
        <w:t>йность</w:t>
      </w:r>
      <w:r w:rsidR="00006790" w:rsidRPr="00675D41">
        <w:rPr>
          <w:rFonts w:cs="Times New Roman"/>
          <w:szCs w:val="26"/>
        </w:rPr>
        <w:t xml:space="preserve"> </w:t>
      </w:r>
      <w:r w:rsidR="00544648" w:rsidRPr="00675D41">
        <w:rPr>
          <w:rFonts w:cs="Times New Roman"/>
          <w:szCs w:val="26"/>
        </w:rPr>
        <w:t>(</w:t>
      </w:r>
      <w:proofErr w:type="spellStart"/>
      <w:r w:rsidR="00AB00B8" w:rsidRPr="00675D41">
        <w:rPr>
          <w:rFonts w:cs="Times New Roman"/>
          <w:szCs w:val="26"/>
        </w:rPr>
        <w:t>этапность</w:t>
      </w:r>
      <w:proofErr w:type="spellEnd"/>
      <w:r w:rsidR="00544648" w:rsidRPr="00675D41">
        <w:rPr>
          <w:rFonts w:cs="Times New Roman"/>
          <w:szCs w:val="26"/>
        </w:rPr>
        <w:t>)</w:t>
      </w:r>
      <w:r w:rsidR="00AB00B8" w:rsidRPr="00675D41">
        <w:rPr>
          <w:rFonts w:cs="Times New Roman"/>
          <w:szCs w:val="26"/>
        </w:rPr>
        <w:t xml:space="preserve"> </w:t>
      </w:r>
      <w:r w:rsidR="00006790" w:rsidRPr="00675D41">
        <w:rPr>
          <w:rFonts w:cs="Times New Roman"/>
          <w:szCs w:val="26"/>
        </w:rPr>
        <w:t>геологоразведочных работ</w:t>
      </w:r>
      <w:r w:rsidR="00994B96" w:rsidRPr="00675D41">
        <w:rPr>
          <w:rFonts w:cs="Times New Roman"/>
          <w:szCs w:val="26"/>
        </w:rPr>
        <w:t>,</w:t>
      </w:r>
      <w:r w:rsidR="000775FA" w:rsidRPr="00675D41">
        <w:rPr>
          <w:rFonts w:cs="Times New Roman"/>
          <w:szCs w:val="26"/>
        </w:rPr>
        <w:t xml:space="preserve"> </w:t>
      </w:r>
      <w:r w:rsidR="00544648" w:rsidRPr="00675D41">
        <w:rPr>
          <w:rFonts w:cs="Times New Roman"/>
          <w:szCs w:val="26"/>
        </w:rPr>
        <w:t xml:space="preserve">и </w:t>
      </w:r>
      <w:r w:rsidR="000775FA" w:rsidRPr="00675D41">
        <w:rPr>
          <w:rFonts w:cs="Times New Roman"/>
          <w:szCs w:val="26"/>
        </w:rPr>
        <w:t xml:space="preserve">сроки </w:t>
      </w:r>
      <w:r w:rsidR="00544648" w:rsidRPr="00675D41">
        <w:rPr>
          <w:rFonts w:cs="Times New Roman"/>
          <w:szCs w:val="26"/>
        </w:rPr>
        <w:t xml:space="preserve">их </w:t>
      </w:r>
      <w:r w:rsidR="000775FA" w:rsidRPr="00675D41">
        <w:rPr>
          <w:rFonts w:cs="Times New Roman"/>
          <w:szCs w:val="26"/>
        </w:rPr>
        <w:t>проведения</w:t>
      </w:r>
      <w:r w:rsidR="00BC2F52" w:rsidRPr="00675D41">
        <w:rPr>
          <w:rFonts w:cs="Times New Roman"/>
          <w:szCs w:val="26"/>
        </w:rPr>
        <w:t xml:space="preserve">, </w:t>
      </w:r>
      <w:r w:rsidR="00544648" w:rsidRPr="00675D41">
        <w:rPr>
          <w:rFonts w:cs="Times New Roman"/>
          <w:szCs w:val="26"/>
        </w:rPr>
        <w:t xml:space="preserve">в том числе </w:t>
      </w:r>
      <w:r w:rsidR="00994B96" w:rsidRPr="00675D41">
        <w:rPr>
          <w:rFonts w:cs="Times New Roman"/>
          <w:szCs w:val="26"/>
        </w:rPr>
        <w:t>границ</w:t>
      </w:r>
      <w:r w:rsidR="00DF66B5" w:rsidRPr="00675D41">
        <w:rPr>
          <w:rFonts w:cs="Times New Roman"/>
          <w:szCs w:val="26"/>
        </w:rPr>
        <w:t>ы участк</w:t>
      </w:r>
      <w:r w:rsidR="00544648" w:rsidRPr="00675D41">
        <w:rPr>
          <w:rFonts w:cs="Times New Roman"/>
          <w:szCs w:val="26"/>
        </w:rPr>
        <w:t>ов</w:t>
      </w:r>
      <w:r w:rsidR="00DF66B5" w:rsidRPr="00675D41">
        <w:rPr>
          <w:rFonts w:cs="Times New Roman"/>
          <w:szCs w:val="26"/>
        </w:rPr>
        <w:t xml:space="preserve"> недр</w:t>
      </w:r>
      <w:r w:rsidR="00544648" w:rsidRPr="00675D41">
        <w:rPr>
          <w:rFonts w:cs="Times New Roman"/>
          <w:szCs w:val="26"/>
        </w:rPr>
        <w:t>,</w:t>
      </w:r>
      <w:r w:rsidR="000775FA" w:rsidRPr="00675D41">
        <w:rPr>
          <w:rFonts w:cs="Times New Roman"/>
          <w:szCs w:val="26"/>
        </w:rPr>
        <w:t xml:space="preserve"> </w:t>
      </w:r>
      <w:r w:rsidR="00DF66B5" w:rsidRPr="00675D41">
        <w:rPr>
          <w:rFonts w:cs="Times New Roman"/>
          <w:szCs w:val="26"/>
        </w:rPr>
        <w:t>предоставленн</w:t>
      </w:r>
      <w:r w:rsidR="00544648" w:rsidRPr="00675D41">
        <w:rPr>
          <w:rFonts w:cs="Times New Roman"/>
          <w:szCs w:val="26"/>
        </w:rPr>
        <w:t>ых</w:t>
      </w:r>
      <w:r w:rsidR="00DF66B5" w:rsidRPr="00675D41">
        <w:rPr>
          <w:rFonts w:cs="Times New Roman"/>
          <w:szCs w:val="26"/>
        </w:rPr>
        <w:t xml:space="preserve"> в пользовани</w:t>
      </w:r>
      <w:r w:rsidR="00544648" w:rsidRPr="00675D41">
        <w:rPr>
          <w:rFonts w:cs="Times New Roman"/>
          <w:szCs w:val="26"/>
        </w:rPr>
        <w:t>е</w:t>
      </w:r>
      <w:r w:rsidR="00DF66B5" w:rsidRPr="00675D41">
        <w:rPr>
          <w:rFonts w:cs="Times New Roman"/>
          <w:szCs w:val="26"/>
        </w:rPr>
        <w:t xml:space="preserve">, </w:t>
      </w:r>
      <w:r w:rsidR="000775FA" w:rsidRPr="00675D41">
        <w:rPr>
          <w:rFonts w:cs="Times New Roman"/>
          <w:szCs w:val="26"/>
        </w:rPr>
        <w:t>определяются</w:t>
      </w:r>
      <w:r w:rsidR="005704A6" w:rsidRPr="00317D76">
        <w:rPr>
          <w:rFonts w:cs="Times New Roman"/>
          <w:szCs w:val="26"/>
        </w:rPr>
        <w:t xml:space="preserve"> </w:t>
      </w:r>
      <w:r w:rsidR="005704A6">
        <w:rPr>
          <w:rFonts w:cs="Times New Roman"/>
          <w:szCs w:val="26"/>
        </w:rPr>
        <w:t>условиями пользования недрами</w:t>
      </w:r>
      <w:r w:rsidR="000775FA" w:rsidRPr="00675D41">
        <w:rPr>
          <w:rFonts w:cs="Times New Roman"/>
          <w:szCs w:val="26"/>
        </w:rPr>
        <w:t xml:space="preserve"> </w:t>
      </w:r>
      <w:r w:rsidR="005704A6">
        <w:rPr>
          <w:rFonts w:cs="Times New Roman"/>
          <w:szCs w:val="26"/>
        </w:rPr>
        <w:t xml:space="preserve">по </w:t>
      </w:r>
      <w:r w:rsidR="005704A6" w:rsidRPr="00675D41">
        <w:rPr>
          <w:rFonts w:cs="Times New Roman"/>
          <w:szCs w:val="26"/>
        </w:rPr>
        <w:t>лицензи</w:t>
      </w:r>
      <w:r w:rsidR="005704A6">
        <w:rPr>
          <w:rFonts w:cs="Times New Roman"/>
          <w:szCs w:val="26"/>
        </w:rPr>
        <w:t>и</w:t>
      </w:r>
      <w:r w:rsidR="005704A6" w:rsidRPr="00675D41">
        <w:rPr>
          <w:rFonts w:cs="Times New Roman"/>
          <w:szCs w:val="26"/>
        </w:rPr>
        <w:t xml:space="preserve"> </w:t>
      </w:r>
      <w:r w:rsidR="000775FA" w:rsidRPr="00675D41">
        <w:rPr>
          <w:rFonts w:cs="Times New Roman"/>
          <w:szCs w:val="26"/>
        </w:rPr>
        <w:t>на пользование недрами</w:t>
      </w:r>
      <w:r w:rsidR="00994B96" w:rsidRPr="00675D41">
        <w:rPr>
          <w:rFonts w:cs="Times New Roman"/>
          <w:szCs w:val="26"/>
        </w:rPr>
        <w:t xml:space="preserve"> (ст</w:t>
      </w:r>
      <w:r w:rsidR="000775FA" w:rsidRPr="00675D41">
        <w:rPr>
          <w:rFonts w:cs="Times New Roman"/>
          <w:szCs w:val="26"/>
        </w:rPr>
        <w:t>.</w:t>
      </w:r>
      <w:r w:rsidR="00994B96" w:rsidRPr="00675D41">
        <w:rPr>
          <w:rFonts w:cs="Times New Roman"/>
          <w:szCs w:val="26"/>
        </w:rPr>
        <w:t xml:space="preserve"> </w:t>
      </w:r>
      <w:r w:rsidR="00BC2F52" w:rsidRPr="00B717A8">
        <w:t>7</w:t>
      </w:r>
      <w:r w:rsidR="00BC2F52" w:rsidRPr="00B91BF5">
        <w:rPr>
          <w:rFonts w:cs="Times New Roman"/>
          <w:szCs w:val="26"/>
        </w:rPr>
        <w:t xml:space="preserve">, </w:t>
      </w:r>
      <w:r w:rsidR="00BC2F52" w:rsidRPr="00B717A8">
        <w:t>10</w:t>
      </w:r>
      <w:r w:rsidR="00BC2F52" w:rsidRPr="00B91BF5">
        <w:rPr>
          <w:rFonts w:cs="Times New Roman"/>
          <w:szCs w:val="26"/>
        </w:rPr>
        <w:t xml:space="preserve">, </w:t>
      </w:r>
      <w:r w:rsidR="00994B96" w:rsidRPr="00B717A8">
        <w:t>11</w:t>
      </w:r>
      <w:r w:rsidR="00BC2F52" w:rsidRPr="00B91BF5">
        <w:rPr>
          <w:rFonts w:cs="Times New Roman"/>
          <w:szCs w:val="26"/>
        </w:rPr>
        <w:t xml:space="preserve">, </w:t>
      </w:r>
      <w:r w:rsidR="00BC2F52" w:rsidRPr="00B717A8">
        <w:t>12</w:t>
      </w:r>
      <w:r w:rsidR="00994B96" w:rsidRPr="00675D41">
        <w:rPr>
          <w:rFonts w:cs="Times New Roman"/>
          <w:szCs w:val="26"/>
        </w:rPr>
        <w:t xml:space="preserve"> Закона </w:t>
      </w:r>
      <w:r w:rsidR="00052546" w:rsidRPr="00675D41">
        <w:rPr>
          <w:rFonts w:cs="Times New Roman"/>
          <w:szCs w:val="26"/>
        </w:rPr>
        <w:t>РФ</w:t>
      </w:r>
      <w:r w:rsidR="00994B96" w:rsidRPr="00675D41">
        <w:rPr>
          <w:rFonts w:cs="Times New Roman"/>
          <w:szCs w:val="26"/>
        </w:rPr>
        <w:t xml:space="preserve"> «О недрах»).</w:t>
      </w:r>
    </w:p>
    <w:p w14:paraId="5B07574D" w14:textId="68D88BD0" w:rsidR="004A7E05" w:rsidRPr="00A125AF" w:rsidRDefault="00AA48F4" w:rsidP="001C392C">
      <w:pPr>
        <w:pStyle w:val="ad"/>
        <w:numPr>
          <w:ilvl w:val="0"/>
          <w:numId w:val="1"/>
        </w:numPr>
        <w:tabs>
          <w:tab w:val="left" w:pos="993"/>
        </w:tabs>
        <w:ind w:left="0" w:firstLine="709"/>
        <w:rPr>
          <w:rFonts w:cs="Times New Roman"/>
          <w:szCs w:val="26"/>
        </w:rPr>
      </w:pPr>
      <w:r w:rsidRPr="00675D41">
        <w:rPr>
          <w:rFonts w:cs="Times New Roman"/>
          <w:szCs w:val="26"/>
        </w:rPr>
        <w:t xml:space="preserve">Объектом геологического изучения в зависимости от целевого назначения проектируемых </w:t>
      </w:r>
      <w:r w:rsidRPr="009E0B68">
        <w:rPr>
          <w:rFonts w:cs="Times New Roman"/>
          <w:szCs w:val="26"/>
        </w:rPr>
        <w:t xml:space="preserve">работ </w:t>
      </w:r>
      <w:r w:rsidRPr="00675D41">
        <w:rPr>
          <w:rFonts w:cs="Times New Roman"/>
          <w:szCs w:val="26"/>
        </w:rPr>
        <w:t>является участок недр, часть участка недр или несколько смежных участков недр</w:t>
      </w:r>
      <w:r w:rsidR="00052546" w:rsidRPr="00675D41">
        <w:rPr>
          <w:rFonts w:cs="Times New Roman"/>
          <w:szCs w:val="26"/>
        </w:rPr>
        <w:t>,</w:t>
      </w:r>
      <w:r w:rsidRPr="00675D41">
        <w:rPr>
          <w:rFonts w:cs="Times New Roman"/>
          <w:szCs w:val="26"/>
        </w:rPr>
        <w:t xml:space="preserve"> объединенных единой геологической структурой, в пространственных границах, указанных в геологическом задании на проведение работ, а также различные свойства геологических образований (пород, минералов, полезных ископаемых, подземных вод, газов) и процессы, происходящие (или происходившие) в недрах (</w:t>
      </w:r>
      <w:r w:rsidRPr="00675D41">
        <w:t>п. 6 Правил).</w:t>
      </w:r>
    </w:p>
    <w:p w14:paraId="73537BEF" w14:textId="0D9CAB4A" w:rsidR="00336984" w:rsidRPr="00683B50" w:rsidRDefault="00336984" w:rsidP="001C392C">
      <w:pPr>
        <w:pStyle w:val="ad"/>
        <w:numPr>
          <w:ilvl w:val="0"/>
          <w:numId w:val="1"/>
        </w:numPr>
        <w:tabs>
          <w:tab w:val="left" w:pos="993"/>
        </w:tabs>
        <w:ind w:left="0" w:firstLine="709"/>
      </w:pPr>
      <w:r w:rsidRPr="00683B50">
        <w:lastRenderedPageBreak/>
        <w:t xml:space="preserve">Целью проведения работ является </w:t>
      </w:r>
      <w:r w:rsidR="00354F9A">
        <w:t>геологическое изучение и оценка</w:t>
      </w:r>
      <w:r w:rsidR="00EC2B0E" w:rsidRPr="00683B50">
        <w:t xml:space="preserve"> пригодности участка недр для строительства и эксплуатации подземных сооружений, не связанных с добычей полезных ископаемых, с целью размещения в пластах горных пород диоксида углерода</w:t>
      </w:r>
      <w:r w:rsidRPr="00683B50">
        <w:t>.</w:t>
      </w:r>
    </w:p>
    <w:p w14:paraId="0E2B80AB" w14:textId="2FA23D13" w:rsidR="00EC2B0E" w:rsidRPr="00354F9A" w:rsidRDefault="00254029" w:rsidP="00354F9A">
      <w:pPr>
        <w:pStyle w:val="ad"/>
        <w:numPr>
          <w:ilvl w:val="0"/>
          <w:numId w:val="1"/>
        </w:numPr>
        <w:tabs>
          <w:tab w:val="left" w:pos="993"/>
        </w:tabs>
        <w:ind w:left="0" w:firstLine="720"/>
        <w:contextualSpacing w:val="0"/>
      </w:pPr>
      <w:r w:rsidRPr="00354F9A">
        <w:t>О</w:t>
      </w:r>
      <w:r w:rsidR="00336984" w:rsidRPr="00354F9A">
        <w:t>бъект</w:t>
      </w:r>
      <w:r w:rsidR="00AA48F4" w:rsidRPr="00354F9A">
        <w:t>ом</w:t>
      </w:r>
      <w:r w:rsidR="00336984" w:rsidRPr="00354F9A">
        <w:t xml:space="preserve"> проведения работ</w:t>
      </w:r>
      <w:r w:rsidRPr="00354F9A">
        <w:t xml:space="preserve"> </w:t>
      </w:r>
      <w:r w:rsidR="007A5CE3" w:rsidRPr="00354F9A">
        <w:t>явля</w:t>
      </w:r>
      <w:r w:rsidR="007A5CE3">
        <w:t>ю</w:t>
      </w:r>
      <w:r w:rsidR="007A5CE3" w:rsidRPr="00354F9A">
        <w:t xml:space="preserve">тся </w:t>
      </w:r>
      <w:r w:rsidR="00A97F4D" w:rsidRPr="00354F9A">
        <w:t>водоносны</w:t>
      </w:r>
      <w:r w:rsidR="00C503E5">
        <w:t>е</w:t>
      </w:r>
      <w:r w:rsidR="00A97F4D" w:rsidRPr="00354F9A">
        <w:t xml:space="preserve"> </w:t>
      </w:r>
      <w:r w:rsidR="0014647E">
        <w:t>горизонты</w:t>
      </w:r>
      <w:r w:rsidR="00EA0F8C">
        <w:t xml:space="preserve"> (пласт-коллектор</w:t>
      </w:r>
      <w:r w:rsidR="007A5CE3">
        <w:t>)</w:t>
      </w:r>
      <w:r w:rsidR="0014647E">
        <w:t>, структурные ловушки</w:t>
      </w:r>
      <w:r w:rsidR="00A97F4D" w:rsidRPr="00354F9A">
        <w:t>, истощенные месторождения углеводородного сырья</w:t>
      </w:r>
      <w:r w:rsidR="0012319B">
        <w:t>, массивы соленосных пород</w:t>
      </w:r>
      <w:r w:rsidR="006D78A9" w:rsidRPr="00354F9A">
        <w:t xml:space="preserve">, </w:t>
      </w:r>
      <w:r w:rsidR="007A5CE3" w:rsidRPr="00354F9A">
        <w:t>обеспечивающ</w:t>
      </w:r>
      <w:r w:rsidR="007A5CE3">
        <w:t>ие</w:t>
      </w:r>
      <w:r w:rsidR="007A5CE3" w:rsidRPr="00354F9A">
        <w:t xml:space="preserve"> </w:t>
      </w:r>
      <w:r w:rsidR="00086983" w:rsidRPr="00354F9A">
        <w:t xml:space="preserve">размещение и </w:t>
      </w:r>
      <w:r w:rsidR="006D78A9" w:rsidRPr="00354F9A">
        <w:t xml:space="preserve">длительное хранение диоксида углерода </w:t>
      </w:r>
      <w:r w:rsidR="00EE3845" w:rsidRPr="00354F9A">
        <w:t xml:space="preserve">в пластовых </w:t>
      </w:r>
      <w:r w:rsidR="002008C1" w:rsidRPr="00354F9A">
        <w:t xml:space="preserve">или заданных термобарических </w:t>
      </w:r>
      <w:r w:rsidR="00EE3845" w:rsidRPr="00354F9A">
        <w:t>условиях</w:t>
      </w:r>
      <w:r w:rsidR="009E6722" w:rsidRPr="00354F9A">
        <w:t xml:space="preserve"> с возможностью </w:t>
      </w:r>
      <w:r w:rsidR="00EA45D0" w:rsidRPr="00354F9A">
        <w:t xml:space="preserve">его </w:t>
      </w:r>
      <w:r w:rsidR="009E6722" w:rsidRPr="00354F9A">
        <w:t>последующего извлечения</w:t>
      </w:r>
      <w:r w:rsidR="00EC2B0E" w:rsidRPr="00354F9A">
        <w:t>.</w:t>
      </w:r>
    </w:p>
    <w:p w14:paraId="4A44B8D0" w14:textId="74B13540" w:rsidR="00631862" w:rsidRPr="00BD48C1" w:rsidRDefault="00354F9A" w:rsidP="00631862">
      <w:pPr>
        <w:pStyle w:val="ad"/>
        <w:ind w:left="0" w:firstLine="720"/>
        <w:contextualSpacing w:val="0"/>
      </w:pPr>
      <w:r w:rsidRPr="00665FE6">
        <w:t xml:space="preserve">Вмещающие </w:t>
      </w:r>
      <w:r w:rsidR="001214A8" w:rsidRPr="00665FE6">
        <w:t xml:space="preserve">проницаемые </w:t>
      </w:r>
      <w:r w:rsidRPr="00665FE6">
        <w:t xml:space="preserve">породы </w:t>
      </w:r>
      <w:r w:rsidR="007A5CE3" w:rsidRPr="00665FE6">
        <w:t>объекта проведения работ</w:t>
      </w:r>
      <w:r w:rsidRPr="00665FE6">
        <w:t xml:space="preserve"> </w:t>
      </w:r>
      <w:r w:rsidR="00EA0F8C" w:rsidRPr="00665FE6">
        <w:t xml:space="preserve">(далее – вмещающие породы) </w:t>
      </w:r>
      <w:r w:rsidRPr="00665FE6">
        <w:t xml:space="preserve">должны обеспечить проектную </w:t>
      </w:r>
      <w:r w:rsidR="0014647E" w:rsidRPr="00665FE6">
        <w:t xml:space="preserve">вместимость </w:t>
      </w:r>
      <w:r w:rsidRPr="00665FE6">
        <w:t>(объем) и проектную приемистость (проницаемость) диоксида углерода в пластовых или заданных термобарических условиях</w:t>
      </w:r>
      <w:r w:rsidR="00665FE6">
        <w:t xml:space="preserve">. </w:t>
      </w:r>
      <w:r w:rsidR="00665FE6" w:rsidRPr="00BD48C1">
        <w:t>И</w:t>
      </w:r>
      <w:r w:rsidR="00631862" w:rsidRPr="00BD48C1">
        <w:t>сключить разрушение вмещающих пород под действием размещаемого диоксида углерода и (или) угольной кислоты (образовывающейся при взаимодействии диоксида углерода с пластовой водой), приводящее к выпадени</w:t>
      </w:r>
      <w:r w:rsidR="00776A3B" w:rsidRPr="00BD48C1">
        <w:t>ю</w:t>
      </w:r>
      <w:r w:rsidR="00631862" w:rsidRPr="00BD48C1">
        <w:t xml:space="preserve"> солей карбонатов или (и) гидрокарбонатов и исключающее последующее извлечение диоксида углерода.</w:t>
      </w:r>
    </w:p>
    <w:p w14:paraId="287963D7" w14:textId="476F8808" w:rsidR="00631862" w:rsidRPr="00BD48C1" w:rsidRDefault="00631862" w:rsidP="008B5846">
      <w:pPr>
        <w:pStyle w:val="ad"/>
        <w:spacing w:before="90"/>
        <w:ind w:left="0" w:firstLine="709"/>
      </w:pPr>
      <w:r w:rsidRPr="00BD48C1">
        <w:t xml:space="preserve">Перекрывающие </w:t>
      </w:r>
      <w:r w:rsidR="001214A8" w:rsidRPr="00BD48C1">
        <w:t xml:space="preserve">непроницаемые </w:t>
      </w:r>
      <w:r w:rsidRPr="00BD48C1">
        <w:t xml:space="preserve">породы </w:t>
      </w:r>
      <w:r w:rsidR="007A5CE3" w:rsidRPr="00BD48C1">
        <w:t xml:space="preserve">объекта проведения работ </w:t>
      </w:r>
      <w:r w:rsidR="00EA0F8C" w:rsidRPr="00BD48C1">
        <w:t xml:space="preserve">(далее – перекрывающие породы) </w:t>
      </w:r>
      <w:r w:rsidRPr="00BD48C1">
        <w:t>должны обеспечить герметичность вмещающих пород в пластовых или заданных термобарических условиях</w:t>
      </w:r>
      <w:r w:rsidR="00665FE6" w:rsidRPr="00BD48C1">
        <w:t>.</w:t>
      </w:r>
      <w:r w:rsidRPr="00BD48C1">
        <w:t xml:space="preserve"> </w:t>
      </w:r>
      <w:r w:rsidR="00665FE6" w:rsidRPr="00BD48C1">
        <w:t>И</w:t>
      </w:r>
      <w:r w:rsidRPr="00BD48C1">
        <w:t xml:space="preserve">сключить разрушение перекрывающих пород под действием размещаемого диоксида углерода и (или) угольной кислоты (образовывающейся при взаимодействии диоксида углерода с пластовой водой), приводящее к бесконтрольному растеканию </w:t>
      </w:r>
      <w:r w:rsidR="00674E59" w:rsidRPr="00BD48C1">
        <w:t xml:space="preserve">(проникновению) </w:t>
      </w:r>
      <w:r w:rsidRPr="00BD48C1">
        <w:t>диоксида углерода и (или) угольной кислоты по площади и разрезу участка недр</w:t>
      </w:r>
      <w:r w:rsidR="00674E59" w:rsidRPr="00BD48C1">
        <w:t xml:space="preserve"> (или нескольких участков недр)</w:t>
      </w:r>
      <w:r w:rsidRPr="00BD48C1">
        <w:t xml:space="preserve">. </w:t>
      </w:r>
    </w:p>
    <w:p w14:paraId="61B08E83" w14:textId="22C9F4A5" w:rsidR="007C5D16" w:rsidRDefault="007A5CE3" w:rsidP="00EC2B0E">
      <w:pPr>
        <w:pStyle w:val="ad"/>
        <w:spacing w:before="90"/>
        <w:ind w:left="0" w:firstLine="709"/>
      </w:pPr>
      <w:r>
        <w:t>Объекты проведения работ</w:t>
      </w:r>
      <w:r w:rsidRPr="00354F9A">
        <w:t xml:space="preserve"> </w:t>
      </w:r>
      <w:r w:rsidR="00625C76" w:rsidRPr="00631862">
        <w:t>должны располагаться вне площадей населенных пунктов</w:t>
      </w:r>
      <w:r w:rsidR="00A34C0A" w:rsidRPr="00631862">
        <w:t>, вне площадей особо охраняемых природных территорий (заповедники, заказники, национальные парки и др.)</w:t>
      </w:r>
      <w:r w:rsidR="00625C76" w:rsidRPr="00631862">
        <w:t xml:space="preserve">, за пределами 3-го пояса </w:t>
      </w:r>
      <w:proofErr w:type="gramStart"/>
      <w:r w:rsidR="00625C76" w:rsidRPr="00631862">
        <w:t>санитарно-охранных зон</w:t>
      </w:r>
      <w:proofErr w:type="gramEnd"/>
      <w:r w:rsidR="00625C76" w:rsidRPr="00631862">
        <w:t xml:space="preserve"> проектируемых и действующих поверхностных и подземных источников водоснабжения с учетом перспект</w:t>
      </w:r>
      <w:r w:rsidR="00A34C0A" w:rsidRPr="00631862">
        <w:t>ив их развития.</w:t>
      </w:r>
      <w:r w:rsidR="00E03C6A">
        <w:t xml:space="preserve"> </w:t>
      </w:r>
    </w:p>
    <w:p w14:paraId="1A22F65F" w14:textId="1C3DC014" w:rsidR="00625C76" w:rsidRPr="00434C2E" w:rsidRDefault="00F61F3A" w:rsidP="00EC2B0E">
      <w:pPr>
        <w:pStyle w:val="ad"/>
        <w:spacing w:before="90"/>
        <w:ind w:left="0" w:firstLine="709"/>
      </w:pPr>
      <w:r w:rsidRPr="00434C2E">
        <w:t>Р</w:t>
      </w:r>
      <w:r w:rsidR="00BB4DFF" w:rsidRPr="00434C2E">
        <w:t>азмещени</w:t>
      </w:r>
      <w:r w:rsidR="007C5D16" w:rsidRPr="00434C2E">
        <w:t>е</w:t>
      </w:r>
      <w:r w:rsidR="00BB4DFF" w:rsidRPr="00434C2E">
        <w:t xml:space="preserve"> диоксида углерода в </w:t>
      </w:r>
      <w:r w:rsidR="006D2EB8" w:rsidRPr="00434C2E">
        <w:t>местах</w:t>
      </w:r>
      <w:r w:rsidR="00BB4DFF" w:rsidRPr="00434C2E">
        <w:t xml:space="preserve"> проявлений </w:t>
      </w:r>
      <w:r w:rsidR="006D2EB8" w:rsidRPr="00434C2E">
        <w:t xml:space="preserve">полезных ископаемых </w:t>
      </w:r>
      <w:r w:rsidR="00BB4DFF" w:rsidRPr="00434C2E">
        <w:t>или (и) месторождений полезных ископаемых</w:t>
      </w:r>
      <w:r w:rsidR="007C5D16" w:rsidRPr="00434C2E">
        <w:t xml:space="preserve"> </w:t>
      </w:r>
      <w:r w:rsidR="00FB54AD" w:rsidRPr="00434C2E">
        <w:t>должно исключить возможно</w:t>
      </w:r>
      <w:r w:rsidR="00423E7D" w:rsidRPr="00434C2E">
        <w:t>е</w:t>
      </w:r>
      <w:r w:rsidR="00FB54AD" w:rsidRPr="00434C2E">
        <w:t xml:space="preserve"> </w:t>
      </w:r>
      <w:r w:rsidR="00054FEB" w:rsidRPr="00434C2E">
        <w:t>попутно</w:t>
      </w:r>
      <w:r w:rsidR="00423E7D" w:rsidRPr="00434C2E">
        <w:t>е</w:t>
      </w:r>
      <w:r w:rsidR="00054FEB" w:rsidRPr="00434C2E">
        <w:t xml:space="preserve"> </w:t>
      </w:r>
      <w:r w:rsidRPr="00434C2E">
        <w:t>извлечени</w:t>
      </w:r>
      <w:r w:rsidR="00423E7D" w:rsidRPr="00434C2E">
        <w:t>е</w:t>
      </w:r>
      <w:r w:rsidR="00FB54AD" w:rsidRPr="00434C2E">
        <w:t xml:space="preserve"> размещаемого </w:t>
      </w:r>
      <w:r w:rsidRPr="00434C2E">
        <w:t xml:space="preserve">в пластах горных пород диоксида углерода </w:t>
      </w:r>
      <w:r w:rsidR="00054FEB" w:rsidRPr="00434C2E">
        <w:t>вместе</w:t>
      </w:r>
      <w:r w:rsidR="00FB54AD" w:rsidRPr="00434C2E">
        <w:t xml:space="preserve"> с </w:t>
      </w:r>
      <w:r w:rsidR="00423E7D" w:rsidRPr="00434C2E">
        <w:t xml:space="preserve">извлекаемым </w:t>
      </w:r>
      <w:r w:rsidR="00FB54AD" w:rsidRPr="00434C2E">
        <w:t>полезны</w:t>
      </w:r>
      <w:r w:rsidRPr="00434C2E">
        <w:t>м</w:t>
      </w:r>
      <w:r w:rsidR="00FB54AD" w:rsidRPr="00434C2E">
        <w:t xml:space="preserve"> ископаемым</w:t>
      </w:r>
      <w:r w:rsidR="00054FEB" w:rsidRPr="00434C2E">
        <w:t xml:space="preserve"> с учетом перспектив их геологического изучения, разведки и добычи</w:t>
      </w:r>
      <w:r w:rsidR="0055391E" w:rsidRPr="00434C2E">
        <w:t>, исключ</w:t>
      </w:r>
      <w:r w:rsidR="00B91BF5" w:rsidRPr="00434C2E">
        <w:t>ить</w:t>
      </w:r>
      <w:r w:rsidR="0055391E" w:rsidRPr="00434C2E">
        <w:t xml:space="preserve"> </w:t>
      </w:r>
      <w:r w:rsidR="00B91BF5" w:rsidRPr="00434C2E">
        <w:t xml:space="preserve">возможное </w:t>
      </w:r>
      <w:r w:rsidR="0055391E" w:rsidRPr="00434C2E">
        <w:t>ухудшение качеств таких полезных</w:t>
      </w:r>
      <w:r w:rsidR="00B91BF5" w:rsidRPr="00434C2E">
        <w:t xml:space="preserve"> ископаемых, исключить возможное негативное влияние на геологическое изучение</w:t>
      </w:r>
      <w:r w:rsidR="00B87361" w:rsidRPr="00434C2E">
        <w:t xml:space="preserve"> недр</w:t>
      </w:r>
      <w:r w:rsidR="00B91BF5" w:rsidRPr="00434C2E">
        <w:t>, разведку и добычу полезных ископаемых.</w:t>
      </w:r>
    </w:p>
    <w:p w14:paraId="6D94F137" w14:textId="065893F0" w:rsidR="00012CED" w:rsidRPr="00086983" w:rsidRDefault="00012CED" w:rsidP="00012CED">
      <w:pPr>
        <w:pStyle w:val="ad"/>
        <w:spacing w:before="90"/>
        <w:ind w:left="0" w:firstLine="709"/>
      </w:pPr>
      <w:r w:rsidRPr="00086983">
        <w:t>Минимальн</w:t>
      </w:r>
      <w:r w:rsidR="00631862">
        <w:t>ая</w:t>
      </w:r>
      <w:r>
        <w:t xml:space="preserve"> </w:t>
      </w:r>
      <w:r w:rsidRPr="00086983">
        <w:t xml:space="preserve">глубина </w:t>
      </w:r>
      <w:r w:rsidR="00631862">
        <w:t xml:space="preserve">расположения </w:t>
      </w:r>
      <w:r w:rsidR="007A5CE3">
        <w:t>объекта проведения работ</w:t>
      </w:r>
      <w:r w:rsidR="007A5CE3" w:rsidRPr="00354F9A">
        <w:t xml:space="preserve"> </w:t>
      </w:r>
      <w:r w:rsidR="00631862">
        <w:t>определяется</w:t>
      </w:r>
      <w:r w:rsidRPr="00086983">
        <w:t xml:space="preserve"> </w:t>
      </w:r>
      <w:r>
        <w:t>необходимост</w:t>
      </w:r>
      <w:r w:rsidR="00631862">
        <w:t>ью</w:t>
      </w:r>
      <w:r w:rsidRPr="00012CED">
        <w:t xml:space="preserve"> </w:t>
      </w:r>
      <w:r>
        <w:t>изоляции водоносных горизонтов</w:t>
      </w:r>
      <w:r w:rsidR="00631862">
        <w:t xml:space="preserve"> верхней части разреза и </w:t>
      </w:r>
      <w:r w:rsidR="00631862" w:rsidRPr="001A519C">
        <w:t>агрегатн</w:t>
      </w:r>
      <w:r w:rsidR="00631862">
        <w:t>ым</w:t>
      </w:r>
      <w:r w:rsidR="00631862" w:rsidRPr="001A519C">
        <w:t xml:space="preserve"> состояние</w:t>
      </w:r>
      <w:r w:rsidR="00631862">
        <w:t>м</w:t>
      </w:r>
      <w:r w:rsidR="00631862" w:rsidRPr="001A519C">
        <w:t xml:space="preserve"> </w:t>
      </w:r>
      <w:r w:rsidR="00631862">
        <w:t>(</w:t>
      </w:r>
      <w:r w:rsidR="00631862" w:rsidRPr="001A519C">
        <w:t>жидк</w:t>
      </w:r>
      <w:r w:rsidR="00631862">
        <w:t>им</w:t>
      </w:r>
      <w:r w:rsidR="00631862" w:rsidRPr="001A519C">
        <w:t xml:space="preserve"> или сверхкритическ</w:t>
      </w:r>
      <w:r w:rsidR="00631862">
        <w:t>им) размещаемого диоксида углерода</w:t>
      </w:r>
      <w:r w:rsidRPr="00086983">
        <w:t>.</w:t>
      </w:r>
    </w:p>
    <w:p w14:paraId="046BDAE9" w14:textId="11AFC90D" w:rsidR="00631862" w:rsidRPr="00631862" w:rsidRDefault="00631862" w:rsidP="00776A3B">
      <w:pPr>
        <w:pStyle w:val="ad"/>
        <w:numPr>
          <w:ilvl w:val="0"/>
          <w:numId w:val="1"/>
        </w:numPr>
        <w:tabs>
          <w:tab w:val="left" w:pos="1134"/>
        </w:tabs>
        <w:spacing w:before="90"/>
        <w:ind w:left="0" w:firstLine="709"/>
      </w:pPr>
      <w:r>
        <w:t>Осуществление</w:t>
      </w:r>
      <w:r w:rsidRPr="001A519C">
        <w:t xml:space="preserve"> работ по геологическому изучению и оценке пригодности участка недр для строительства и эксплуатации подземных сооружений, не связанных с добычей полезных ископаемых, с целью размещения в пластах горных пород диоксида углерода</w:t>
      </w:r>
      <w:r w:rsidRPr="00354F9A">
        <w:rPr>
          <w:rFonts w:cs="Times New Roman"/>
          <w:szCs w:val="26"/>
        </w:rPr>
        <w:t>,</w:t>
      </w:r>
      <w:r w:rsidRPr="001A519C">
        <w:t xml:space="preserve"> разрешается в границах </w:t>
      </w:r>
      <w:r w:rsidRPr="00434C2E">
        <w:t>геологического отвода</w:t>
      </w:r>
      <w:r w:rsidRPr="001A519C">
        <w:t xml:space="preserve"> в соответствии с требованиями действующего законодательства Российской Федерации о недрах и условиями пользования недрами </w:t>
      </w:r>
      <w:r w:rsidRPr="00354F9A">
        <w:rPr>
          <w:rFonts w:cs="Times New Roman"/>
          <w:szCs w:val="26"/>
        </w:rPr>
        <w:t xml:space="preserve">лицензии на пользование недрами (ст. </w:t>
      </w:r>
      <w:r w:rsidRPr="00B717A8">
        <w:t>7</w:t>
      </w:r>
      <w:r w:rsidRPr="00B91BF5">
        <w:rPr>
          <w:rFonts w:cs="Times New Roman"/>
          <w:szCs w:val="26"/>
        </w:rPr>
        <w:t xml:space="preserve">, </w:t>
      </w:r>
      <w:r w:rsidRPr="00B717A8">
        <w:t>12</w:t>
      </w:r>
      <w:r w:rsidRPr="00B91BF5">
        <w:rPr>
          <w:rFonts w:cs="Times New Roman"/>
          <w:szCs w:val="26"/>
        </w:rPr>
        <w:t xml:space="preserve">, </w:t>
      </w:r>
      <w:r w:rsidRPr="00B717A8">
        <w:t>22</w:t>
      </w:r>
      <w:r w:rsidRPr="00354F9A">
        <w:rPr>
          <w:rFonts w:cs="Times New Roman"/>
          <w:szCs w:val="26"/>
        </w:rPr>
        <w:t xml:space="preserve"> Закона РФ «О недрах»).</w:t>
      </w:r>
    </w:p>
    <w:p w14:paraId="72C01A52" w14:textId="0164D8A1" w:rsidR="00293DA1" w:rsidRPr="00683B50" w:rsidRDefault="00373604" w:rsidP="00293DA1">
      <w:pPr>
        <w:pStyle w:val="ad"/>
        <w:numPr>
          <w:ilvl w:val="0"/>
          <w:numId w:val="1"/>
        </w:numPr>
        <w:tabs>
          <w:tab w:val="left" w:pos="993"/>
          <w:tab w:val="left" w:pos="1134"/>
        </w:tabs>
        <w:ind w:left="0" w:firstLine="709"/>
      </w:pPr>
      <w:r>
        <w:t>При проектировании и осуществлении работ</w:t>
      </w:r>
      <w:r w:rsidR="00293DA1" w:rsidRPr="00683B50">
        <w:t xml:space="preserve"> </w:t>
      </w:r>
      <w:r>
        <w:t xml:space="preserve">по </w:t>
      </w:r>
      <w:r w:rsidR="00293DA1" w:rsidRPr="00683B50">
        <w:t>геологическо</w:t>
      </w:r>
      <w:r>
        <w:t>му</w:t>
      </w:r>
      <w:r w:rsidR="00293DA1" w:rsidRPr="00683B50">
        <w:t xml:space="preserve"> изучени</w:t>
      </w:r>
      <w:r>
        <w:t>ю</w:t>
      </w:r>
      <w:r w:rsidR="00293DA1" w:rsidRPr="00683B50">
        <w:t xml:space="preserve"> и оценк</w:t>
      </w:r>
      <w:r>
        <w:t>е</w:t>
      </w:r>
      <w:r w:rsidR="00293DA1" w:rsidRPr="00683B50">
        <w:t xml:space="preserve"> пригодности участка недр для строительства и эксплуатации подземных сооружений, не связанных с добычей полезных ископаемых, </w:t>
      </w:r>
      <w:r w:rsidR="00293DA1">
        <w:t>р</w:t>
      </w:r>
      <w:r w:rsidR="00293DA1" w:rsidRPr="00683B50">
        <w:t xml:space="preserve">азмещение в пластах горных </w:t>
      </w:r>
      <w:r w:rsidR="00293DA1" w:rsidRPr="00683B50">
        <w:lastRenderedPageBreak/>
        <w:t>пород диоксида углерода не осуществля</w:t>
      </w:r>
      <w:r w:rsidR="00293DA1">
        <w:t>ется</w:t>
      </w:r>
      <w:r w:rsidR="00293DA1" w:rsidRPr="00683B50">
        <w:t>.</w:t>
      </w:r>
      <w:r w:rsidR="00293DA1">
        <w:t xml:space="preserve"> Допускается проводить работ</w:t>
      </w:r>
      <w:r>
        <w:t>ы</w:t>
      </w:r>
      <w:r w:rsidR="00293DA1">
        <w:t xml:space="preserve"> с использованием нейтральных имитирующих жидкостей.</w:t>
      </w:r>
    </w:p>
    <w:p w14:paraId="5A7C9F03" w14:textId="748EE482" w:rsidR="006E0259" w:rsidRPr="00683B50" w:rsidRDefault="006E0259" w:rsidP="00A125AF">
      <w:pPr>
        <w:pStyle w:val="ad"/>
        <w:numPr>
          <w:ilvl w:val="0"/>
          <w:numId w:val="1"/>
        </w:numPr>
        <w:tabs>
          <w:tab w:val="left" w:pos="1134"/>
        </w:tabs>
        <w:spacing w:before="90"/>
        <w:ind w:left="0" w:firstLine="709"/>
      </w:pPr>
      <w:r w:rsidRPr="00683B50">
        <w:t xml:space="preserve">Типовой комплекс </w:t>
      </w:r>
      <w:r w:rsidR="007D1DF9" w:rsidRPr="00683B50">
        <w:t xml:space="preserve">основных геологоразведочных </w:t>
      </w:r>
      <w:r w:rsidRPr="00683B50">
        <w:t xml:space="preserve">работ </w:t>
      </w:r>
      <w:r w:rsidR="00FE4502" w:rsidRPr="00683B50">
        <w:t xml:space="preserve">в зависимости от степени геологической изученности объекта </w:t>
      </w:r>
      <w:r w:rsidRPr="00683B50">
        <w:t xml:space="preserve">включает: аэровизуальные и наземные (маршрутные) обследования </w:t>
      </w:r>
      <w:r w:rsidR="00ED221B">
        <w:t>и</w:t>
      </w:r>
      <w:r w:rsidR="00297259">
        <w:t xml:space="preserve"> </w:t>
      </w:r>
      <w:r w:rsidR="00ED221B" w:rsidRPr="00683B50">
        <w:t>подготовк</w:t>
      </w:r>
      <w:r w:rsidR="00ED221B">
        <w:t>у</w:t>
      </w:r>
      <w:r w:rsidR="00ED221B" w:rsidRPr="00683B50">
        <w:t xml:space="preserve"> </w:t>
      </w:r>
      <w:r w:rsidRPr="00683B50">
        <w:t xml:space="preserve">отчетных материалов, </w:t>
      </w:r>
      <w:r w:rsidR="002008C1" w:rsidRPr="00683B50">
        <w:t xml:space="preserve">и (или) </w:t>
      </w:r>
      <w:r w:rsidRPr="00683B50">
        <w:t xml:space="preserve">сейсморазведочные работы </w:t>
      </w:r>
      <w:r w:rsidR="004C1406" w:rsidRPr="00D52F06">
        <w:t>2</w:t>
      </w:r>
      <w:r w:rsidR="004C1406">
        <w:rPr>
          <w:lang w:val="en-US"/>
        </w:rPr>
        <w:t>D</w:t>
      </w:r>
      <w:r w:rsidR="004C1406" w:rsidRPr="00D52F06">
        <w:t xml:space="preserve"> </w:t>
      </w:r>
      <w:r w:rsidR="004C1406">
        <w:t xml:space="preserve">(или </w:t>
      </w:r>
      <w:r w:rsidRPr="00683B50">
        <w:t>3</w:t>
      </w:r>
      <w:r w:rsidRPr="00683B50">
        <w:rPr>
          <w:lang w:val="en-US"/>
        </w:rPr>
        <w:t>D</w:t>
      </w:r>
      <w:r w:rsidR="004C1406">
        <w:t>)</w:t>
      </w:r>
      <w:r w:rsidR="003453D8" w:rsidRPr="00683B50">
        <w:t xml:space="preserve"> </w:t>
      </w:r>
      <w:r w:rsidRPr="00683B50">
        <w:rPr>
          <w:lang w:val="en-US"/>
        </w:rPr>
        <w:t>c</w:t>
      </w:r>
      <w:r w:rsidRPr="00683B50">
        <w:t xml:space="preserve"> обработкой и интерпретацией полученных материалов </w:t>
      </w:r>
      <w:r w:rsidR="00ED221B">
        <w:t>и</w:t>
      </w:r>
      <w:r w:rsidR="00297259">
        <w:t xml:space="preserve"> </w:t>
      </w:r>
      <w:r w:rsidR="00ED221B" w:rsidRPr="00683B50">
        <w:t>подготовк</w:t>
      </w:r>
      <w:r w:rsidR="00ED221B">
        <w:t>у</w:t>
      </w:r>
      <w:r w:rsidR="00ED221B" w:rsidRPr="00683B50">
        <w:t xml:space="preserve"> </w:t>
      </w:r>
      <w:r w:rsidRPr="00683B50">
        <w:t xml:space="preserve">отчетных материалов, </w:t>
      </w:r>
      <w:r w:rsidR="002008C1" w:rsidRPr="00683B50">
        <w:t xml:space="preserve">и </w:t>
      </w:r>
      <w:r w:rsidRPr="00683B50">
        <w:t>(и</w:t>
      </w:r>
      <w:r w:rsidR="002008C1" w:rsidRPr="00683B50">
        <w:t>ли</w:t>
      </w:r>
      <w:r w:rsidRPr="00683B50">
        <w:t>) бурение поисково-оценочной скважины с комплексом исследований и</w:t>
      </w:r>
      <w:r w:rsidR="00297259">
        <w:t xml:space="preserve"> </w:t>
      </w:r>
      <w:r w:rsidRPr="00683B50">
        <w:t>подготовк</w:t>
      </w:r>
      <w:r w:rsidR="00ED221B">
        <w:t>у</w:t>
      </w:r>
      <w:r w:rsidRPr="00683B50">
        <w:t xml:space="preserve"> отчетных материалов, </w:t>
      </w:r>
      <w:r w:rsidR="00F04360" w:rsidRPr="00683B50">
        <w:t xml:space="preserve">и (или) моделирование, </w:t>
      </w:r>
      <w:r w:rsidRPr="00683B50">
        <w:t>и (или) иные виды геологоразведочных работ обеспечивающих достижение общей цели и ожидаемых результатов, рациональное использование и охрану недр.</w:t>
      </w:r>
    </w:p>
    <w:p w14:paraId="46386736" w14:textId="2D5E6E9F" w:rsidR="00143F36" w:rsidRPr="00683B50" w:rsidRDefault="007B4023" w:rsidP="00354F9A">
      <w:pPr>
        <w:pStyle w:val="ad"/>
        <w:ind w:left="0" w:firstLine="720"/>
      </w:pPr>
      <w:r w:rsidRPr="00683B50">
        <w:t xml:space="preserve">При подготовке проектной документации </w:t>
      </w:r>
      <w:r w:rsidR="00143F36" w:rsidRPr="00683B50">
        <w:t>осуществляется сбор и систематизация всей имеющейся геологической информации о недрах по участку недр и смежным площадям</w:t>
      </w:r>
      <w:r w:rsidRPr="00683B50">
        <w:t xml:space="preserve"> (при необходимости)</w:t>
      </w:r>
      <w:r w:rsidR="00143F36" w:rsidRPr="00683B50">
        <w:t>.</w:t>
      </w:r>
    </w:p>
    <w:p w14:paraId="13E0F587" w14:textId="507B2D58" w:rsidR="00B74952" w:rsidRPr="00683B50" w:rsidRDefault="007B4023" w:rsidP="00B74952">
      <w:pPr>
        <w:pStyle w:val="ad"/>
        <w:spacing w:before="90"/>
        <w:ind w:left="0" w:firstLine="709"/>
      </w:pPr>
      <w:r w:rsidRPr="00683B50">
        <w:t>Аэровизуальные и наземные (маршрутные) обследования</w:t>
      </w:r>
      <w:r w:rsidR="00B74952" w:rsidRPr="00683B50">
        <w:t xml:space="preserve"> </w:t>
      </w:r>
      <w:r w:rsidR="007428C3" w:rsidRPr="00683B50">
        <w:t>проектируют</w:t>
      </w:r>
      <w:r w:rsidR="00563F47" w:rsidRPr="00683B50">
        <w:t xml:space="preserve"> </w:t>
      </w:r>
      <w:r w:rsidR="00631862">
        <w:t>и осуществляют с целью</w:t>
      </w:r>
      <w:r w:rsidR="00B74952" w:rsidRPr="00683B50">
        <w:t xml:space="preserve"> выявления неучтенных ликвидированных скважин.</w:t>
      </w:r>
      <w:r w:rsidR="00A125AF" w:rsidRPr="00683B50">
        <w:t xml:space="preserve"> При необходимости </w:t>
      </w:r>
      <w:r w:rsidR="00631862">
        <w:t xml:space="preserve">дополнительно проводят дешифрирование </w:t>
      </w:r>
      <w:proofErr w:type="spellStart"/>
      <w:r w:rsidR="00631862">
        <w:t>аэроснимков</w:t>
      </w:r>
      <w:proofErr w:type="spellEnd"/>
      <w:r w:rsidR="00631862">
        <w:t xml:space="preserve"> и </w:t>
      </w:r>
      <w:proofErr w:type="spellStart"/>
      <w:r w:rsidR="00631862">
        <w:t>космоснимков</w:t>
      </w:r>
      <w:proofErr w:type="spellEnd"/>
      <w:r w:rsidR="00631862">
        <w:t xml:space="preserve"> площади объекта геологического изучения</w:t>
      </w:r>
      <w:r w:rsidR="00CB5DBE">
        <w:t xml:space="preserve">. </w:t>
      </w:r>
    </w:p>
    <w:p w14:paraId="703FE7DF" w14:textId="61CAE0B4" w:rsidR="00B74952" w:rsidRPr="00683B50" w:rsidRDefault="00B74952" w:rsidP="00B74952">
      <w:pPr>
        <w:pStyle w:val="ad"/>
        <w:spacing w:before="90"/>
        <w:ind w:left="0" w:firstLine="709"/>
      </w:pPr>
      <w:r w:rsidRPr="00683B50">
        <w:t xml:space="preserve">Сейсморазведочные работы </w:t>
      </w:r>
      <w:r w:rsidR="004C1406">
        <w:t>2</w:t>
      </w:r>
      <w:r w:rsidR="004C1406">
        <w:rPr>
          <w:lang w:val="en-US"/>
        </w:rPr>
        <w:t>D</w:t>
      </w:r>
      <w:r w:rsidR="004C1406" w:rsidRPr="00D52F06">
        <w:t xml:space="preserve"> (</w:t>
      </w:r>
      <w:r w:rsidR="004C1406">
        <w:t xml:space="preserve">или </w:t>
      </w:r>
      <w:r w:rsidRPr="00683B50">
        <w:t>3</w:t>
      </w:r>
      <w:r w:rsidRPr="00683B50">
        <w:rPr>
          <w:lang w:val="en-US"/>
        </w:rPr>
        <w:t>D</w:t>
      </w:r>
      <w:r w:rsidR="004C1406" w:rsidRPr="00D52F06">
        <w:t>)</w:t>
      </w:r>
      <w:r w:rsidRPr="00683B50">
        <w:t xml:space="preserve"> </w:t>
      </w:r>
      <w:r w:rsidR="002B7DC4" w:rsidRPr="00683B50">
        <w:t xml:space="preserve">проектируют и </w:t>
      </w:r>
      <w:r w:rsidR="007B4023" w:rsidRPr="00683B50">
        <w:t>осуществля</w:t>
      </w:r>
      <w:r w:rsidR="002B7DC4" w:rsidRPr="00683B50">
        <w:t>ю</w:t>
      </w:r>
      <w:r w:rsidR="007B4023" w:rsidRPr="00683B50">
        <w:t>т</w:t>
      </w:r>
      <w:r w:rsidRPr="00683B50">
        <w:t xml:space="preserve"> для детального определения морфологии и геологического строения объекта геологического изучения, определения </w:t>
      </w:r>
      <w:r w:rsidR="00432C8F" w:rsidRPr="00683B50">
        <w:t xml:space="preserve">возможных </w:t>
      </w:r>
      <w:r w:rsidR="00631862">
        <w:t xml:space="preserve">зон </w:t>
      </w:r>
      <w:r w:rsidRPr="00683B50">
        <w:t>тектонических нарушений.</w:t>
      </w:r>
    </w:p>
    <w:p w14:paraId="2813B600" w14:textId="77777777" w:rsidR="00631862" w:rsidRDefault="00B74952" w:rsidP="00143F36">
      <w:pPr>
        <w:pStyle w:val="ad"/>
        <w:spacing w:before="90"/>
        <w:ind w:left="0" w:firstLine="709"/>
      </w:pPr>
      <w:r w:rsidRPr="00683B50">
        <w:t xml:space="preserve">Бурение поисково-оценочной скважины </w:t>
      </w:r>
      <w:r w:rsidR="001748BD" w:rsidRPr="00683B50">
        <w:t>проектиру</w:t>
      </w:r>
      <w:r w:rsidR="00A125AF" w:rsidRPr="00683B50">
        <w:t>ю</w:t>
      </w:r>
      <w:r w:rsidR="001748BD" w:rsidRPr="00683B50">
        <w:t>т и осуществля</w:t>
      </w:r>
      <w:r w:rsidR="00A125AF" w:rsidRPr="00683B50">
        <w:t>ю</w:t>
      </w:r>
      <w:r w:rsidR="001748BD" w:rsidRPr="00683B50">
        <w:t>т</w:t>
      </w:r>
      <w:r w:rsidR="006D78A9" w:rsidRPr="00683B50">
        <w:t xml:space="preserve"> </w:t>
      </w:r>
      <w:r w:rsidR="007B4023" w:rsidRPr="00683B50">
        <w:t xml:space="preserve">для </w:t>
      </w:r>
      <w:r w:rsidR="007D1DF9" w:rsidRPr="00683B50">
        <w:t xml:space="preserve">проведения </w:t>
      </w:r>
      <w:r w:rsidR="00631862">
        <w:t>комплекса</w:t>
      </w:r>
      <w:r w:rsidR="007D1DF9" w:rsidRPr="00683B50">
        <w:t xml:space="preserve"> исследований и </w:t>
      </w:r>
      <w:r w:rsidR="007B4023" w:rsidRPr="00683B50">
        <w:t>получения</w:t>
      </w:r>
      <w:r w:rsidR="007D1DF9" w:rsidRPr="00683B50">
        <w:t xml:space="preserve"> фактических </w:t>
      </w:r>
      <w:r w:rsidR="006D78A9" w:rsidRPr="00683B50">
        <w:t>данных</w:t>
      </w:r>
      <w:r w:rsidRPr="00683B50">
        <w:t>, необходимы</w:t>
      </w:r>
      <w:r w:rsidR="007B4023" w:rsidRPr="00683B50">
        <w:t>х</w:t>
      </w:r>
      <w:r w:rsidRPr="00683B50">
        <w:t xml:space="preserve"> для создания достоверной </w:t>
      </w:r>
      <w:r w:rsidR="007B4023" w:rsidRPr="00683B50">
        <w:t xml:space="preserve">геолого-гидродинамической </w:t>
      </w:r>
      <w:r w:rsidRPr="00683B50">
        <w:t xml:space="preserve">модели объекта проведения работ </w:t>
      </w:r>
      <w:r w:rsidR="007D1DF9" w:rsidRPr="00683B50">
        <w:t>и оценки пригодности участка недр для строительства и эксплуатации подземных сооружений, не связанных с добычей полезных ископаемых, с целью размещения в пластах горных пород диоксида углерода</w:t>
      </w:r>
      <w:r w:rsidR="00EC2B0E" w:rsidRPr="00683B50">
        <w:t xml:space="preserve">, а также подтверждения отсутствия </w:t>
      </w:r>
      <w:r w:rsidR="001748BD" w:rsidRPr="00683B50">
        <w:t>проявлений</w:t>
      </w:r>
      <w:r w:rsidR="00EC2B0E" w:rsidRPr="00683B50">
        <w:t xml:space="preserve"> полезных ископаемых на объекте.</w:t>
      </w:r>
      <w:r w:rsidR="001748BD" w:rsidRPr="00683B50">
        <w:t xml:space="preserve"> </w:t>
      </w:r>
      <w:r w:rsidR="007D1DF9" w:rsidRPr="00683B50">
        <w:t>Т</w:t>
      </w:r>
      <w:r w:rsidR="00143F36" w:rsidRPr="00683B50">
        <w:t xml:space="preserve">иповой комплекс </w:t>
      </w:r>
      <w:r w:rsidR="00631862">
        <w:t>исследований</w:t>
      </w:r>
      <w:r w:rsidR="007D1DF9" w:rsidRPr="00683B50">
        <w:t xml:space="preserve"> при бурении поисково-оценочн</w:t>
      </w:r>
      <w:r w:rsidR="00631862">
        <w:t>ой</w:t>
      </w:r>
      <w:r w:rsidR="007D1DF9" w:rsidRPr="00683B50">
        <w:t xml:space="preserve"> скважин</w:t>
      </w:r>
      <w:r w:rsidR="00631862">
        <w:t>ы</w:t>
      </w:r>
      <w:r w:rsidR="007D1DF9" w:rsidRPr="00683B50">
        <w:t xml:space="preserve"> </w:t>
      </w:r>
      <w:r w:rsidR="00143F36" w:rsidRPr="00683B50">
        <w:t xml:space="preserve">включает: геолого-технологические, геохимические и промыслово-геофизические исследования, отбор керна, опробования и испытания в процессе бурения, испытания в колонне, гидродинамические исследования, лабораторно-аналитические исследования керна и пластовых </w:t>
      </w:r>
      <w:r w:rsidR="00143F36" w:rsidRPr="00631862">
        <w:t>флюидов.</w:t>
      </w:r>
      <w:r w:rsidR="00A125AF" w:rsidRPr="00631862">
        <w:t xml:space="preserve"> </w:t>
      </w:r>
    </w:p>
    <w:p w14:paraId="6682B3D8" w14:textId="4D7D00DB" w:rsidR="00631862" w:rsidRPr="00683B50" w:rsidRDefault="00373604" w:rsidP="00631862">
      <w:pPr>
        <w:pStyle w:val="ad"/>
        <w:spacing w:before="90"/>
        <w:ind w:left="0" w:firstLine="709"/>
      </w:pPr>
      <w:r>
        <w:t>К</w:t>
      </w:r>
      <w:r w:rsidR="00631862" w:rsidRPr="003D355F">
        <w:t>онструкци</w:t>
      </w:r>
      <w:r>
        <w:t>и</w:t>
      </w:r>
      <w:r w:rsidR="00631862" w:rsidRPr="003D355F">
        <w:t xml:space="preserve"> </w:t>
      </w:r>
      <w:r>
        <w:t xml:space="preserve">проектных </w:t>
      </w:r>
      <w:r w:rsidR="00631862" w:rsidRPr="003D355F">
        <w:t xml:space="preserve">скважин, крепление и устьевое оборудование должны обеспечивать устойчивость </w:t>
      </w:r>
      <w:r w:rsidR="00293DA1" w:rsidRPr="003D355F">
        <w:t xml:space="preserve">к коррозионному воздействию </w:t>
      </w:r>
      <w:r w:rsidR="00631862" w:rsidRPr="003D355F">
        <w:t xml:space="preserve">размещаемого диоксида углерода и (или) угольной кислоты </w:t>
      </w:r>
      <w:r w:rsidR="00293DA1" w:rsidRPr="003D355F">
        <w:t>при</w:t>
      </w:r>
      <w:r w:rsidR="00631862" w:rsidRPr="003D355F">
        <w:t xml:space="preserve"> </w:t>
      </w:r>
      <w:r w:rsidR="00293DA1" w:rsidRPr="003D355F">
        <w:t xml:space="preserve">пластовых или заданных </w:t>
      </w:r>
      <w:r w:rsidR="00631862" w:rsidRPr="003D355F">
        <w:t>термобарических условиях</w:t>
      </w:r>
      <w:r w:rsidR="00293DA1" w:rsidRPr="003D355F">
        <w:t xml:space="preserve"> и их агрегатного состояния.</w:t>
      </w:r>
    </w:p>
    <w:p w14:paraId="484DB731" w14:textId="1396C0B2" w:rsidR="00A125AF" w:rsidRPr="00683B50" w:rsidRDefault="00631862" w:rsidP="00FC6A98">
      <w:pPr>
        <w:pStyle w:val="ad"/>
        <w:spacing w:before="90"/>
        <w:ind w:left="0" w:firstLine="709"/>
      </w:pPr>
      <w:r>
        <w:t>При планировании работ на водоносны</w:t>
      </w:r>
      <w:r w:rsidR="00C503E5">
        <w:t>е</w:t>
      </w:r>
      <w:r>
        <w:t xml:space="preserve"> </w:t>
      </w:r>
      <w:r w:rsidR="0014647E">
        <w:t>горизонты или структурные ловушки</w:t>
      </w:r>
      <w:r w:rsidR="00C503E5">
        <w:t xml:space="preserve"> </w:t>
      </w:r>
      <w:r>
        <w:t>о</w:t>
      </w:r>
      <w:r w:rsidR="00A125AF" w:rsidRPr="00683B50">
        <w:t xml:space="preserve">снованием для постановки бурения поисково-оценочной скважины является наличие предполагаемого </w:t>
      </w:r>
      <w:r w:rsidR="007A5CE3">
        <w:t>объекта проведения работ</w:t>
      </w:r>
      <w:r w:rsidR="007A5CE3" w:rsidRPr="00354F9A">
        <w:t xml:space="preserve"> </w:t>
      </w:r>
      <w:r w:rsidR="00A125AF" w:rsidRPr="00683B50">
        <w:t>подготовленного комплексом геолого-геофизических исследований и выполненной оценкой вме</w:t>
      </w:r>
      <w:r w:rsidR="0014647E">
        <w:t>стимости</w:t>
      </w:r>
      <w:r w:rsidR="00A125AF" w:rsidRPr="00683B50">
        <w:t xml:space="preserve"> (объема) вмещающих пород</w:t>
      </w:r>
      <w:r>
        <w:t xml:space="preserve"> </w:t>
      </w:r>
      <w:r w:rsidR="00F63E15">
        <w:t>объекта проведения работ</w:t>
      </w:r>
      <w:r w:rsidR="00A125AF" w:rsidRPr="00683B50">
        <w:t>.</w:t>
      </w:r>
    </w:p>
    <w:p w14:paraId="7B680EC9" w14:textId="181CF3F4" w:rsidR="00631862" w:rsidRDefault="00631862" w:rsidP="00A125AF">
      <w:pPr>
        <w:pStyle w:val="ad"/>
        <w:spacing w:before="90"/>
        <w:ind w:left="0" w:firstLine="709"/>
      </w:pPr>
      <w:r>
        <w:t xml:space="preserve">При планировании работ на </w:t>
      </w:r>
      <w:r w:rsidRPr="00354F9A">
        <w:t>истощенные месторождения углеводородного сырья</w:t>
      </w:r>
      <w:r>
        <w:t xml:space="preserve"> конструкции </w:t>
      </w:r>
      <w:r w:rsidR="00373604">
        <w:t xml:space="preserve">всех </w:t>
      </w:r>
      <w:r>
        <w:t>пробуренных скважин</w:t>
      </w:r>
      <w:r w:rsidR="00373604">
        <w:t xml:space="preserve"> (действующих, законсервированных, ликвидированных)</w:t>
      </w:r>
      <w:r w:rsidR="003D355F">
        <w:t xml:space="preserve">, </w:t>
      </w:r>
      <w:r w:rsidR="00373604">
        <w:t xml:space="preserve">их </w:t>
      </w:r>
      <w:r w:rsidR="003D355F">
        <w:t>крепление</w:t>
      </w:r>
      <w:r>
        <w:t xml:space="preserve"> и устьевое оборудование</w:t>
      </w:r>
      <w:r w:rsidRPr="00631862">
        <w:t xml:space="preserve"> </w:t>
      </w:r>
      <w:r w:rsidR="003D355F">
        <w:t xml:space="preserve">должны </w:t>
      </w:r>
      <w:r w:rsidR="003D355F" w:rsidRPr="003D355F">
        <w:t xml:space="preserve">обеспечивать устойчивость к коррозионному воздействию размещаемого диоксида углерода и (или) угольной кислоты </w:t>
      </w:r>
      <w:r w:rsidR="00373604" w:rsidRPr="003D355F">
        <w:t>при пластовых или заданных термобарических условиях</w:t>
      </w:r>
      <w:r w:rsidR="00373604">
        <w:t xml:space="preserve">, </w:t>
      </w:r>
      <w:r w:rsidR="00373604" w:rsidRPr="003D355F">
        <w:t>и их агрегатного состояния</w:t>
      </w:r>
      <w:r>
        <w:t>.</w:t>
      </w:r>
      <w:r w:rsidR="003D355F">
        <w:t xml:space="preserve"> </w:t>
      </w:r>
      <w:r w:rsidR="00373604">
        <w:t>При этом п</w:t>
      </w:r>
      <w:r w:rsidR="003D355F">
        <w:t xml:space="preserve">роводят дополнительные геофизические исследования </w:t>
      </w:r>
      <w:r w:rsidR="00373604">
        <w:t xml:space="preserve">скважин с </w:t>
      </w:r>
      <w:r w:rsidR="00373604">
        <w:lastRenderedPageBreak/>
        <w:t>целью</w:t>
      </w:r>
      <w:r w:rsidR="003D355F">
        <w:t xml:space="preserve"> определения целостности колонн</w:t>
      </w:r>
      <w:r w:rsidR="00373604">
        <w:t>,</w:t>
      </w:r>
      <w:r w:rsidR="003D355F">
        <w:t xml:space="preserve"> их крепления</w:t>
      </w:r>
      <w:r w:rsidR="00373604">
        <w:t>, а при необходимости проводят работы по обеспечению герметичности таких скважин.</w:t>
      </w:r>
    </w:p>
    <w:p w14:paraId="06F9D543" w14:textId="3D721A1D" w:rsidR="00143F36" w:rsidRPr="00683B50" w:rsidRDefault="00143F36" w:rsidP="00143F36">
      <w:pPr>
        <w:pStyle w:val="ad"/>
        <w:spacing w:before="90"/>
        <w:ind w:left="0" w:firstLine="709"/>
      </w:pPr>
      <w:r w:rsidRPr="00683B50">
        <w:t xml:space="preserve">Гидродинамические </w:t>
      </w:r>
      <w:r w:rsidR="008971CB">
        <w:t xml:space="preserve">(опытно-фильтрационные работы) </w:t>
      </w:r>
      <w:r w:rsidRPr="00683B50">
        <w:t xml:space="preserve">исследования </w:t>
      </w:r>
      <w:r w:rsidR="005B3DCA" w:rsidRPr="00683B50">
        <w:t xml:space="preserve">проектируют и осуществляют </w:t>
      </w:r>
      <w:r w:rsidRPr="00683B50">
        <w:t xml:space="preserve">с целью определения </w:t>
      </w:r>
      <w:r w:rsidR="00A125AF" w:rsidRPr="00683B50">
        <w:t xml:space="preserve">характеристик </w:t>
      </w:r>
      <w:r w:rsidR="00422472">
        <w:t>объекта проведения работ</w:t>
      </w:r>
      <w:r w:rsidR="00A125AF" w:rsidRPr="00683B50">
        <w:t xml:space="preserve">, в том числе </w:t>
      </w:r>
      <w:r w:rsidR="000B3467" w:rsidRPr="00683B50">
        <w:t>фильтрационно-</w:t>
      </w:r>
      <w:r w:rsidR="00A125AF" w:rsidRPr="00683B50">
        <w:t>е</w:t>
      </w:r>
      <w:r w:rsidRPr="00683B50">
        <w:t>мкостны</w:t>
      </w:r>
      <w:r w:rsidR="00A125AF" w:rsidRPr="00683B50">
        <w:t>х</w:t>
      </w:r>
      <w:r w:rsidRPr="00683B50">
        <w:t xml:space="preserve"> свойств</w:t>
      </w:r>
      <w:r w:rsidR="00A125AF" w:rsidRPr="00683B50">
        <w:t xml:space="preserve"> вмещающих пород</w:t>
      </w:r>
      <w:r w:rsidRPr="00683B50">
        <w:t xml:space="preserve">, </w:t>
      </w:r>
      <w:r w:rsidR="005B3DCA" w:rsidRPr="00683B50">
        <w:t>пластовы</w:t>
      </w:r>
      <w:r w:rsidR="00A125AF" w:rsidRPr="00683B50">
        <w:t>х</w:t>
      </w:r>
      <w:r w:rsidR="000B3467" w:rsidRPr="00683B50">
        <w:t xml:space="preserve"> давлени</w:t>
      </w:r>
      <w:r w:rsidR="00A125AF" w:rsidRPr="00683B50">
        <w:t>й</w:t>
      </w:r>
      <w:r w:rsidR="000B3467" w:rsidRPr="00683B50">
        <w:t xml:space="preserve"> и температур</w:t>
      </w:r>
      <w:r w:rsidRPr="00683B50">
        <w:t>, физи</w:t>
      </w:r>
      <w:r w:rsidR="000B3467" w:rsidRPr="00683B50">
        <w:t>чески</w:t>
      </w:r>
      <w:r w:rsidR="00373604">
        <w:t>х</w:t>
      </w:r>
      <w:r w:rsidR="000B3467" w:rsidRPr="00683B50">
        <w:t xml:space="preserve"> и </w:t>
      </w:r>
      <w:r w:rsidRPr="00683B50">
        <w:t>химически</w:t>
      </w:r>
      <w:r w:rsidR="00373604">
        <w:t>х</w:t>
      </w:r>
      <w:r w:rsidRPr="00683B50">
        <w:t xml:space="preserve"> свойств пластовых флюидов</w:t>
      </w:r>
      <w:r w:rsidR="008971CB">
        <w:t>, определения оптимальных режимов работы нагнетающих скважин</w:t>
      </w:r>
      <w:r w:rsidRPr="00683B50">
        <w:t>.</w:t>
      </w:r>
      <w:r w:rsidR="008971CB">
        <w:t xml:space="preserve"> Результаты работ непосредственно используют для создания достоверной гидрогеологической модели </w:t>
      </w:r>
      <w:r w:rsidR="00422472">
        <w:t>объекта проведения работ</w:t>
      </w:r>
      <w:r w:rsidR="00422472" w:rsidRPr="00354F9A">
        <w:t xml:space="preserve"> </w:t>
      </w:r>
      <w:r w:rsidR="008971CB">
        <w:t>и расчета прогнозных объемов размещения диоксида углерода.</w:t>
      </w:r>
    </w:p>
    <w:p w14:paraId="71E60FEF" w14:textId="75CB287C" w:rsidR="00143F36" w:rsidRDefault="00C503E5" w:rsidP="008F2148">
      <w:pPr>
        <w:pStyle w:val="ad"/>
        <w:spacing w:before="90"/>
        <w:ind w:left="0" w:firstLine="709"/>
      </w:pPr>
      <w:r>
        <w:t>М</w:t>
      </w:r>
      <w:r w:rsidR="00143F36" w:rsidRPr="00683B50">
        <w:t>оделирование</w:t>
      </w:r>
      <w:r w:rsidR="00625C76" w:rsidRPr="00683B50">
        <w:t xml:space="preserve"> проектируют и осуществляют с целью </w:t>
      </w:r>
      <w:r w:rsidR="00A34C0A" w:rsidRPr="00683B50">
        <w:t>определения проектной вме</w:t>
      </w:r>
      <w:r w:rsidR="00D52F06">
        <w:t>стимости</w:t>
      </w:r>
      <w:r w:rsidR="00A34C0A" w:rsidRPr="00683B50">
        <w:t xml:space="preserve"> (объема) вмещающих пород и площадей распространения (миграции) диоксида углерода на</w:t>
      </w:r>
      <w:r w:rsidR="00A34C0A" w:rsidRPr="001A519C">
        <w:t xml:space="preserve"> </w:t>
      </w:r>
      <w:r w:rsidR="008971CB">
        <w:t>объекте геологического изучения</w:t>
      </w:r>
      <w:r w:rsidR="00373604">
        <w:t>, а п</w:t>
      </w:r>
      <w:r w:rsidR="00CB5DBE">
        <w:t xml:space="preserve">ри необходимости проводят </w:t>
      </w:r>
      <w:r w:rsidR="00D21A93">
        <w:t xml:space="preserve">геохимическое и (или) </w:t>
      </w:r>
      <w:proofErr w:type="spellStart"/>
      <w:r w:rsidR="00CB5DBE">
        <w:t>геомеханическое</w:t>
      </w:r>
      <w:proofErr w:type="spellEnd"/>
      <w:r w:rsidR="00CB5DBE">
        <w:t xml:space="preserve"> моделирование</w:t>
      </w:r>
      <w:r w:rsidR="00373604">
        <w:t xml:space="preserve"> при различных термобарических условиях нагнетания диоксида углер</w:t>
      </w:r>
      <w:r w:rsidR="008971CB">
        <w:t>ода</w:t>
      </w:r>
      <w:r w:rsidR="00D21A93">
        <w:t>, в том числе</w:t>
      </w:r>
      <w:r w:rsidR="008971CB">
        <w:t xml:space="preserve"> с целью определения раскрытия техногенных трещин, образующихся при нагнетании диоксида углерода в </w:t>
      </w:r>
      <w:r w:rsidR="00422472">
        <w:t>объект проведения работ</w:t>
      </w:r>
      <w:r w:rsidR="008971CB">
        <w:t>.</w:t>
      </w:r>
    </w:p>
    <w:p w14:paraId="3356FACF" w14:textId="2D380153" w:rsidR="001748BD" w:rsidRPr="001748BD" w:rsidRDefault="001748BD" w:rsidP="00A125AF">
      <w:pPr>
        <w:pStyle w:val="ad"/>
        <w:numPr>
          <w:ilvl w:val="0"/>
          <w:numId w:val="1"/>
        </w:numPr>
        <w:tabs>
          <w:tab w:val="left" w:pos="1134"/>
        </w:tabs>
        <w:ind w:left="0" w:firstLine="709"/>
        <w:rPr>
          <w:rFonts w:cs="Times New Roman"/>
          <w:szCs w:val="26"/>
        </w:rPr>
      </w:pPr>
      <w:r w:rsidRPr="00675D41">
        <w:t xml:space="preserve">По результатам </w:t>
      </w:r>
      <w:r>
        <w:t xml:space="preserve">проведенных </w:t>
      </w:r>
      <w:r w:rsidRPr="00675D41">
        <w:t xml:space="preserve">геологоразведочных работ подготавливается отчет о результатах геологического изучения и оценке пригодности участка недр для строительства и эксплуатации подземных сооружений, не связанных с добычей полезных ископаемых, с целью размещения </w:t>
      </w:r>
      <w:r>
        <w:t xml:space="preserve">в пластах горных пород </w:t>
      </w:r>
      <w:r w:rsidRPr="00675D41">
        <w:t>диоксида углерода.</w:t>
      </w:r>
    </w:p>
    <w:p w14:paraId="27638D64" w14:textId="5BD480D4" w:rsidR="0032544E" w:rsidRPr="00675D41" w:rsidRDefault="001748BD" w:rsidP="004A1952">
      <w:pPr>
        <w:pStyle w:val="ad"/>
        <w:ind w:left="0" w:firstLine="709"/>
        <w:rPr>
          <w:rFonts w:cs="Times New Roman"/>
          <w:szCs w:val="26"/>
        </w:rPr>
      </w:pPr>
      <w:r>
        <w:t>О</w:t>
      </w:r>
      <w:r w:rsidR="0032544E" w:rsidRPr="00675D41">
        <w:t xml:space="preserve">тчетные </w:t>
      </w:r>
      <w:r>
        <w:t xml:space="preserve">документы и </w:t>
      </w:r>
      <w:r w:rsidR="0032544E" w:rsidRPr="00675D41">
        <w:t>материалы, входящие в состав перечней первичной и интерпретированной геологическ</w:t>
      </w:r>
      <w:r w:rsidR="003B03EA" w:rsidRPr="00675D41">
        <w:t>ой</w:t>
      </w:r>
      <w:r w:rsidR="0032544E" w:rsidRPr="00675D41">
        <w:t xml:space="preserve"> информаци</w:t>
      </w:r>
      <w:r w:rsidR="003B03EA" w:rsidRPr="00675D41">
        <w:t>и</w:t>
      </w:r>
      <w:r w:rsidR="0032544E" w:rsidRPr="00675D41">
        <w:t xml:space="preserve"> о недрах, </w:t>
      </w:r>
      <w:r w:rsidR="0032544E" w:rsidRPr="00675D41">
        <w:rPr>
          <w:rFonts w:cs="Times New Roman"/>
          <w:szCs w:val="26"/>
        </w:rPr>
        <w:t>представляются пользователем недр в федеральный фонд геологической информации и его территориальные фонды, фонды геологической информации субъектов Российской Федерации по видам пользования недрами и видам полезных ископаемых.</w:t>
      </w:r>
    </w:p>
    <w:p w14:paraId="3133EA74" w14:textId="5352CD48" w:rsidR="0032544E" w:rsidRPr="00675D41" w:rsidRDefault="0032544E" w:rsidP="0032544E">
      <w:pPr>
        <w:pStyle w:val="ad"/>
        <w:ind w:left="0" w:firstLine="709"/>
        <w:rPr>
          <w:rFonts w:eastAsia="Times New Roman" w:cs="Times New Roman"/>
          <w:szCs w:val="26"/>
          <w:lang w:eastAsia="ru-RU"/>
        </w:rPr>
      </w:pPr>
      <w:r w:rsidRPr="00675D41">
        <w:rPr>
          <w:rFonts w:eastAsia="Times New Roman" w:cs="Times New Roman"/>
          <w:szCs w:val="26"/>
          <w:lang w:eastAsia="ru-RU"/>
        </w:rPr>
        <w:t xml:space="preserve">Перечни первичной геологической информации о недрах и интерпретированной геологической информации, представляемых пользователем недр в федеральный фонд геологической информации и его территориальные фонды, фонды геологической информации субъектов Российской Федерации по видам пользования недрами и видам полезных ископаемых, утверждены приказом Минприроды России от 24.10.2016 </w:t>
      </w:r>
      <w:r w:rsidR="00AF7FBB" w:rsidRPr="00675D41">
        <w:rPr>
          <w:rFonts w:eastAsia="Times New Roman" w:cs="Times New Roman"/>
          <w:szCs w:val="26"/>
          <w:lang w:eastAsia="ru-RU"/>
        </w:rPr>
        <w:t xml:space="preserve">№ </w:t>
      </w:r>
      <w:r w:rsidRPr="00675D41">
        <w:rPr>
          <w:rFonts w:eastAsia="Times New Roman" w:cs="Times New Roman"/>
          <w:szCs w:val="26"/>
          <w:lang w:eastAsia="ru-RU"/>
        </w:rPr>
        <w:t>555</w:t>
      </w:r>
      <w:r w:rsidR="001C392C" w:rsidRPr="00675D41">
        <w:rPr>
          <w:rFonts w:eastAsia="Times New Roman" w:cs="Times New Roman"/>
          <w:szCs w:val="26"/>
          <w:lang w:eastAsia="ru-RU"/>
        </w:rPr>
        <w:t xml:space="preserve"> (далее - Перечни первичной и интерпретированной геологической информации о недрах)</w:t>
      </w:r>
      <w:r w:rsidRPr="00675D41">
        <w:rPr>
          <w:rFonts w:eastAsia="Times New Roman" w:cs="Times New Roman"/>
          <w:szCs w:val="26"/>
          <w:lang w:eastAsia="ru-RU"/>
        </w:rPr>
        <w:t>.</w:t>
      </w:r>
    </w:p>
    <w:p w14:paraId="2FB635AA" w14:textId="13FEE7C0" w:rsidR="0032544E" w:rsidRPr="00675D41" w:rsidRDefault="0032544E" w:rsidP="0032544E">
      <w:pPr>
        <w:pStyle w:val="ad"/>
        <w:ind w:left="0" w:firstLine="709"/>
        <w:rPr>
          <w:rFonts w:eastAsia="Times New Roman" w:cs="Times New Roman"/>
          <w:szCs w:val="26"/>
          <w:lang w:eastAsia="ru-RU"/>
        </w:rPr>
      </w:pPr>
      <w:r w:rsidRPr="00675D41">
        <w:rPr>
          <w:rFonts w:eastAsia="Times New Roman" w:cs="Times New Roman"/>
          <w:szCs w:val="26"/>
          <w:lang w:eastAsia="ru-RU"/>
        </w:rPr>
        <w:t xml:space="preserve">Требования к содержанию геологической информации о недрах и формы ее представления утверждены приказом Минприроды России от 29.02.2016 </w:t>
      </w:r>
      <w:r w:rsidR="00AF7FBB" w:rsidRPr="00675D41">
        <w:rPr>
          <w:rFonts w:eastAsia="Times New Roman" w:cs="Times New Roman"/>
          <w:szCs w:val="26"/>
          <w:lang w:eastAsia="ru-RU"/>
        </w:rPr>
        <w:t xml:space="preserve">№ </w:t>
      </w:r>
      <w:r w:rsidRPr="00675D41">
        <w:rPr>
          <w:rFonts w:eastAsia="Times New Roman" w:cs="Times New Roman"/>
          <w:szCs w:val="26"/>
          <w:lang w:eastAsia="ru-RU"/>
        </w:rPr>
        <w:t>54.</w:t>
      </w:r>
    </w:p>
    <w:p w14:paraId="7C358635" w14:textId="350D5C5C" w:rsidR="0032544E" w:rsidRDefault="0032544E" w:rsidP="0032544E">
      <w:pPr>
        <w:pStyle w:val="ad"/>
        <w:ind w:left="0" w:firstLine="709"/>
        <w:rPr>
          <w:rFonts w:eastAsia="Times New Roman" w:cs="Times New Roman"/>
          <w:szCs w:val="26"/>
          <w:lang w:eastAsia="ru-RU"/>
        </w:rPr>
      </w:pPr>
      <w:r w:rsidRPr="00675D41">
        <w:rPr>
          <w:rFonts w:eastAsia="Times New Roman" w:cs="Times New Roman"/>
          <w:szCs w:val="26"/>
          <w:lang w:eastAsia="ru-RU"/>
        </w:rPr>
        <w:t xml:space="preserve">Порядок представления геологической информации о недрах в федеральный фонд геологической информации и его территориальные фонды, фонды геологической информации субъектов Российской Федерации утвержден приказом Минприроды России от 04.05.2017 </w:t>
      </w:r>
      <w:r w:rsidR="00AF7FBB" w:rsidRPr="00675D41">
        <w:rPr>
          <w:rFonts w:eastAsia="Times New Roman" w:cs="Times New Roman"/>
          <w:szCs w:val="26"/>
          <w:lang w:eastAsia="ru-RU"/>
        </w:rPr>
        <w:t xml:space="preserve">№ </w:t>
      </w:r>
      <w:r w:rsidRPr="00675D41">
        <w:rPr>
          <w:rFonts w:eastAsia="Times New Roman" w:cs="Times New Roman"/>
          <w:szCs w:val="26"/>
          <w:lang w:eastAsia="ru-RU"/>
        </w:rPr>
        <w:t>216.</w:t>
      </w:r>
    </w:p>
    <w:p w14:paraId="0C3606C3" w14:textId="149F6CE7" w:rsidR="00D602D1" w:rsidRPr="00675D41" w:rsidRDefault="00816B38" w:rsidP="00756654">
      <w:pPr>
        <w:pStyle w:val="ad"/>
        <w:numPr>
          <w:ilvl w:val="0"/>
          <w:numId w:val="1"/>
        </w:numPr>
        <w:tabs>
          <w:tab w:val="left" w:pos="1134"/>
        </w:tabs>
        <w:ind w:left="0" w:firstLine="709"/>
      </w:pPr>
      <w:r w:rsidRPr="00675D41">
        <w:t xml:space="preserve">Подготовка проектной документации осуществляется </w:t>
      </w:r>
      <w:r w:rsidRPr="00310F0E">
        <w:rPr>
          <w:rFonts w:cs="Times New Roman"/>
          <w:szCs w:val="26"/>
        </w:rPr>
        <w:t>пользователем недр, осуществляющим проведение работ за счет собственных</w:t>
      </w:r>
      <w:r w:rsidR="002D25F4" w:rsidRPr="00310F0E">
        <w:rPr>
          <w:rFonts w:cs="Times New Roman"/>
          <w:szCs w:val="26"/>
        </w:rPr>
        <w:t xml:space="preserve">, </w:t>
      </w:r>
      <w:r w:rsidRPr="00310F0E">
        <w:rPr>
          <w:rFonts w:cs="Times New Roman"/>
          <w:szCs w:val="26"/>
        </w:rPr>
        <w:t>в том числе привлеченных</w:t>
      </w:r>
      <w:r w:rsidR="002D25F4" w:rsidRPr="00310F0E">
        <w:rPr>
          <w:rFonts w:cs="Times New Roman"/>
          <w:szCs w:val="26"/>
        </w:rPr>
        <w:t>,</w:t>
      </w:r>
      <w:r w:rsidRPr="00310F0E">
        <w:rPr>
          <w:rFonts w:cs="Times New Roman"/>
          <w:szCs w:val="26"/>
        </w:rPr>
        <w:t xml:space="preserve"> средств в соответствии с лицензией на пользование недрами (далее - </w:t>
      </w:r>
      <w:r w:rsidR="00712999" w:rsidRPr="00310F0E">
        <w:rPr>
          <w:rFonts w:cs="Times New Roman"/>
          <w:szCs w:val="26"/>
        </w:rPr>
        <w:t>П</w:t>
      </w:r>
      <w:r w:rsidRPr="00310F0E">
        <w:rPr>
          <w:rFonts w:cs="Times New Roman"/>
          <w:szCs w:val="26"/>
        </w:rPr>
        <w:t>ользователь недр)</w:t>
      </w:r>
      <w:r w:rsidR="00310F0E">
        <w:t>, ю</w:t>
      </w:r>
      <w:r w:rsidRPr="00675D41">
        <w:t>ридическим или физическим лицом, привлекаемым пользователем недр, для подготовки проектной документации</w:t>
      </w:r>
      <w:r w:rsidR="00643BAA" w:rsidRPr="00675D41">
        <w:t xml:space="preserve"> </w:t>
      </w:r>
      <w:r w:rsidR="00643BAA" w:rsidRPr="00310F0E">
        <w:rPr>
          <w:rFonts w:cs="Times New Roman"/>
          <w:szCs w:val="26"/>
        </w:rPr>
        <w:t>(</w:t>
      </w:r>
      <w:r w:rsidR="00643BAA" w:rsidRPr="00675D41">
        <w:t>п. 7 Правил)</w:t>
      </w:r>
      <w:r w:rsidRPr="00675D41">
        <w:t>.</w:t>
      </w:r>
    </w:p>
    <w:p w14:paraId="24A2D3AB" w14:textId="799B2E11" w:rsidR="003E022C" w:rsidRPr="00675D41" w:rsidRDefault="003E022C" w:rsidP="00E52EA6">
      <w:pPr>
        <w:pStyle w:val="ad"/>
        <w:numPr>
          <w:ilvl w:val="0"/>
          <w:numId w:val="1"/>
        </w:numPr>
        <w:tabs>
          <w:tab w:val="left" w:pos="1134"/>
        </w:tabs>
        <w:ind w:left="0" w:firstLine="709"/>
        <w:rPr>
          <w:rFonts w:cs="Times New Roman"/>
          <w:szCs w:val="26"/>
        </w:rPr>
      </w:pPr>
      <w:r w:rsidRPr="00675D41">
        <w:rPr>
          <w:rFonts w:cs="Times New Roman"/>
          <w:szCs w:val="26"/>
        </w:rPr>
        <w:t>Подготовка проект</w:t>
      </w:r>
      <w:r w:rsidR="004016E9" w:rsidRPr="00675D41">
        <w:rPr>
          <w:rFonts w:cs="Times New Roman"/>
          <w:szCs w:val="26"/>
        </w:rPr>
        <w:t>ной документации</w:t>
      </w:r>
      <w:r w:rsidRPr="00675D41">
        <w:rPr>
          <w:rFonts w:cs="Times New Roman"/>
          <w:szCs w:val="26"/>
        </w:rPr>
        <w:t xml:space="preserve"> осуществляется на основании геологического задания и имеющейся геологической информации о недрах (</w:t>
      </w:r>
      <w:r w:rsidRPr="00675D41">
        <w:t>п. 8 Правил)</w:t>
      </w:r>
      <w:r w:rsidRPr="00675D41">
        <w:rPr>
          <w:rFonts w:cs="Times New Roman"/>
          <w:szCs w:val="26"/>
        </w:rPr>
        <w:t>.</w:t>
      </w:r>
    </w:p>
    <w:p w14:paraId="02D9F076" w14:textId="0226DBE1" w:rsidR="00F95352" w:rsidRPr="00675D41" w:rsidRDefault="00F95352" w:rsidP="00E52EA6">
      <w:pPr>
        <w:pStyle w:val="ad"/>
        <w:numPr>
          <w:ilvl w:val="0"/>
          <w:numId w:val="1"/>
        </w:numPr>
        <w:tabs>
          <w:tab w:val="left" w:pos="1134"/>
        </w:tabs>
        <w:ind w:left="0" w:firstLine="709"/>
        <w:rPr>
          <w:rFonts w:cs="Times New Roman"/>
          <w:szCs w:val="26"/>
        </w:rPr>
      </w:pPr>
      <w:r w:rsidRPr="00675D41">
        <w:t>На объект геологического изучения</w:t>
      </w:r>
      <w:r w:rsidR="00431BFF" w:rsidRPr="00675D41">
        <w:t xml:space="preserve"> </w:t>
      </w:r>
      <w:r w:rsidRPr="00675D41">
        <w:t>составляется единая проектная документация</w:t>
      </w:r>
      <w:r w:rsidR="00274C1E" w:rsidRPr="00675D41">
        <w:t xml:space="preserve"> (п. 11 Правил)</w:t>
      </w:r>
      <w:r w:rsidRPr="00675D41">
        <w:t>.</w:t>
      </w:r>
    </w:p>
    <w:p w14:paraId="75E50331" w14:textId="0EBBA1E6" w:rsidR="002D2D0E" w:rsidRPr="00675D41" w:rsidRDefault="003E022C" w:rsidP="00E52EA6">
      <w:pPr>
        <w:pStyle w:val="ad"/>
        <w:numPr>
          <w:ilvl w:val="0"/>
          <w:numId w:val="1"/>
        </w:numPr>
        <w:tabs>
          <w:tab w:val="left" w:pos="1134"/>
        </w:tabs>
        <w:ind w:left="0" w:firstLine="709"/>
        <w:rPr>
          <w:rFonts w:cs="Times New Roman"/>
          <w:szCs w:val="26"/>
        </w:rPr>
      </w:pPr>
      <w:r w:rsidRPr="00675D41">
        <w:rPr>
          <w:rFonts w:cs="Times New Roman"/>
          <w:szCs w:val="26"/>
        </w:rPr>
        <w:lastRenderedPageBreak/>
        <w:t>В случае е</w:t>
      </w:r>
      <w:r w:rsidR="00274C1E" w:rsidRPr="00675D41">
        <w:rPr>
          <w:rFonts w:cs="Times New Roman"/>
          <w:szCs w:val="26"/>
        </w:rPr>
        <w:t xml:space="preserve">сли при подготовке проектной документации отсутствует геологическая информация о недрах или иные сведения и данные, необходимые для </w:t>
      </w:r>
      <w:r w:rsidR="00274C1E" w:rsidRPr="00675D41">
        <w:t>достижения поставленной цели и решения геологических задач, допускается разделение работ на объекте на этапы, предусматривающие последовательное проведение работ, оформляемые в виде отдельной проектной документации</w:t>
      </w:r>
      <w:r w:rsidR="00EA58C3" w:rsidRPr="00675D41">
        <w:t>. Подготовка проектной документации на следующий этап геологоразведочных работ осуществляется на основании полученной геологической информации о недрах в ходе выполнения работ по предшествующему этапу, в порядке предусмотренными Правилами, а не путем подготовки дополнения к проектной документации по предшествующему этапу</w:t>
      </w:r>
      <w:r w:rsidR="00A857C0" w:rsidRPr="00675D41">
        <w:t xml:space="preserve"> (п. 11 Правил)</w:t>
      </w:r>
      <w:r w:rsidR="004F0AA5" w:rsidRPr="00675D41">
        <w:t>.</w:t>
      </w:r>
    </w:p>
    <w:p w14:paraId="2FC11A60" w14:textId="0A3021B2" w:rsidR="00B012DD" w:rsidRPr="00675D41" w:rsidRDefault="00A81897" w:rsidP="00FF42CB">
      <w:pPr>
        <w:pStyle w:val="ad"/>
        <w:ind w:left="0" w:firstLine="709"/>
        <w:contextualSpacing w:val="0"/>
      </w:pPr>
      <w:r w:rsidRPr="00675D41">
        <w:t xml:space="preserve">При планировании работ на структурные ловушки </w:t>
      </w:r>
      <w:r w:rsidR="00B012DD" w:rsidRPr="00675D41">
        <w:t xml:space="preserve">к </w:t>
      </w:r>
      <w:r w:rsidR="00B012DD" w:rsidRPr="00675D41">
        <w:rPr>
          <w:rFonts w:cs="Times New Roman"/>
          <w:szCs w:val="26"/>
        </w:rPr>
        <w:t xml:space="preserve">отсутствию геологической информации о недрах или иных сведений и данных, необходимых для </w:t>
      </w:r>
      <w:r w:rsidR="00B012DD" w:rsidRPr="00675D41">
        <w:t xml:space="preserve">достижения поставленной цели и решения геологических задач, относят отсутствие </w:t>
      </w:r>
      <w:r w:rsidRPr="00675D41">
        <w:t xml:space="preserve">подготовленных </w:t>
      </w:r>
      <w:r w:rsidR="00B012DD" w:rsidRPr="00675D41">
        <w:t>структур</w:t>
      </w:r>
      <w:r w:rsidR="0014647E">
        <w:t>,</w:t>
      </w:r>
      <w:r w:rsidR="00B012DD" w:rsidRPr="00675D41">
        <w:t xml:space="preserve"> необходимых для обоснования строительства поисково-оценочных скважин и</w:t>
      </w:r>
      <w:r w:rsidR="00B012DD" w:rsidRPr="00675D41">
        <w:rPr>
          <w:rFonts w:cs="Times New Roman"/>
          <w:szCs w:val="26"/>
        </w:rPr>
        <w:t xml:space="preserve"> </w:t>
      </w:r>
      <w:r w:rsidR="009F79E5" w:rsidRPr="00675D41">
        <w:t>подтверждени</w:t>
      </w:r>
      <w:r w:rsidR="009F79E5">
        <w:t>я</w:t>
      </w:r>
      <w:r w:rsidR="009F79E5" w:rsidRPr="00675D41">
        <w:t xml:space="preserve"> </w:t>
      </w:r>
      <w:r w:rsidRPr="00675D41">
        <w:t xml:space="preserve">пригодности участка недр для строительства и эксплуатации подземных сооружений, не связанных с добычей полезных ископаемых, с целью размещения </w:t>
      </w:r>
      <w:r w:rsidR="00422472" w:rsidRPr="00675D41">
        <w:t>диоксида углерода</w:t>
      </w:r>
      <w:r w:rsidR="00422472">
        <w:t xml:space="preserve"> </w:t>
      </w:r>
      <w:r w:rsidR="00422472" w:rsidRPr="00D52F06">
        <w:t>в пластах горных пород</w:t>
      </w:r>
      <w:r w:rsidRPr="00675D41">
        <w:t>.</w:t>
      </w:r>
    </w:p>
    <w:p w14:paraId="561FE7EC" w14:textId="537C7ACC" w:rsidR="00274C1E" w:rsidRPr="00675D41" w:rsidRDefault="00274C1E" w:rsidP="00E52EA6">
      <w:pPr>
        <w:pStyle w:val="ad"/>
        <w:numPr>
          <w:ilvl w:val="0"/>
          <w:numId w:val="1"/>
        </w:numPr>
        <w:tabs>
          <w:tab w:val="left" w:pos="1134"/>
        </w:tabs>
        <w:ind w:left="0" w:firstLine="709"/>
        <w:rPr>
          <w:rFonts w:cs="Times New Roman"/>
          <w:szCs w:val="26"/>
        </w:rPr>
      </w:pPr>
      <w:r w:rsidRPr="00675D41">
        <w:t>Подготовка отдельной проектной документации в отношении отдельных исполнителей работ запрещается (п. 14 Правил).</w:t>
      </w:r>
    </w:p>
    <w:p w14:paraId="0C3606C4" w14:textId="4843A545" w:rsidR="00D602D1" w:rsidRPr="00675D41" w:rsidRDefault="00816B38" w:rsidP="00E52EA6">
      <w:pPr>
        <w:pStyle w:val="ad"/>
        <w:numPr>
          <w:ilvl w:val="0"/>
          <w:numId w:val="1"/>
        </w:numPr>
        <w:tabs>
          <w:tab w:val="left" w:pos="1134"/>
        </w:tabs>
        <w:ind w:left="0" w:firstLine="709"/>
        <w:rPr>
          <w:rFonts w:cs="Times New Roman"/>
          <w:szCs w:val="26"/>
        </w:rPr>
      </w:pPr>
      <w:r w:rsidRPr="00675D41">
        <w:t>В состав проектной документации</w:t>
      </w:r>
      <w:r w:rsidR="001C1BAA" w:rsidRPr="00675D41">
        <w:t xml:space="preserve"> </w:t>
      </w:r>
      <w:r w:rsidR="004966D4" w:rsidRPr="00675D41">
        <w:t xml:space="preserve">при </w:t>
      </w:r>
      <w:r w:rsidR="001C1BAA" w:rsidRPr="00675D41">
        <w:t>проведени</w:t>
      </w:r>
      <w:r w:rsidR="004966D4" w:rsidRPr="00675D41">
        <w:t>и</w:t>
      </w:r>
      <w:r w:rsidR="001C1BAA" w:rsidRPr="00675D41">
        <w:t xml:space="preserve"> </w:t>
      </w:r>
      <w:r w:rsidR="004966D4" w:rsidRPr="00675D41">
        <w:t>работ по геологическому изучению и оценке пригодности участка недр для строительства и эксплуатации подземных сооружений, не связанных с добычей полезных ископаемых, с целью размещения в пластах горных пород диоксида углерода</w:t>
      </w:r>
      <w:r w:rsidRPr="00675D41">
        <w:t xml:space="preserve"> </w:t>
      </w:r>
      <w:r w:rsidR="00B66F1E" w:rsidRPr="00675D41">
        <w:t xml:space="preserve">включаются следующие документы </w:t>
      </w:r>
      <w:r w:rsidRPr="00675D41">
        <w:t>(п. 5 Правил):</w:t>
      </w:r>
    </w:p>
    <w:p w14:paraId="0C3606C5" w14:textId="39AAB2CC" w:rsidR="00D602D1" w:rsidRPr="00675D41" w:rsidRDefault="00F95352" w:rsidP="00E52EA6">
      <w:pPr>
        <w:tabs>
          <w:tab w:val="left" w:pos="1134"/>
        </w:tabs>
        <w:ind w:firstLine="709"/>
      </w:pPr>
      <w:r w:rsidRPr="00675D41">
        <w:t xml:space="preserve">- </w:t>
      </w:r>
      <w:r w:rsidR="009806D0" w:rsidRPr="00675D41">
        <w:t>техническое (</w:t>
      </w:r>
      <w:r w:rsidR="00816B38" w:rsidRPr="00675D41">
        <w:t>геологическое</w:t>
      </w:r>
      <w:r w:rsidR="009806D0" w:rsidRPr="00675D41">
        <w:t>)</w:t>
      </w:r>
      <w:r w:rsidR="00816B38" w:rsidRPr="00675D41">
        <w:t xml:space="preserve"> задание на проведение работ по </w:t>
      </w:r>
      <w:r w:rsidR="000075C5" w:rsidRPr="00675D41">
        <w:t>геологическо</w:t>
      </w:r>
      <w:r w:rsidR="00EB2135" w:rsidRPr="00675D41">
        <w:t>му</w:t>
      </w:r>
      <w:r w:rsidR="000075C5" w:rsidRPr="00675D41">
        <w:t xml:space="preserve"> изучени</w:t>
      </w:r>
      <w:r w:rsidR="00EB2135" w:rsidRPr="00675D41">
        <w:t>ю</w:t>
      </w:r>
      <w:r w:rsidR="000075C5" w:rsidRPr="00675D41">
        <w:t xml:space="preserve"> и оценке пригодности участка недр для строительства и эксплуатации подземных сооружений, не связанных с добычей полезных ископаемых, с целью размещения</w:t>
      </w:r>
      <w:r w:rsidR="001906EB" w:rsidRPr="00675D41">
        <w:t xml:space="preserve"> </w:t>
      </w:r>
      <w:r w:rsidR="003E716F" w:rsidRPr="00675D41">
        <w:t xml:space="preserve">в </w:t>
      </w:r>
      <w:r w:rsidR="003E716F" w:rsidRPr="00761859">
        <w:rPr>
          <w:szCs w:val="26"/>
        </w:rPr>
        <w:t>объект</w:t>
      </w:r>
      <w:r w:rsidR="003E716F">
        <w:rPr>
          <w:szCs w:val="26"/>
        </w:rPr>
        <w:t>е</w:t>
      </w:r>
      <w:r w:rsidR="003E716F" w:rsidRPr="00761859">
        <w:rPr>
          <w:szCs w:val="26"/>
        </w:rPr>
        <w:t xml:space="preserve"> проведения работ</w:t>
      </w:r>
      <w:r w:rsidR="003E716F" w:rsidRPr="00675D41">
        <w:t xml:space="preserve"> </w:t>
      </w:r>
      <w:r w:rsidR="000075C5" w:rsidRPr="00675D41">
        <w:t>диоксида углерода</w:t>
      </w:r>
      <w:r w:rsidR="00816B38" w:rsidRPr="00675D41">
        <w:t xml:space="preserve"> (далее - геологическое задание);</w:t>
      </w:r>
    </w:p>
    <w:p w14:paraId="0C3606C6" w14:textId="5B173463" w:rsidR="00D602D1" w:rsidRPr="00675D41" w:rsidRDefault="00F95352" w:rsidP="00E52EA6">
      <w:pPr>
        <w:tabs>
          <w:tab w:val="left" w:pos="1134"/>
        </w:tabs>
        <w:ind w:firstLine="709"/>
      </w:pPr>
      <w:r w:rsidRPr="00675D41">
        <w:t xml:space="preserve">- </w:t>
      </w:r>
      <w:r w:rsidR="00816B38" w:rsidRPr="00675D41">
        <w:t xml:space="preserve"> проект на проведение работ по </w:t>
      </w:r>
      <w:r w:rsidR="0068636D" w:rsidRPr="00675D41">
        <w:t>геологическо</w:t>
      </w:r>
      <w:r w:rsidR="00EB2135" w:rsidRPr="00675D41">
        <w:t>му</w:t>
      </w:r>
      <w:r w:rsidR="0068636D" w:rsidRPr="00675D41">
        <w:t xml:space="preserve"> изучени</w:t>
      </w:r>
      <w:r w:rsidR="00EB2135" w:rsidRPr="00675D41">
        <w:t>ю</w:t>
      </w:r>
      <w:r w:rsidR="0068636D" w:rsidRPr="00675D41">
        <w:t xml:space="preserve"> и оценке пригодности участка недр для строительства и эксплуатации подземных сооружений, не связанных с добычей полезных ископаемых, с целью размещения </w:t>
      </w:r>
      <w:r w:rsidR="003E716F" w:rsidRPr="00675D41">
        <w:t xml:space="preserve">в </w:t>
      </w:r>
      <w:r w:rsidR="003E716F" w:rsidRPr="00761859">
        <w:rPr>
          <w:szCs w:val="26"/>
        </w:rPr>
        <w:t>объект</w:t>
      </w:r>
      <w:r w:rsidR="003E716F">
        <w:rPr>
          <w:szCs w:val="26"/>
        </w:rPr>
        <w:t>е</w:t>
      </w:r>
      <w:r w:rsidR="003E716F" w:rsidRPr="00761859">
        <w:rPr>
          <w:szCs w:val="26"/>
        </w:rPr>
        <w:t xml:space="preserve"> проведения работ</w:t>
      </w:r>
      <w:r w:rsidR="003E716F" w:rsidRPr="00675D41" w:rsidDel="003E716F">
        <w:t xml:space="preserve"> </w:t>
      </w:r>
      <w:r w:rsidR="0068636D" w:rsidRPr="00675D41">
        <w:t>диоксида углерода</w:t>
      </w:r>
      <w:r w:rsidR="00816B38" w:rsidRPr="00675D41">
        <w:t xml:space="preserve"> (далее – проект);</w:t>
      </w:r>
    </w:p>
    <w:p w14:paraId="0C3606C7" w14:textId="4BDC00B0" w:rsidR="00D602D1" w:rsidRPr="00675D41" w:rsidRDefault="00F95352" w:rsidP="00E52EA6">
      <w:pPr>
        <w:tabs>
          <w:tab w:val="left" w:pos="1134"/>
        </w:tabs>
        <w:ind w:firstLine="709"/>
      </w:pPr>
      <w:r w:rsidRPr="00675D41">
        <w:t xml:space="preserve">- </w:t>
      </w:r>
      <w:r w:rsidR="00816B38" w:rsidRPr="00675D41">
        <w:t>календарный план выполнения работ по проектной документации</w:t>
      </w:r>
      <w:r w:rsidR="00E57D10" w:rsidRPr="00675D41">
        <w:t xml:space="preserve"> (далее – календарный план);</w:t>
      </w:r>
    </w:p>
    <w:p w14:paraId="567634AF" w14:textId="33A1C30B" w:rsidR="00A23421" w:rsidRDefault="00A23421" w:rsidP="00E52EA6">
      <w:pPr>
        <w:tabs>
          <w:tab w:val="left" w:pos="1134"/>
        </w:tabs>
        <w:ind w:firstLine="709"/>
      </w:pPr>
      <w:r w:rsidRPr="00675D41">
        <w:t xml:space="preserve">- календарный план выполнения работ по обобщенной программе </w:t>
      </w:r>
      <w:r w:rsidR="00253570" w:rsidRPr="00675D41">
        <w:t>выполнения работ по всей стадии</w:t>
      </w:r>
      <w:r w:rsidRPr="00675D41">
        <w:t xml:space="preserve"> </w:t>
      </w:r>
      <w:r w:rsidR="00B55964" w:rsidRPr="00675D41">
        <w:t xml:space="preserve">геологоразведочных </w:t>
      </w:r>
      <w:r w:rsidRPr="00675D41">
        <w:t xml:space="preserve">работ </w:t>
      </w:r>
      <w:r w:rsidR="00253570" w:rsidRPr="00675D41">
        <w:t xml:space="preserve">на объекте </w:t>
      </w:r>
      <w:r w:rsidRPr="00675D41">
        <w:t>(в случае подготовк</w:t>
      </w:r>
      <w:r w:rsidR="009245AA" w:rsidRPr="00675D41">
        <w:t>и</w:t>
      </w:r>
      <w:r w:rsidRPr="00675D41">
        <w:t xml:space="preserve"> проектной документации на этап</w:t>
      </w:r>
      <w:r w:rsidR="009245AA" w:rsidRPr="00675D41">
        <w:t xml:space="preserve"> геологоразведочных работ</w:t>
      </w:r>
      <w:r w:rsidR="004C2217" w:rsidRPr="00675D41">
        <w:t>).</w:t>
      </w:r>
    </w:p>
    <w:p w14:paraId="2F15F305" w14:textId="77777777" w:rsidR="00523EBC" w:rsidRDefault="00523EBC"/>
    <w:p w14:paraId="0C3606CD" w14:textId="6C109C68" w:rsidR="00D602D1" w:rsidRDefault="00773EE2">
      <w:pPr>
        <w:jc w:val="center"/>
        <w:rPr>
          <w:b/>
        </w:rPr>
      </w:pPr>
      <w:r>
        <w:rPr>
          <w:b/>
          <w:lang w:val="en-US"/>
        </w:rPr>
        <w:t>III</w:t>
      </w:r>
      <w:r w:rsidR="00816B38">
        <w:rPr>
          <w:b/>
        </w:rPr>
        <w:t xml:space="preserve">. РЕКОМЕНДАЦИИ К СОСТАВУ ГЕОЛОГИЧЕСКОГО ЗАДАНИЯ </w:t>
      </w:r>
    </w:p>
    <w:p w14:paraId="0C3606CE" w14:textId="77777777" w:rsidR="00D602D1" w:rsidRDefault="00D602D1">
      <w:pPr>
        <w:ind w:firstLine="709"/>
        <w:jc w:val="center"/>
        <w:rPr>
          <w:b/>
        </w:rPr>
      </w:pPr>
    </w:p>
    <w:p w14:paraId="73B9F5E5" w14:textId="489A53BC" w:rsidR="002740DE" w:rsidRPr="00675D41" w:rsidRDefault="002740DE" w:rsidP="00E52EA6">
      <w:pPr>
        <w:pStyle w:val="ad"/>
        <w:numPr>
          <w:ilvl w:val="0"/>
          <w:numId w:val="1"/>
        </w:numPr>
        <w:tabs>
          <w:tab w:val="left" w:pos="1134"/>
        </w:tabs>
        <w:ind w:left="0" w:firstLine="709"/>
      </w:pPr>
      <w:r w:rsidRPr="00675D41">
        <w:t xml:space="preserve">В состав проектной документации включается </w:t>
      </w:r>
      <w:r w:rsidR="00EB2135" w:rsidRPr="00675D41">
        <w:t>техническое (</w:t>
      </w:r>
      <w:r w:rsidRPr="00675D41">
        <w:t>геологическое</w:t>
      </w:r>
      <w:r w:rsidR="00EB2135" w:rsidRPr="00675D41">
        <w:t>)</w:t>
      </w:r>
      <w:r w:rsidRPr="00675D41">
        <w:t xml:space="preserve"> задание на проведение работ по </w:t>
      </w:r>
      <w:r w:rsidR="00EB2135" w:rsidRPr="00675D41">
        <w:t>геологическому изучению и оценке пригодности участка недр для строительства и эксплуатации подземных сооружений, не связанных с добычей полезных ископаемых, с целью размещения в пластах горных пород диоксида углерода</w:t>
      </w:r>
      <w:r w:rsidRPr="00675D41">
        <w:t xml:space="preserve"> на объекте</w:t>
      </w:r>
      <w:r w:rsidR="00D904BF" w:rsidRPr="00675D41">
        <w:t xml:space="preserve"> </w:t>
      </w:r>
      <w:r w:rsidRPr="00675D41">
        <w:t>(</w:t>
      </w:r>
      <w:proofErr w:type="spellStart"/>
      <w:r w:rsidR="0050583C" w:rsidRPr="00675D41">
        <w:t>п.п</w:t>
      </w:r>
      <w:proofErr w:type="spellEnd"/>
      <w:r w:rsidR="0050583C" w:rsidRPr="00675D41">
        <w:t xml:space="preserve">. «а» </w:t>
      </w:r>
      <w:r w:rsidRPr="00675D41">
        <w:t>п. 5 Правил).</w:t>
      </w:r>
      <w:r w:rsidR="00F23110" w:rsidRPr="00675D41">
        <w:t xml:space="preserve"> </w:t>
      </w:r>
    </w:p>
    <w:p w14:paraId="702B604F" w14:textId="638B269E" w:rsidR="00F23110" w:rsidRPr="00675D41" w:rsidRDefault="00F23110" w:rsidP="00E52EA6">
      <w:pPr>
        <w:pStyle w:val="ad"/>
        <w:tabs>
          <w:tab w:val="left" w:pos="1134"/>
        </w:tabs>
        <w:ind w:left="0" w:firstLine="709"/>
      </w:pPr>
      <w:r w:rsidRPr="00675D41">
        <w:t xml:space="preserve">Рекомендуется в названии геологического задания указывать </w:t>
      </w:r>
      <w:r w:rsidR="00EB2135" w:rsidRPr="00675D41">
        <w:t>тип</w:t>
      </w:r>
      <w:r w:rsidRPr="00675D41">
        <w:t xml:space="preserve"> </w:t>
      </w:r>
      <w:r w:rsidR="00BD1D2C" w:rsidRPr="00675D41">
        <w:t>проектируемых</w:t>
      </w:r>
      <w:r w:rsidRPr="00675D41">
        <w:t xml:space="preserve"> </w:t>
      </w:r>
      <w:r w:rsidR="006E63F2" w:rsidRPr="00675D41">
        <w:t xml:space="preserve">геологоразведочных </w:t>
      </w:r>
      <w:r w:rsidRPr="00675D41">
        <w:t>работ и наименование объекта.</w:t>
      </w:r>
    </w:p>
    <w:p w14:paraId="0C3606D1" w14:textId="3F81714E" w:rsidR="00D602D1" w:rsidRPr="00675D41" w:rsidRDefault="002740DE" w:rsidP="00E52EA6">
      <w:pPr>
        <w:pStyle w:val="ad"/>
        <w:numPr>
          <w:ilvl w:val="0"/>
          <w:numId w:val="1"/>
        </w:numPr>
        <w:tabs>
          <w:tab w:val="left" w:pos="1134"/>
        </w:tabs>
        <w:ind w:left="0" w:firstLine="709"/>
      </w:pPr>
      <w:r w:rsidRPr="00675D41">
        <w:lastRenderedPageBreak/>
        <w:t xml:space="preserve"> </w:t>
      </w:r>
      <w:r w:rsidR="00816B38" w:rsidRPr="00675D41">
        <w:t xml:space="preserve">Геологическое задание определяет цели, </w:t>
      </w:r>
      <w:r w:rsidR="00BA13BB" w:rsidRPr="00675D41">
        <w:t xml:space="preserve">основные </w:t>
      </w:r>
      <w:r w:rsidR="00816B38" w:rsidRPr="00675D41">
        <w:t>геологические задачи, основные методы решения геологических задач, ожидаемые результаты и сроки проведения геологоразведочных работ на объекте</w:t>
      </w:r>
      <w:r w:rsidR="00043C5A" w:rsidRPr="00675D41">
        <w:t xml:space="preserve"> (п. 22 Правил)</w:t>
      </w:r>
      <w:r w:rsidR="00816B38" w:rsidRPr="00675D41">
        <w:t>.</w:t>
      </w:r>
    </w:p>
    <w:p w14:paraId="0C3606D2" w14:textId="04542A00" w:rsidR="00D602D1" w:rsidRPr="00675D41" w:rsidRDefault="00816B38" w:rsidP="00E52EA6">
      <w:pPr>
        <w:pStyle w:val="ad"/>
        <w:numPr>
          <w:ilvl w:val="0"/>
          <w:numId w:val="1"/>
        </w:numPr>
        <w:tabs>
          <w:tab w:val="left" w:pos="1134"/>
        </w:tabs>
        <w:ind w:left="0" w:firstLine="709"/>
        <w:rPr>
          <w:szCs w:val="26"/>
        </w:rPr>
      </w:pPr>
      <w:r w:rsidRPr="00675D41">
        <w:rPr>
          <w:szCs w:val="26"/>
        </w:rPr>
        <w:t xml:space="preserve">Содержание геологического задания формируется исходя из этапа, стадии и сроков проведения работ, характеристик объекта, в отношении которого осуществляется проведение работ, потребностей в геологической информации о недрах, анализа </w:t>
      </w:r>
      <w:proofErr w:type="gramStart"/>
      <w:r w:rsidRPr="00675D41">
        <w:rPr>
          <w:szCs w:val="26"/>
        </w:rPr>
        <w:t>практических решений</w:t>
      </w:r>
      <w:proofErr w:type="gramEnd"/>
      <w:r w:rsidRPr="00675D41">
        <w:rPr>
          <w:szCs w:val="26"/>
        </w:rPr>
        <w:t xml:space="preserve"> ранее выполненных в отношении объекта работ, оценки и обобщения их результатов, цели и задач работ на объекте и планируемого основного конечного результата работ</w:t>
      </w:r>
      <w:r w:rsidR="00D9438E" w:rsidRPr="00675D41">
        <w:rPr>
          <w:szCs w:val="26"/>
        </w:rPr>
        <w:t xml:space="preserve"> </w:t>
      </w:r>
      <w:r w:rsidR="00D9438E" w:rsidRPr="00675D41">
        <w:t>(п. 22 Правил)</w:t>
      </w:r>
      <w:r w:rsidRPr="00675D41">
        <w:rPr>
          <w:szCs w:val="26"/>
        </w:rPr>
        <w:t>.</w:t>
      </w:r>
    </w:p>
    <w:p w14:paraId="357A409E" w14:textId="5FC43CD5" w:rsidR="00D904BF" w:rsidRPr="00675D41" w:rsidRDefault="00D904BF" w:rsidP="00E52EA6">
      <w:pPr>
        <w:pStyle w:val="ad"/>
        <w:numPr>
          <w:ilvl w:val="0"/>
          <w:numId w:val="1"/>
        </w:numPr>
        <w:tabs>
          <w:tab w:val="left" w:pos="1134"/>
        </w:tabs>
        <w:ind w:left="0" w:firstLine="709"/>
        <w:rPr>
          <w:szCs w:val="26"/>
        </w:rPr>
      </w:pPr>
      <w:r w:rsidRPr="00675D41">
        <w:rPr>
          <w:szCs w:val="26"/>
        </w:rPr>
        <w:t>В содержание геологического задания рекомендуется включать следующие разделы: о</w:t>
      </w:r>
      <w:r w:rsidRPr="00675D41">
        <w:rPr>
          <w:rFonts w:eastAsia="Times New Roman" w:cs="Times New Roman"/>
          <w:szCs w:val="26"/>
          <w:lang w:eastAsia="ru-RU"/>
        </w:rPr>
        <w:t>снование проведения работ, источник финансирования, целевое назначение работ, пространственные границы объекта, основные оценочные параметры, основные геологические задачи, последовательность и основные методы их решения (включающий подразделы: основные геологические задачи</w:t>
      </w:r>
      <w:r w:rsidR="00422357" w:rsidRPr="00675D41">
        <w:rPr>
          <w:rFonts w:eastAsia="Times New Roman" w:cs="Times New Roman"/>
          <w:szCs w:val="26"/>
          <w:lang w:eastAsia="ru-RU"/>
        </w:rPr>
        <w:t xml:space="preserve"> и их последовательность</w:t>
      </w:r>
      <w:r w:rsidR="00713940" w:rsidRPr="00675D41">
        <w:rPr>
          <w:rFonts w:eastAsia="Times New Roman" w:cs="Times New Roman"/>
          <w:szCs w:val="26"/>
          <w:lang w:eastAsia="ru-RU"/>
        </w:rPr>
        <w:t xml:space="preserve">, </w:t>
      </w:r>
      <w:r w:rsidRPr="00675D41">
        <w:rPr>
          <w:rFonts w:eastAsia="Times New Roman" w:cs="Times New Roman"/>
          <w:szCs w:val="26"/>
          <w:lang w:eastAsia="ru-RU"/>
        </w:rPr>
        <w:t xml:space="preserve">основные методы </w:t>
      </w:r>
      <w:r w:rsidR="00B548A2" w:rsidRPr="00675D41">
        <w:rPr>
          <w:rFonts w:eastAsia="Times New Roman" w:cs="Times New Roman"/>
          <w:szCs w:val="26"/>
          <w:lang w:eastAsia="ru-RU"/>
        </w:rPr>
        <w:t xml:space="preserve">решения </w:t>
      </w:r>
      <w:r w:rsidR="00713940" w:rsidRPr="00675D41">
        <w:rPr>
          <w:rFonts w:eastAsia="Times New Roman" w:cs="Times New Roman"/>
          <w:szCs w:val="26"/>
          <w:lang w:eastAsia="ru-RU"/>
        </w:rPr>
        <w:t>геологических задач</w:t>
      </w:r>
      <w:r w:rsidRPr="00675D41">
        <w:rPr>
          <w:rFonts w:eastAsia="Times New Roman" w:cs="Times New Roman"/>
          <w:szCs w:val="26"/>
          <w:lang w:eastAsia="ru-RU"/>
        </w:rPr>
        <w:t xml:space="preserve">), ожидаемые результаты работ (включающий подразделы: ожидаемые результаты работ, </w:t>
      </w:r>
      <w:r w:rsidR="00422357" w:rsidRPr="00675D41">
        <w:rPr>
          <w:rFonts w:eastAsia="Times New Roman" w:cs="Times New Roman"/>
          <w:szCs w:val="26"/>
          <w:lang w:eastAsia="ru-RU"/>
        </w:rPr>
        <w:t xml:space="preserve">формы </w:t>
      </w:r>
      <w:r w:rsidRPr="00675D41">
        <w:rPr>
          <w:rFonts w:eastAsia="Times New Roman" w:cs="Times New Roman"/>
          <w:szCs w:val="26"/>
          <w:lang w:eastAsia="ru-RU"/>
        </w:rPr>
        <w:t>отчетн</w:t>
      </w:r>
      <w:r w:rsidR="00422357" w:rsidRPr="00675D41">
        <w:rPr>
          <w:rFonts w:eastAsia="Times New Roman" w:cs="Times New Roman"/>
          <w:szCs w:val="26"/>
          <w:lang w:eastAsia="ru-RU"/>
        </w:rPr>
        <w:t>ых</w:t>
      </w:r>
      <w:r w:rsidRPr="00675D41">
        <w:rPr>
          <w:rFonts w:eastAsia="Times New Roman" w:cs="Times New Roman"/>
          <w:szCs w:val="26"/>
          <w:lang w:eastAsia="ru-RU"/>
        </w:rPr>
        <w:t xml:space="preserve"> </w:t>
      </w:r>
      <w:r w:rsidR="00422357" w:rsidRPr="00675D41">
        <w:rPr>
          <w:rFonts w:eastAsia="Times New Roman" w:cs="Times New Roman"/>
          <w:szCs w:val="26"/>
          <w:lang w:eastAsia="ru-RU"/>
        </w:rPr>
        <w:t>материалов</w:t>
      </w:r>
      <w:r w:rsidRPr="00675D41">
        <w:rPr>
          <w:rFonts w:eastAsia="Times New Roman" w:cs="Times New Roman"/>
          <w:szCs w:val="26"/>
          <w:lang w:eastAsia="ru-RU"/>
        </w:rPr>
        <w:t>), порядок апробации отчетных материалов (если предусмотрен</w:t>
      </w:r>
      <w:r w:rsidR="00F23110" w:rsidRPr="00675D41">
        <w:rPr>
          <w:rFonts w:eastAsia="Times New Roman" w:cs="Times New Roman"/>
          <w:szCs w:val="26"/>
          <w:lang w:eastAsia="ru-RU"/>
        </w:rPr>
        <w:t>а</w:t>
      </w:r>
      <w:r w:rsidRPr="00675D41">
        <w:rPr>
          <w:rFonts w:eastAsia="Times New Roman" w:cs="Times New Roman"/>
          <w:szCs w:val="26"/>
          <w:lang w:eastAsia="ru-RU"/>
        </w:rPr>
        <w:t xml:space="preserve"> </w:t>
      </w:r>
      <w:r w:rsidR="00F23110" w:rsidRPr="00675D41">
        <w:rPr>
          <w:rFonts w:eastAsia="Times New Roman" w:cs="Times New Roman"/>
          <w:szCs w:val="26"/>
          <w:lang w:eastAsia="ru-RU"/>
        </w:rPr>
        <w:t xml:space="preserve">апробация отчетных материалов </w:t>
      </w:r>
      <w:r w:rsidRPr="00675D41">
        <w:rPr>
          <w:rFonts w:eastAsia="Times New Roman" w:cs="Times New Roman"/>
          <w:szCs w:val="26"/>
          <w:lang w:eastAsia="ru-RU"/>
        </w:rPr>
        <w:t xml:space="preserve">лицензией на пользование недрами), </w:t>
      </w:r>
      <w:r w:rsidR="00F23110" w:rsidRPr="00675D41">
        <w:rPr>
          <w:rFonts w:eastAsia="Times New Roman" w:cs="Times New Roman"/>
          <w:szCs w:val="26"/>
          <w:lang w:eastAsia="ru-RU"/>
        </w:rPr>
        <w:t>порядок приемки отчетных материалов, сроки проведения работ</w:t>
      </w:r>
      <w:r w:rsidR="00D9438E" w:rsidRPr="00675D41">
        <w:rPr>
          <w:rFonts w:eastAsia="Times New Roman" w:cs="Times New Roman"/>
          <w:szCs w:val="26"/>
          <w:lang w:eastAsia="ru-RU"/>
        </w:rPr>
        <w:t xml:space="preserve"> </w:t>
      </w:r>
      <w:r w:rsidR="00D9438E" w:rsidRPr="00675D41">
        <w:t>(п. 22 Правил)</w:t>
      </w:r>
      <w:r w:rsidR="00F23110" w:rsidRPr="00675D41">
        <w:rPr>
          <w:rFonts w:eastAsia="Times New Roman" w:cs="Times New Roman"/>
          <w:szCs w:val="26"/>
          <w:lang w:eastAsia="ru-RU"/>
        </w:rPr>
        <w:t>.</w:t>
      </w:r>
    </w:p>
    <w:p w14:paraId="0C3606E0" w14:textId="40A4FDA3" w:rsidR="00D602D1" w:rsidRPr="00675D41" w:rsidRDefault="00D904BF" w:rsidP="00E52EA6">
      <w:pPr>
        <w:pStyle w:val="ad"/>
        <w:numPr>
          <w:ilvl w:val="0"/>
          <w:numId w:val="1"/>
        </w:numPr>
        <w:tabs>
          <w:tab w:val="left" w:pos="1134"/>
        </w:tabs>
        <w:ind w:left="0" w:firstLine="709"/>
        <w:rPr>
          <w:rFonts w:ascii="Verdana" w:eastAsia="Times New Roman" w:hAnsi="Verdana" w:cs="Times New Roman"/>
          <w:szCs w:val="26"/>
          <w:lang w:eastAsia="ru-RU"/>
        </w:rPr>
      </w:pPr>
      <w:r w:rsidRPr="00675D41">
        <w:rPr>
          <w:rFonts w:eastAsia="Times New Roman" w:cs="Times New Roman"/>
          <w:szCs w:val="26"/>
          <w:lang w:eastAsia="ru-RU"/>
        </w:rPr>
        <w:t>В разделе «О</w:t>
      </w:r>
      <w:r w:rsidR="009F751A" w:rsidRPr="00675D41">
        <w:rPr>
          <w:rFonts w:eastAsia="Times New Roman" w:cs="Times New Roman"/>
          <w:szCs w:val="26"/>
          <w:lang w:eastAsia="ru-RU"/>
        </w:rPr>
        <w:t>сновани</w:t>
      </w:r>
      <w:r w:rsidR="00E50EE3" w:rsidRPr="00675D41">
        <w:rPr>
          <w:rFonts w:eastAsia="Times New Roman" w:cs="Times New Roman"/>
          <w:szCs w:val="26"/>
          <w:lang w:eastAsia="ru-RU"/>
        </w:rPr>
        <w:t>е</w:t>
      </w:r>
      <w:r w:rsidR="009F751A" w:rsidRPr="00675D41">
        <w:rPr>
          <w:rFonts w:eastAsia="Times New Roman" w:cs="Times New Roman"/>
          <w:szCs w:val="26"/>
          <w:lang w:eastAsia="ru-RU"/>
        </w:rPr>
        <w:t xml:space="preserve"> проведения работ</w:t>
      </w:r>
      <w:r w:rsidRPr="00675D41">
        <w:rPr>
          <w:rFonts w:eastAsia="Times New Roman" w:cs="Times New Roman"/>
          <w:szCs w:val="26"/>
          <w:lang w:eastAsia="ru-RU"/>
        </w:rPr>
        <w:t>»</w:t>
      </w:r>
      <w:r w:rsidR="009F751A" w:rsidRPr="00675D41">
        <w:rPr>
          <w:rFonts w:eastAsia="Times New Roman" w:cs="Times New Roman"/>
          <w:szCs w:val="26"/>
          <w:lang w:eastAsia="ru-RU"/>
        </w:rPr>
        <w:t xml:space="preserve"> </w:t>
      </w:r>
      <w:r w:rsidR="000A4D10" w:rsidRPr="00675D41">
        <w:rPr>
          <w:rFonts w:eastAsia="Times New Roman" w:cs="Times New Roman"/>
          <w:szCs w:val="26"/>
          <w:lang w:eastAsia="ru-RU"/>
        </w:rPr>
        <w:t xml:space="preserve">геологического задания </w:t>
      </w:r>
      <w:r w:rsidRPr="00675D41">
        <w:rPr>
          <w:rFonts w:eastAsia="Times New Roman" w:cs="Times New Roman"/>
          <w:szCs w:val="26"/>
          <w:lang w:eastAsia="ru-RU"/>
        </w:rPr>
        <w:t>у</w:t>
      </w:r>
      <w:r w:rsidR="009F751A" w:rsidRPr="00675D41">
        <w:rPr>
          <w:rFonts w:eastAsia="Times New Roman" w:cs="Times New Roman"/>
          <w:szCs w:val="26"/>
          <w:lang w:eastAsia="ru-RU"/>
        </w:rPr>
        <w:t>казыва</w:t>
      </w:r>
      <w:r w:rsidRPr="00675D41">
        <w:rPr>
          <w:rFonts w:eastAsia="Times New Roman" w:cs="Times New Roman"/>
          <w:szCs w:val="26"/>
          <w:lang w:eastAsia="ru-RU"/>
        </w:rPr>
        <w:t>ю</w:t>
      </w:r>
      <w:r w:rsidR="009F751A" w:rsidRPr="00675D41">
        <w:rPr>
          <w:rFonts w:eastAsia="Times New Roman" w:cs="Times New Roman"/>
          <w:szCs w:val="26"/>
          <w:lang w:eastAsia="ru-RU"/>
        </w:rPr>
        <w:t xml:space="preserve">тся </w:t>
      </w:r>
      <w:r w:rsidRPr="00675D41">
        <w:rPr>
          <w:rFonts w:eastAsia="Times New Roman" w:cs="Times New Roman"/>
          <w:szCs w:val="26"/>
          <w:lang w:eastAsia="ru-RU"/>
        </w:rPr>
        <w:t xml:space="preserve">реквизиты </w:t>
      </w:r>
      <w:r w:rsidR="00816B38" w:rsidRPr="00675D41">
        <w:rPr>
          <w:rFonts w:eastAsia="Times New Roman" w:cs="Times New Roman"/>
          <w:szCs w:val="26"/>
          <w:lang w:eastAsia="ru-RU"/>
        </w:rPr>
        <w:t>лицензи</w:t>
      </w:r>
      <w:r w:rsidRPr="00675D41">
        <w:rPr>
          <w:rFonts w:eastAsia="Times New Roman" w:cs="Times New Roman"/>
          <w:szCs w:val="26"/>
          <w:lang w:eastAsia="ru-RU"/>
        </w:rPr>
        <w:t>и</w:t>
      </w:r>
      <w:r w:rsidR="00816B38" w:rsidRPr="00675D41">
        <w:rPr>
          <w:rFonts w:eastAsia="Times New Roman" w:cs="Times New Roman"/>
          <w:szCs w:val="26"/>
          <w:lang w:eastAsia="ru-RU"/>
        </w:rPr>
        <w:t xml:space="preserve"> </w:t>
      </w:r>
      <w:r w:rsidR="009F751A" w:rsidRPr="00675D41">
        <w:rPr>
          <w:rFonts w:eastAsia="Times New Roman" w:cs="Times New Roman"/>
          <w:szCs w:val="26"/>
          <w:lang w:eastAsia="ru-RU"/>
        </w:rPr>
        <w:t>(</w:t>
      </w:r>
      <w:r w:rsidRPr="00675D41">
        <w:rPr>
          <w:rFonts w:eastAsia="Times New Roman" w:cs="Times New Roman"/>
          <w:szCs w:val="26"/>
          <w:lang w:eastAsia="ru-RU"/>
        </w:rPr>
        <w:t xml:space="preserve">или </w:t>
      </w:r>
      <w:r w:rsidR="009F751A" w:rsidRPr="00675D41">
        <w:rPr>
          <w:rFonts w:eastAsia="Times New Roman" w:cs="Times New Roman"/>
          <w:szCs w:val="26"/>
          <w:lang w:eastAsia="ru-RU"/>
        </w:rPr>
        <w:t>лицензи</w:t>
      </w:r>
      <w:r w:rsidRPr="00675D41">
        <w:rPr>
          <w:rFonts w:eastAsia="Times New Roman" w:cs="Times New Roman"/>
          <w:szCs w:val="26"/>
          <w:lang w:eastAsia="ru-RU"/>
        </w:rPr>
        <w:t>й</w:t>
      </w:r>
      <w:r w:rsidR="009F751A" w:rsidRPr="00675D41">
        <w:rPr>
          <w:rFonts w:eastAsia="Times New Roman" w:cs="Times New Roman"/>
          <w:szCs w:val="26"/>
          <w:lang w:eastAsia="ru-RU"/>
        </w:rPr>
        <w:t xml:space="preserve">) </w:t>
      </w:r>
      <w:r w:rsidR="00816B38" w:rsidRPr="00675D41">
        <w:rPr>
          <w:rFonts w:eastAsia="Times New Roman" w:cs="Times New Roman"/>
          <w:szCs w:val="26"/>
          <w:lang w:eastAsia="ru-RU"/>
        </w:rPr>
        <w:t>на пользование недрами, являющ</w:t>
      </w:r>
      <w:r w:rsidR="0050583C" w:rsidRPr="00675D41">
        <w:rPr>
          <w:rFonts w:eastAsia="Times New Roman" w:cs="Times New Roman"/>
          <w:szCs w:val="26"/>
          <w:lang w:eastAsia="ru-RU"/>
        </w:rPr>
        <w:t>и</w:t>
      </w:r>
      <w:r w:rsidRPr="00675D41">
        <w:rPr>
          <w:rFonts w:eastAsia="Times New Roman" w:cs="Times New Roman"/>
          <w:szCs w:val="26"/>
          <w:lang w:eastAsia="ru-RU"/>
        </w:rPr>
        <w:t xml:space="preserve">еся </w:t>
      </w:r>
      <w:r w:rsidR="00816B38" w:rsidRPr="00675D41">
        <w:rPr>
          <w:rFonts w:eastAsia="Times New Roman" w:cs="Times New Roman"/>
          <w:szCs w:val="26"/>
          <w:lang w:eastAsia="ru-RU"/>
        </w:rPr>
        <w:t>основанием проведения работ</w:t>
      </w:r>
      <w:r w:rsidR="006E63F2" w:rsidRPr="00675D41">
        <w:rPr>
          <w:rFonts w:eastAsia="Times New Roman" w:cs="Times New Roman"/>
          <w:szCs w:val="26"/>
          <w:lang w:eastAsia="ru-RU"/>
        </w:rPr>
        <w:t xml:space="preserve"> (</w:t>
      </w:r>
      <w:proofErr w:type="spellStart"/>
      <w:r w:rsidR="006E63F2" w:rsidRPr="00675D41">
        <w:rPr>
          <w:rFonts w:eastAsia="Times New Roman" w:cs="Times New Roman"/>
          <w:szCs w:val="26"/>
          <w:lang w:eastAsia="ru-RU"/>
        </w:rPr>
        <w:t>п.п</w:t>
      </w:r>
      <w:proofErr w:type="spellEnd"/>
      <w:r w:rsidR="006E63F2" w:rsidRPr="00675D41">
        <w:rPr>
          <w:rFonts w:eastAsia="Times New Roman" w:cs="Times New Roman"/>
          <w:szCs w:val="26"/>
          <w:lang w:eastAsia="ru-RU"/>
        </w:rPr>
        <w:t>. «а» п. 22 Правил)</w:t>
      </w:r>
      <w:r w:rsidR="00686D48" w:rsidRPr="00675D41">
        <w:rPr>
          <w:rFonts w:eastAsia="Times New Roman" w:cs="Times New Roman"/>
          <w:szCs w:val="26"/>
          <w:lang w:eastAsia="ru-RU"/>
        </w:rPr>
        <w:t>.</w:t>
      </w:r>
    </w:p>
    <w:p w14:paraId="0C3606E1" w14:textId="458A4A65" w:rsidR="00D602D1" w:rsidRPr="00675D41" w:rsidRDefault="00D904BF" w:rsidP="00E52EA6">
      <w:pPr>
        <w:pStyle w:val="ad"/>
        <w:numPr>
          <w:ilvl w:val="0"/>
          <w:numId w:val="1"/>
        </w:numPr>
        <w:tabs>
          <w:tab w:val="left" w:pos="1134"/>
        </w:tabs>
        <w:ind w:left="0" w:firstLine="709"/>
        <w:rPr>
          <w:rFonts w:ascii="Verdana" w:eastAsia="Times New Roman" w:hAnsi="Verdana" w:cs="Times New Roman"/>
          <w:szCs w:val="26"/>
          <w:lang w:eastAsia="ru-RU"/>
        </w:rPr>
      </w:pPr>
      <w:r w:rsidRPr="00675D41">
        <w:rPr>
          <w:rFonts w:eastAsia="Times New Roman" w:cs="Times New Roman"/>
          <w:szCs w:val="26"/>
          <w:lang w:eastAsia="ru-RU"/>
        </w:rPr>
        <w:t>В разделе «</w:t>
      </w:r>
      <w:r w:rsidR="00DD781C" w:rsidRPr="00675D41">
        <w:rPr>
          <w:rFonts w:eastAsia="Times New Roman" w:cs="Times New Roman"/>
          <w:szCs w:val="26"/>
          <w:lang w:eastAsia="ru-RU"/>
        </w:rPr>
        <w:t>И</w:t>
      </w:r>
      <w:r w:rsidR="00816B38" w:rsidRPr="00675D41">
        <w:rPr>
          <w:rFonts w:eastAsia="Times New Roman" w:cs="Times New Roman"/>
          <w:szCs w:val="26"/>
          <w:lang w:eastAsia="ru-RU"/>
        </w:rPr>
        <w:t>сточник финансирования</w:t>
      </w:r>
      <w:r w:rsidRPr="00675D41">
        <w:rPr>
          <w:rFonts w:eastAsia="Times New Roman" w:cs="Times New Roman"/>
          <w:szCs w:val="26"/>
          <w:lang w:eastAsia="ru-RU"/>
        </w:rPr>
        <w:t>»</w:t>
      </w:r>
      <w:r w:rsidR="00816B38" w:rsidRPr="00675D41">
        <w:rPr>
          <w:rFonts w:eastAsia="Times New Roman" w:cs="Times New Roman"/>
          <w:szCs w:val="26"/>
          <w:lang w:eastAsia="ru-RU"/>
        </w:rPr>
        <w:t xml:space="preserve"> </w:t>
      </w:r>
      <w:r w:rsidR="000A4D10" w:rsidRPr="00675D41">
        <w:rPr>
          <w:rFonts w:eastAsia="Times New Roman" w:cs="Times New Roman"/>
          <w:szCs w:val="26"/>
          <w:lang w:eastAsia="ru-RU"/>
        </w:rPr>
        <w:t xml:space="preserve">геологического задания </w:t>
      </w:r>
      <w:r w:rsidR="006E63F2" w:rsidRPr="00675D41">
        <w:rPr>
          <w:rFonts w:eastAsia="Times New Roman" w:cs="Times New Roman"/>
          <w:szCs w:val="26"/>
          <w:lang w:eastAsia="ru-RU"/>
        </w:rPr>
        <w:t>указывается источник финансирования</w:t>
      </w:r>
      <w:r w:rsidR="00686D48" w:rsidRPr="00675D41">
        <w:rPr>
          <w:rFonts w:eastAsia="Times New Roman" w:cs="Times New Roman"/>
          <w:szCs w:val="26"/>
          <w:lang w:eastAsia="ru-RU"/>
        </w:rPr>
        <w:t xml:space="preserve"> (</w:t>
      </w:r>
      <w:proofErr w:type="spellStart"/>
      <w:r w:rsidR="00686D48" w:rsidRPr="00675D41">
        <w:rPr>
          <w:rFonts w:eastAsia="Times New Roman" w:cs="Times New Roman"/>
          <w:szCs w:val="26"/>
          <w:lang w:eastAsia="ru-RU"/>
        </w:rPr>
        <w:t>п.п</w:t>
      </w:r>
      <w:proofErr w:type="spellEnd"/>
      <w:r w:rsidR="00686D48" w:rsidRPr="00675D41">
        <w:rPr>
          <w:rFonts w:eastAsia="Times New Roman" w:cs="Times New Roman"/>
          <w:szCs w:val="26"/>
          <w:lang w:eastAsia="ru-RU"/>
        </w:rPr>
        <w:t>. «б» п. 22 Правил).</w:t>
      </w:r>
    </w:p>
    <w:p w14:paraId="3A8B7635" w14:textId="06B48102" w:rsidR="00FE2DD9" w:rsidRPr="00675D41" w:rsidRDefault="00FE2DD9" w:rsidP="00E52EA6">
      <w:pPr>
        <w:tabs>
          <w:tab w:val="left" w:pos="1134"/>
        </w:tabs>
        <w:ind w:firstLine="709"/>
        <w:rPr>
          <w:rFonts w:ascii="Verdana" w:eastAsia="Times New Roman" w:hAnsi="Verdana" w:cs="Times New Roman"/>
          <w:szCs w:val="26"/>
          <w:lang w:eastAsia="ru-RU"/>
        </w:rPr>
      </w:pPr>
      <w:r w:rsidRPr="00675D41">
        <w:rPr>
          <w:rFonts w:eastAsia="Times New Roman" w:cs="Times New Roman"/>
          <w:szCs w:val="26"/>
          <w:lang w:eastAsia="ru-RU"/>
        </w:rPr>
        <w:t>При проведени</w:t>
      </w:r>
      <w:r w:rsidR="001F00E0" w:rsidRPr="00675D41">
        <w:rPr>
          <w:rFonts w:eastAsia="Times New Roman" w:cs="Times New Roman"/>
          <w:szCs w:val="26"/>
          <w:lang w:eastAsia="ru-RU"/>
        </w:rPr>
        <w:t>и</w:t>
      </w:r>
      <w:r w:rsidRPr="00675D41">
        <w:rPr>
          <w:rFonts w:eastAsia="Times New Roman" w:cs="Times New Roman"/>
          <w:szCs w:val="26"/>
          <w:lang w:eastAsia="ru-RU"/>
        </w:rPr>
        <w:t xml:space="preserve"> работ в соответствии с лицензией на пользование недрами, </w:t>
      </w:r>
      <w:proofErr w:type="spellStart"/>
      <w:r w:rsidRPr="00675D41">
        <w:rPr>
          <w:rFonts w:eastAsia="Times New Roman" w:cs="Times New Roman"/>
          <w:szCs w:val="26"/>
          <w:lang w:eastAsia="ru-RU"/>
        </w:rPr>
        <w:t>недропользователь</w:t>
      </w:r>
      <w:proofErr w:type="spellEnd"/>
      <w:r w:rsidRPr="00675D41">
        <w:rPr>
          <w:rFonts w:eastAsia="Times New Roman" w:cs="Times New Roman"/>
          <w:szCs w:val="26"/>
          <w:lang w:eastAsia="ru-RU"/>
        </w:rPr>
        <w:t xml:space="preserve"> осуществляет проведение работ за счет собственных (в том числе привлеченных) средств.</w:t>
      </w:r>
    </w:p>
    <w:p w14:paraId="0C3606E2" w14:textId="0B3783FF" w:rsidR="00D602D1" w:rsidRPr="00675D41" w:rsidRDefault="00686D48" w:rsidP="00E52EA6">
      <w:pPr>
        <w:pStyle w:val="ad"/>
        <w:numPr>
          <w:ilvl w:val="0"/>
          <w:numId w:val="1"/>
        </w:numPr>
        <w:tabs>
          <w:tab w:val="left" w:pos="1134"/>
        </w:tabs>
        <w:ind w:left="0" w:firstLine="709"/>
        <w:rPr>
          <w:rFonts w:ascii="Verdana" w:eastAsia="Times New Roman" w:hAnsi="Verdana" w:cs="Times New Roman"/>
          <w:szCs w:val="26"/>
          <w:lang w:eastAsia="ru-RU"/>
        </w:rPr>
      </w:pPr>
      <w:r w:rsidRPr="00675D41">
        <w:rPr>
          <w:rFonts w:eastAsia="Times New Roman" w:cs="Times New Roman"/>
          <w:szCs w:val="26"/>
          <w:lang w:eastAsia="ru-RU"/>
        </w:rPr>
        <w:t>В разделе «Ц</w:t>
      </w:r>
      <w:r w:rsidR="00816B38" w:rsidRPr="00675D41">
        <w:rPr>
          <w:rFonts w:eastAsia="Times New Roman" w:cs="Times New Roman"/>
          <w:szCs w:val="26"/>
          <w:lang w:eastAsia="ru-RU"/>
        </w:rPr>
        <w:t>елевое назначение работ</w:t>
      </w:r>
      <w:r w:rsidRPr="00675D41">
        <w:rPr>
          <w:rFonts w:eastAsia="Times New Roman" w:cs="Times New Roman"/>
          <w:szCs w:val="26"/>
          <w:lang w:eastAsia="ru-RU"/>
        </w:rPr>
        <w:t>»</w:t>
      </w:r>
      <w:r w:rsidR="00816B38" w:rsidRPr="00675D41">
        <w:rPr>
          <w:rFonts w:eastAsia="Times New Roman" w:cs="Times New Roman"/>
          <w:szCs w:val="26"/>
          <w:lang w:eastAsia="ru-RU"/>
        </w:rPr>
        <w:t xml:space="preserve"> </w:t>
      </w:r>
      <w:r w:rsidR="000A4D10" w:rsidRPr="00675D41">
        <w:rPr>
          <w:rFonts w:eastAsia="Times New Roman" w:cs="Times New Roman"/>
          <w:szCs w:val="26"/>
          <w:lang w:eastAsia="ru-RU"/>
        </w:rPr>
        <w:t xml:space="preserve">геологического задания </w:t>
      </w:r>
      <w:r w:rsidRPr="00675D41">
        <w:rPr>
          <w:rFonts w:eastAsia="Times New Roman" w:cs="Times New Roman"/>
          <w:szCs w:val="26"/>
          <w:lang w:eastAsia="ru-RU"/>
        </w:rPr>
        <w:t xml:space="preserve">указывается целевое назначение </w:t>
      </w:r>
      <w:r w:rsidR="00E8694A" w:rsidRPr="00675D41">
        <w:rPr>
          <w:rFonts w:eastAsia="Times New Roman" w:cs="Times New Roman"/>
          <w:szCs w:val="26"/>
          <w:lang w:eastAsia="ru-RU"/>
        </w:rPr>
        <w:t xml:space="preserve">проектируемых </w:t>
      </w:r>
      <w:r w:rsidRPr="00675D41">
        <w:rPr>
          <w:rFonts w:eastAsia="Times New Roman" w:cs="Times New Roman"/>
          <w:szCs w:val="26"/>
          <w:lang w:eastAsia="ru-RU"/>
        </w:rPr>
        <w:t xml:space="preserve">работ </w:t>
      </w:r>
      <w:r w:rsidR="00816B38" w:rsidRPr="00675D41">
        <w:rPr>
          <w:rFonts w:eastAsia="Times New Roman" w:cs="Times New Roman"/>
          <w:szCs w:val="26"/>
          <w:lang w:eastAsia="ru-RU"/>
        </w:rPr>
        <w:t>в соответствии целевым назначением работ по лицензии на пользование недрами</w:t>
      </w:r>
      <w:r w:rsidRPr="00675D41">
        <w:rPr>
          <w:rFonts w:eastAsia="Times New Roman" w:cs="Times New Roman"/>
          <w:szCs w:val="26"/>
          <w:lang w:eastAsia="ru-RU"/>
        </w:rPr>
        <w:t xml:space="preserve">: </w:t>
      </w:r>
      <w:r w:rsidR="00EB2135" w:rsidRPr="00675D41">
        <w:t>геологическое изучение и оценка пригодности участка недр для строительства и эксплуатации подземных сооружений, не связанных с добычей полезных ископаемых, с целью размещения в пластах горных пород диоксида углерода</w:t>
      </w:r>
      <w:r w:rsidR="00D575DC" w:rsidRPr="00675D41">
        <w:t xml:space="preserve"> </w:t>
      </w:r>
      <w:r w:rsidR="00D575DC" w:rsidRPr="00675D41">
        <w:rPr>
          <w:rFonts w:eastAsia="Times New Roman" w:cs="Times New Roman"/>
          <w:szCs w:val="26"/>
          <w:lang w:eastAsia="ru-RU"/>
        </w:rPr>
        <w:t>(</w:t>
      </w:r>
      <w:proofErr w:type="spellStart"/>
      <w:r w:rsidR="00D575DC" w:rsidRPr="00675D41">
        <w:rPr>
          <w:rFonts w:eastAsia="Times New Roman" w:cs="Times New Roman"/>
          <w:szCs w:val="26"/>
          <w:lang w:eastAsia="ru-RU"/>
        </w:rPr>
        <w:t>п.п</w:t>
      </w:r>
      <w:proofErr w:type="spellEnd"/>
      <w:r w:rsidR="00D575DC" w:rsidRPr="00675D41">
        <w:rPr>
          <w:rFonts w:eastAsia="Times New Roman" w:cs="Times New Roman"/>
          <w:szCs w:val="26"/>
          <w:lang w:eastAsia="ru-RU"/>
        </w:rPr>
        <w:t>. «в» п. 22 Правил)</w:t>
      </w:r>
      <w:r w:rsidR="00977086" w:rsidRPr="00675D41">
        <w:t>.</w:t>
      </w:r>
    </w:p>
    <w:p w14:paraId="1F2E01E1" w14:textId="0DDD2D30" w:rsidR="00430040" w:rsidRPr="00675D41" w:rsidRDefault="00D575DC" w:rsidP="00E52EA6">
      <w:pPr>
        <w:pStyle w:val="ad"/>
        <w:numPr>
          <w:ilvl w:val="0"/>
          <w:numId w:val="1"/>
        </w:numPr>
        <w:tabs>
          <w:tab w:val="left" w:pos="1134"/>
        </w:tabs>
        <w:ind w:left="0" w:firstLine="709"/>
        <w:rPr>
          <w:rFonts w:ascii="Verdana" w:eastAsia="Times New Roman" w:hAnsi="Verdana" w:cs="Times New Roman"/>
          <w:szCs w:val="26"/>
          <w:lang w:eastAsia="ru-RU"/>
        </w:rPr>
      </w:pPr>
      <w:r w:rsidRPr="00675D41">
        <w:rPr>
          <w:rFonts w:eastAsia="Times New Roman" w:cs="Times New Roman"/>
          <w:szCs w:val="26"/>
          <w:lang w:eastAsia="ru-RU"/>
        </w:rPr>
        <w:t>В разделе «П</w:t>
      </w:r>
      <w:r w:rsidR="00816B38" w:rsidRPr="00675D41">
        <w:rPr>
          <w:rFonts w:eastAsia="Times New Roman" w:cs="Times New Roman"/>
          <w:szCs w:val="26"/>
          <w:lang w:eastAsia="ru-RU"/>
        </w:rPr>
        <w:t>ространственные границы объекта</w:t>
      </w:r>
      <w:r w:rsidRPr="00675D41">
        <w:rPr>
          <w:rFonts w:eastAsia="Times New Roman" w:cs="Times New Roman"/>
          <w:szCs w:val="26"/>
          <w:lang w:eastAsia="ru-RU"/>
        </w:rPr>
        <w:t>»</w:t>
      </w:r>
      <w:r w:rsidR="00816B38" w:rsidRPr="00675D41">
        <w:rPr>
          <w:rFonts w:eastAsia="Times New Roman" w:cs="Times New Roman"/>
          <w:szCs w:val="26"/>
          <w:lang w:eastAsia="ru-RU"/>
        </w:rPr>
        <w:t xml:space="preserve"> </w:t>
      </w:r>
      <w:r w:rsidR="000A4D10" w:rsidRPr="00675D41">
        <w:rPr>
          <w:rFonts w:eastAsia="Times New Roman" w:cs="Times New Roman"/>
          <w:szCs w:val="26"/>
          <w:lang w:eastAsia="ru-RU"/>
        </w:rPr>
        <w:t xml:space="preserve">геологического задания </w:t>
      </w:r>
      <w:r w:rsidRPr="00675D41">
        <w:rPr>
          <w:rFonts w:eastAsia="Times New Roman" w:cs="Times New Roman"/>
          <w:szCs w:val="26"/>
          <w:lang w:eastAsia="ru-RU"/>
        </w:rPr>
        <w:t>указыва</w:t>
      </w:r>
      <w:r w:rsidR="002B7250" w:rsidRPr="00675D41">
        <w:rPr>
          <w:rFonts w:eastAsia="Times New Roman" w:cs="Times New Roman"/>
          <w:szCs w:val="26"/>
          <w:lang w:eastAsia="ru-RU"/>
        </w:rPr>
        <w:t>е</w:t>
      </w:r>
      <w:r w:rsidRPr="00675D41">
        <w:rPr>
          <w:rFonts w:eastAsia="Times New Roman" w:cs="Times New Roman"/>
          <w:szCs w:val="26"/>
          <w:lang w:eastAsia="ru-RU"/>
        </w:rPr>
        <w:t xml:space="preserve">тся </w:t>
      </w:r>
      <w:r w:rsidR="00816B38" w:rsidRPr="00675D41">
        <w:rPr>
          <w:rFonts w:eastAsia="Times New Roman" w:cs="Times New Roman"/>
          <w:szCs w:val="26"/>
          <w:lang w:eastAsia="ru-RU"/>
        </w:rPr>
        <w:t>местонахождени</w:t>
      </w:r>
      <w:r w:rsidRPr="00675D41">
        <w:rPr>
          <w:rFonts w:eastAsia="Times New Roman" w:cs="Times New Roman"/>
          <w:szCs w:val="26"/>
          <w:lang w:eastAsia="ru-RU"/>
        </w:rPr>
        <w:t>е</w:t>
      </w:r>
      <w:r w:rsidR="00816B38" w:rsidRPr="00675D41">
        <w:rPr>
          <w:rFonts w:eastAsia="Times New Roman" w:cs="Times New Roman"/>
          <w:szCs w:val="26"/>
          <w:lang w:eastAsia="ru-RU"/>
        </w:rPr>
        <w:t xml:space="preserve"> объекта на территории Российской Федерации (с указанием субъектов Российской Федерации) или за ее пределами, номенклатурны</w:t>
      </w:r>
      <w:r w:rsidRPr="00675D41">
        <w:rPr>
          <w:rFonts w:eastAsia="Times New Roman" w:cs="Times New Roman"/>
          <w:szCs w:val="26"/>
          <w:lang w:eastAsia="ru-RU"/>
        </w:rPr>
        <w:t>е</w:t>
      </w:r>
      <w:r w:rsidR="00816B38" w:rsidRPr="00675D41">
        <w:rPr>
          <w:rFonts w:eastAsia="Times New Roman" w:cs="Times New Roman"/>
          <w:szCs w:val="26"/>
          <w:lang w:eastAsia="ru-RU"/>
        </w:rPr>
        <w:t xml:space="preserve"> лист</w:t>
      </w:r>
      <w:r w:rsidRPr="00675D41">
        <w:rPr>
          <w:rFonts w:eastAsia="Times New Roman" w:cs="Times New Roman"/>
          <w:szCs w:val="26"/>
          <w:lang w:eastAsia="ru-RU"/>
        </w:rPr>
        <w:t>ы</w:t>
      </w:r>
      <w:r w:rsidR="00816B38" w:rsidRPr="00675D41">
        <w:rPr>
          <w:rFonts w:eastAsia="Times New Roman" w:cs="Times New Roman"/>
          <w:szCs w:val="26"/>
          <w:lang w:eastAsia="ru-RU"/>
        </w:rPr>
        <w:t>, географически</w:t>
      </w:r>
      <w:r w:rsidRPr="00675D41">
        <w:rPr>
          <w:rFonts w:eastAsia="Times New Roman" w:cs="Times New Roman"/>
          <w:szCs w:val="26"/>
          <w:lang w:eastAsia="ru-RU"/>
        </w:rPr>
        <w:t>е</w:t>
      </w:r>
      <w:r w:rsidR="00816B38" w:rsidRPr="00675D41">
        <w:rPr>
          <w:rFonts w:eastAsia="Times New Roman" w:cs="Times New Roman"/>
          <w:szCs w:val="26"/>
          <w:lang w:eastAsia="ru-RU"/>
        </w:rPr>
        <w:t xml:space="preserve"> координат</w:t>
      </w:r>
      <w:r w:rsidRPr="00675D41">
        <w:rPr>
          <w:rFonts w:eastAsia="Times New Roman" w:cs="Times New Roman"/>
          <w:szCs w:val="26"/>
          <w:lang w:eastAsia="ru-RU"/>
        </w:rPr>
        <w:t>ы</w:t>
      </w:r>
      <w:r w:rsidR="00816B38" w:rsidRPr="00675D41">
        <w:rPr>
          <w:rFonts w:eastAsia="Times New Roman" w:cs="Times New Roman"/>
          <w:szCs w:val="26"/>
          <w:lang w:eastAsia="ru-RU"/>
        </w:rPr>
        <w:t xml:space="preserve"> угловых точек </w:t>
      </w:r>
      <w:r w:rsidR="00A02963" w:rsidRPr="00675D41">
        <w:rPr>
          <w:rFonts w:eastAsia="Times New Roman" w:cs="Times New Roman"/>
          <w:szCs w:val="26"/>
          <w:lang w:eastAsia="ru-RU"/>
        </w:rPr>
        <w:t>объекта геологического изучения</w:t>
      </w:r>
      <w:r w:rsidR="00515FC2" w:rsidRPr="00675D41">
        <w:rPr>
          <w:rFonts w:eastAsia="Times New Roman" w:cs="Times New Roman"/>
          <w:szCs w:val="26"/>
          <w:lang w:eastAsia="ru-RU"/>
        </w:rPr>
        <w:t>, включающи</w:t>
      </w:r>
      <w:r w:rsidR="00D15B9E" w:rsidRPr="00675D41">
        <w:rPr>
          <w:rFonts w:eastAsia="Times New Roman" w:cs="Times New Roman"/>
          <w:szCs w:val="26"/>
          <w:lang w:eastAsia="ru-RU"/>
        </w:rPr>
        <w:t>е</w:t>
      </w:r>
      <w:r w:rsidR="00A02963" w:rsidRPr="00675D41">
        <w:rPr>
          <w:rFonts w:eastAsia="Times New Roman" w:cs="Times New Roman"/>
          <w:szCs w:val="26"/>
          <w:lang w:eastAsia="ru-RU"/>
        </w:rPr>
        <w:t xml:space="preserve"> </w:t>
      </w:r>
      <w:r w:rsidR="007E06B0" w:rsidRPr="00675D41">
        <w:rPr>
          <w:rFonts w:eastAsia="Times New Roman" w:cs="Times New Roman"/>
          <w:szCs w:val="26"/>
          <w:lang w:eastAsia="ru-RU"/>
        </w:rPr>
        <w:t>площад</w:t>
      </w:r>
      <w:r w:rsidR="00515FC2" w:rsidRPr="00675D41">
        <w:rPr>
          <w:rFonts w:eastAsia="Times New Roman" w:cs="Times New Roman"/>
          <w:szCs w:val="26"/>
          <w:lang w:eastAsia="ru-RU"/>
        </w:rPr>
        <w:t>и</w:t>
      </w:r>
      <w:r w:rsidR="007E06B0" w:rsidRPr="00675D41">
        <w:rPr>
          <w:rFonts w:eastAsia="Times New Roman" w:cs="Times New Roman"/>
          <w:szCs w:val="26"/>
          <w:lang w:eastAsia="ru-RU"/>
        </w:rPr>
        <w:t xml:space="preserve"> </w:t>
      </w:r>
      <w:r w:rsidR="00816B38" w:rsidRPr="00675D41">
        <w:rPr>
          <w:rFonts w:eastAsia="Times New Roman" w:cs="Times New Roman"/>
          <w:szCs w:val="26"/>
          <w:lang w:eastAsia="ru-RU"/>
        </w:rPr>
        <w:t>проведения проектируемых полевых геологоразведочных работ</w:t>
      </w:r>
      <w:r w:rsidR="00824250" w:rsidRPr="00675D41">
        <w:rPr>
          <w:rFonts w:eastAsia="Times New Roman" w:cs="Times New Roman"/>
          <w:szCs w:val="26"/>
          <w:lang w:eastAsia="ru-RU"/>
        </w:rPr>
        <w:t>,</w:t>
      </w:r>
      <w:r w:rsidR="00A22640" w:rsidRPr="00675D41">
        <w:rPr>
          <w:rFonts w:eastAsia="Times New Roman" w:cs="Times New Roman"/>
          <w:szCs w:val="26"/>
          <w:lang w:eastAsia="ru-RU"/>
        </w:rPr>
        <w:t xml:space="preserve"> в пределах которых планируется подготовка</w:t>
      </w:r>
      <w:r w:rsidR="00D15B9E" w:rsidRPr="00675D41">
        <w:rPr>
          <w:rFonts w:eastAsia="Times New Roman" w:cs="Times New Roman"/>
          <w:szCs w:val="26"/>
          <w:lang w:eastAsia="ru-RU"/>
        </w:rPr>
        <w:t xml:space="preserve"> проектн</w:t>
      </w:r>
      <w:r w:rsidR="00A22640" w:rsidRPr="00675D41">
        <w:rPr>
          <w:rFonts w:eastAsia="Times New Roman" w:cs="Times New Roman"/>
          <w:szCs w:val="26"/>
          <w:lang w:eastAsia="ru-RU"/>
        </w:rPr>
        <w:t>ой</w:t>
      </w:r>
      <w:r w:rsidR="00D15B9E" w:rsidRPr="00675D41">
        <w:rPr>
          <w:rFonts w:eastAsia="Times New Roman" w:cs="Times New Roman"/>
          <w:szCs w:val="26"/>
          <w:lang w:eastAsia="ru-RU"/>
        </w:rPr>
        <w:t xml:space="preserve"> документаци</w:t>
      </w:r>
      <w:r w:rsidR="00A22640" w:rsidRPr="00675D41">
        <w:rPr>
          <w:rFonts w:eastAsia="Times New Roman" w:cs="Times New Roman"/>
          <w:szCs w:val="26"/>
          <w:lang w:eastAsia="ru-RU"/>
        </w:rPr>
        <w:t>и</w:t>
      </w:r>
      <w:r w:rsidR="00EB2135" w:rsidRPr="00675D41">
        <w:rPr>
          <w:rFonts w:eastAsia="Times New Roman" w:cs="Times New Roman"/>
          <w:szCs w:val="26"/>
          <w:lang w:eastAsia="ru-RU"/>
        </w:rPr>
        <w:t xml:space="preserve"> (</w:t>
      </w:r>
      <w:proofErr w:type="spellStart"/>
      <w:r w:rsidR="00EB2135" w:rsidRPr="00675D41">
        <w:rPr>
          <w:rFonts w:eastAsia="Times New Roman" w:cs="Times New Roman"/>
          <w:szCs w:val="26"/>
          <w:lang w:eastAsia="ru-RU"/>
        </w:rPr>
        <w:t>п.п</w:t>
      </w:r>
      <w:proofErr w:type="spellEnd"/>
      <w:r w:rsidR="00EB2135" w:rsidRPr="00675D41">
        <w:rPr>
          <w:rFonts w:eastAsia="Times New Roman" w:cs="Times New Roman"/>
          <w:szCs w:val="26"/>
          <w:lang w:eastAsia="ru-RU"/>
        </w:rPr>
        <w:t>. «г» п. 22 Правил)</w:t>
      </w:r>
      <w:r w:rsidR="00563521" w:rsidRPr="00675D41">
        <w:rPr>
          <w:rFonts w:eastAsia="Times New Roman" w:cs="Times New Roman"/>
          <w:szCs w:val="26"/>
          <w:lang w:eastAsia="ru-RU"/>
        </w:rPr>
        <w:t>.</w:t>
      </w:r>
      <w:r w:rsidR="00430040" w:rsidRPr="00675D41">
        <w:rPr>
          <w:rFonts w:eastAsia="Times New Roman" w:cs="Times New Roman"/>
          <w:szCs w:val="26"/>
          <w:lang w:eastAsia="ru-RU"/>
        </w:rPr>
        <w:t xml:space="preserve"> </w:t>
      </w:r>
    </w:p>
    <w:p w14:paraId="0C3606E4" w14:textId="181D8169" w:rsidR="00D602D1" w:rsidRPr="00675D41" w:rsidRDefault="00563521" w:rsidP="00E52EA6">
      <w:pPr>
        <w:pStyle w:val="ad"/>
        <w:numPr>
          <w:ilvl w:val="0"/>
          <w:numId w:val="1"/>
        </w:numPr>
        <w:tabs>
          <w:tab w:val="left" w:pos="1134"/>
        </w:tabs>
        <w:ind w:left="0" w:firstLine="709"/>
        <w:rPr>
          <w:rFonts w:ascii="Verdana" w:eastAsia="Times New Roman" w:hAnsi="Verdana" w:cs="Times New Roman"/>
          <w:szCs w:val="26"/>
          <w:lang w:eastAsia="ru-RU"/>
        </w:rPr>
      </w:pPr>
      <w:r w:rsidRPr="00675D41">
        <w:rPr>
          <w:rFonts w:eastAsia="Times New Roman" w:cs="Times New Roman"/>
          <w:szCs w:val="26"/>
          <w:lang w:eastAsia="ru-RU"/>
        </w:rPr>
        <w:t>В разделе «О</w:t>
      </w:r>
      <w:r w:rsidR="00816B38" w:rsidRPr="00675D41">
        <w:rPr>
          <w:rFonts w:eastAsia="Times New Roman" w:cs="Times New Roman"/>
          <w:szCs w:val="26"/>
          <w:lang w:eastAsia="ru-RU"/>
        </w:rPr>
        <w:t>сновные оценочные параметры</w:t>
      </w:r>
      <w:r w:rsidRPr="00675D41">
        <w:rPr>
          <w:rFonts w:eastAsia="Times New Roman" w:cs="Times New Roman"/>
          <w:szCs w:val="26"/>
          <w:lang w:eastAsia="ru-RU"/>
        </w:rPr>
        <w:t xml:space="preserve">» </w:t>
      </w:r>
      <w:r w:rsidR="000A4D10" w:rsidRPr="00675D41">
        <w:rPr>
          <w:rFonts w:eastAsia="Times New Roman" w:cs="Times New Roman"/>
          <w:szCs w:val="26"/>
          <w:lang w:eastAsia="ru-RU"/>
        </w:rPr>
        <w:t xml:space="preserve">геологического задания </w:t>
      </w:r>
      <w:r w:rsidRPr="00675D41">
        <w:rPr>
          <w:rFonts w:eastAsia="Times New Roman" w:cs="Times New Roman"/>
          <w:szCs w:val="26"/>
          <w:lang w:eastAsia="ru-RU"/>
        </w:rPr>
        <w:t>указываются</w:t>
      </w:r>
      <w:r w:rsidR="00816B38" w:rsidRPr="00675D41">
        <w:rPr>
          <w:rFonts w:eastAsia="Times New Roman" w:cs="Times New Roman"/>
          <w:szCs w:val="26"/>
          <w:lang w:eastAsia="ru-RU"/>
        </w:rPr>
        <w:t xml:space="preserve"> </w:t>
      </w:r>
      <w:r w:rsidRPr="00675D41">
        <w:rPr>
          <w:rFonts w:eastAsia="Times New Roman" w:cs="Times New Roman"/>
          <w:szCs w:val="26"/>
          <w:lang w:eastAsia="ru-RU"/>
        </w:rPr>
        <w:t xml:space="preserve">наименования основных оценочных параметров, их численные значения, и уровни их значимости, принимаемые </w:t>
      </w:r>
      <w:r w:rsidR="00816B38" w:rsidRPr="00675D41">
        <w:rPr>
          <w:rFonts w:eastAsia="Times New Roman" w:cs="Times New Roman"/>
          <w:szCs w:val="26"/>
          <w:lang w:eastAsia="ru-RU"/>
        </w:rPr>
        <w:t>для оценки объекта</w:t>
      </w:r>
      <w:r w:rsidR="00475EA8" w:rsidRPr="00675D41">
        <w:rPr>
          <w:rFonts w:eastAsia="Times New Roman" w:cs="Times New Roman"/>
          <w:szCs w:val="26"/>
          <w:lang w:eastAsia="ru-RU"/>
        </w:rPr>
        <w:t xml:space="preserve"> (объекта проведения работ или объекта геологического изучения)</w:t>
      </w:r>
      <w:r w:rsidR="00816B38" w:rsidRPr="00675D41">
        <w:rPr>
          <w:rFonts w:eastAsia="Times New Roman" w:cs="Times New Roman"/>
          <w:szCs w:val="26"/>
          <w:lang w:eastAsia="ru-RU"/>
        </w:rPr>
        <w:t>, которым он должен соответствовать</w:t>
      </w:r>
      <w:r w:rsidRPr="00675D41">
        <w:rPr>
          <w:rFonts w:eastAsia="Times New Roman" w:cs="Times New Roman"/>
          <w:szCs w:val="26"/>
          <w:lang w:eastAsia="ru-RU"/>
        </w:rPr>
        <w:t xml:space="preserve"> (</w:t>
      </w:r>
      <w:proofErr w:type="spellStart"/>
      <w:r w:rsidRPr="00675D41">
        <w:rPr>
          <w:rFonts w:eastAsia="Times New Roman" w:cs="Times New Roman"/>
          <w:szCs w:val="26"/>
          <w:lang w:eastAsia="ru-RU"/>
        </w:rPr>
        <w:t>п.п</w:t>
      </w:r>
      <w:proofErr w:type="spellEnd"/>
      <w:r w:rsidRPr="00675D41">
        <w:rPr>
          <w:rFonts w:eastAsia="Times New Roman" w:cs="Times New Roman"/>
          <w:szCs w:val="26"/>
          <w:lang w:eastAsia="ru-RU"/>
        </w:rPr>
        <w:t>. «д» п. 22 Правил).</w:t>
      </w:r>
    </w:p>
    <w:p w14:paraId="27029AA9" w14:textId="5A3F755B" w:rsidR="009A5073" w:rsidRPr="00675D41" w:rsidRDefault="009A5073" w:rsidP="00E52EA6">
      <w:pPr>
        <w:pStyle w:val="ad"/>
        <w:tabs>
          <w:tab w:val="left" w:pos="1134"/>
        </w:tabs>
        <w:ind w:left="0" w:firstLine="709"/>
        <w:rPr>
          <w:rFonts w:eastAsia="Times New Roman" w:cs="Times New Roman"/>
          <w:szCs w:val="26"/>
          <w:lang w:eastAsia="ru-RU"/>
        </w:rPr>
      </w:pPr>
      <w:r w:rsidRPr="00675D41">
        <w:rPr>
          <w:rFonts w:eastAsia="Times New Roman" w:cs="Times New Roman"/>
          <w:szCs w:val="26"/>
          <w:lang w:eastAsia="ru-RU"/>
        </w:rPr>
        <w:t xml:space="preserve">К </w:t>
      </w:r>
      <w:r w:rsidR="009F79E5" w:rsidRPr="00675D41">
        <w:rPr>
          <w:rFonts w:eastAsia="Times New Roman" w:cs="Times New Roman"/>
          <w:szCs w:val="26"/>
          <w:lang w:eastAsia="ru-RU"/>
        </w:rPr>
        <w:t>основн</w:t>
      </w:r>
      <w:r w:rsidR="009F79E5">
        <w:rPr>
          <w:rFonts w:eastAsia="Times New Roman" w:cs="Times New Roman"/>
          <w:szCs w:val="26"/>
          <w:lang w:eastAsia="ru-RU"/>
        </w:rPr>
        <w:t>ы</w:t>
      </w:r>
      <w:r w:rsidR="009F79E5" w:rsidRPr="00675D41">
        <w:rPr>
          <w:rFonts w:eastAsia="Times New Roman" w:cs="Times New Roman"/>
          <w:szCs w:val="26"/>
          <w:lang w:eastAsia="ru-RU"/>
        </w:rPr>
        <w:t xml:space="preserve">м </w:t>
      </w:r>
      <w:r w:rsidRPr="00675D41">
        <w:rPr>
          <w:rFonts w:eastAsia="Times New Roman" w:cs="Times New Roman"/>
          <w:szCs w:val="26"/>
          <w:lang w:eastAsia="ru-RU"/>
        </w:rPr>
        <w:t>оценочным параметрам можно отнести любые физические параметры (критерии) оценки</w:t>
      </w:r>
      <w:r w:rsidR="0053537D" w:rsidRPr="00675D41">
        <w:rPr>
          <w:rFonts w:eastAsia="Times New Roman" w:cs="Times New Roman"/>
          <w:szCs w:val="26"/>
          <w:lang w:eastAsia="ru-RU"/>
        </w:rPr>
        <w:t xml:space="preserve"> объекта</w:t>
      </w:r>
      <w:r w:rsidR="00475EA8" w:rsidRPr="00675D41">
        <w:rPr>
          <w:rFonts w:eastAsia="Times New Roman" w:cs="Times New Roman"/>
          <w:szCs w:val="26"/>
          <w:lang w:eastAsia="ru-RU"/>
        </w:rPr>
        <w:t xml:space="preserve"> проведения работ (или  объекта геологического изучения)</w:t>
      </w:r>
      <w:r w:rsidR="0053537D" w:rsidRPr="00675D41">
        <w:rPr>
          <w:rFonts w:eastAsia="Times New Roman" w:cs="Times New Roman"/>
          <w:szCs w:val="26"/>
          <w:lang w:eastAsia="ru-RU"/>
        </w:rPr>
        <w:t>, в том числе</w:t>
      </w:r>
      <w:r w:rsidRPr="00675D41">
        <w:rPr>
          <w:rFonts w:eastAsia="Times New Roman" w:cs="Times New Roman"/>
          <w:szCs w:val="26"/>
          <w:lang w:eastAsia="ru-RU"/>
        </w:rPr>
        <w:t xml:space="preserve"> </w:t>
      </w:r>
      <w:r w:rsidR="006122B1" w:rsidRPr="00675D41">
        <w:rPr>
          <w:rFonts w:eastAsia="Times New Roman" w:cs="Times New Roman"/>
          <w:szCs w:val="26"/>
          <w:lang w:eastAsia="ru-RU"/>
        </w:rPr>
        <w:t>геометрические параметры</w:t>
      </w:r>
      <w:r w:rsidR="009F5F64" w:rsidRPr="00675D41">
        <w:rPr>
          <w:rFonts w:eastAsia="Times New Roman" w:cs="Times New Roman"/>
          <w:szCs w:val="26"/>
          <w:lang w:eastAsia="ru-RU"/>
        </w:rPr>
        <w:t xml:space="preserve"> </w:t>
      </w:r>
      <w:r w:rsidR="008E0DAE" w:rsidRPr="00675D41">
        <w:rPr>
          <w:rFonts w:eastAsia="Times New Roman" w:cs="Times New Roman"/>
          <w:szCs w:val="26"/>
          <w:lang w:eastAsia="ru-RU"/>
        </w:rPr>
        <w:t xml:space="preserve">(линейные размеры, амплитуда) </w:t>
      </w:r>
      <w:r w:rsidR="00923114" w:rsidRPr="00761859">
        <w:rPr>
          <w:szCs w:val="26"/>
        </w:rPr>
        <w:t>объект</w:t>
      </w:r>
      <w:r w:rsidR="00923114">
        <w:rPr>
          <w:szCs w:val="26"/>
        </w:rPr>
        <w:t>а</w:t>
      </w:r>
      <w:r w:rsidR="00923114" w:rsidRPr="00761859">
        <w:rPr>
          <w:szCs w:val="26"/>
        </w:rPr>
        <w:t xml:space="preserve"> проведения работ</w:t>
      </w:r>
      <w:r w:rsidR="00DC0AB2" w:rsidRPr="00675D41">
        <w:rPr>
          <w:rFonts w:eastAsia="Times New Roman" w:cs="Times New Roman"/>
          <w:szCs w:val="26"/>
          <w:lang w:eastAsia="ru-RU"/>
        </w:rPr>
        <w:t>,</w:t>
      </w:r>
      <w:r w:rsidR="006122B1" w:rsidRPr="00675D41">
        <w:rPr>
          <w:rFonts w:eastAsia="Times New Roman" w:cs="Times New Roman"/>
          <w:szCs w:val="26"/>
          <w:lang w:eastAsia="ru-RU"/>
        </w:rPr>
        <w:t xml:space="preserve"> мощности</w:t>
      </w:r>
      <w:r w:rsidR="00954A45" w:rsidRPr="00675D41">
        <w:rPr>
          <w:rFonts w:eastAsia="Times New Roman" w:cs="Times New Roman"/>
          <w:szCs w:val="26"/>
          <w:lang w:eastAsia="ru-RU"/>
        </w:rPr>
        <w:t>,</w:t>
      </w:r>
      <w:r w:rsidR="006122B1" w:rsidRPr="00675D41">
        <w:rPr>
          <w:rFonts w:eastAsia="Times New Roman" w:cs="Times New Roman"/>
          <w:szCs w:val="26"/>
          <w:lang w:eastAsia="ru-RU"/>
        </w:rPr>
        <w:t xml:space="preserve"> </w:t>
      </w:r>
      <w:r w:rsidR="001B3F0A" w:rsidRPr="00675D41">
        <w:rPr>
          <w:rFonts w:eastAsia="Times New Roman" w:cs="Times New Roman"/>
          <w:szCs w:val="26"/>
          <w:lang w:eastAsia="ru-RU"/>
        </w:rPr>
        <w:t xml:space="preserve">литологический состав </w:t>
      </w:r>
      <w:r w:rsidR="008E0DAE" w:rsidRPr="00675D41">
        <w:rPr>
          <w:rFonts w:eastAsia="Times New Roman" w:cs="Times New Roman"/>
          <w:szCs w:val="26"/>
          <w:lang w:eastAsia="ru-RU"/>
        </w:rPr>
        <w:t xml:space="preserve">вмещающих пород и </w:t>
      </w:r>
      <w:r w:rsidR="00954A45" w:rsidRPr="00675D41">
        <w:rPr>
          <w:rFonts w:eastAsia="Times New Roman" w:cs="Times New Roman"/>
          <w:szCs w:val="26"/>
          <w:lang w:eastAsia="ru-RU"/>
        </w:rPr>
        <w:t xml:space="preserve">их </w:t>
      </w:r>
      <w:r w:rsidR="008E0DAE" w:rsidRPr="00675D41">
        <w:rPr>
          <w:rFonts w:eastAsia="Times New Roman" w:cs="Times New Roman"/>
          <w:szCs w:val="26"/>
          <w:lang w:eastAsia="ru-RU"/>
        </w:rPr>
        <w:t xml:space="preserve">перекрывающих </w:t>
      </w:r>
      <w:r w:rsidR="006122B1" w:rsidRPr="00675D41">
        <w:rPr>
          <w:rFonts w:eastAsia="Times New Roman" w:cs="Times New Roman"/>
          <w:szCs w:val="26"/>
          <w:lang w:eastAsia="ru-RU"/>
        </w:rPr>
        <w:t xml:space="preserve">пород, </w:t>
      </w:r>
      <w:r w:rsidR="00191C10" w:rsidRPr="00675D41">
        <w:rPr>
          <w:rFonts w:eastAsia="Times New Roman" w:cs="Times New Roman"/>
          <w:szCs w:val="26"/>
          <w:lang w:eastAsia="ru-RU"/>
        </w:rPr>
        <w:lastRenderedPageBreak/>
        <w:t>глубины</w:t>
      </w:r>
      <w:r w:rsidR="00F5632C" w:rsidRPr="00675D41">
        <w:rPr>
          <w:rFonts w:eastAsia="Times New Roman" w:cs="Times New Roman"/>
          <w:szCs w:val="26"/>
          <w:lang w:eastAsia="ru-RU"/>
        </w:rPr>
        <w:t xml:space="preserve">, </w:t>
      </w:r>
      <w:r w:rsidR="009F79E5">
        <w:rPr>
          <w:rFonts w:eastAsia="Times New Roman" w:cs="Times New Roman"/>
          <w:szCs w:val="26"/>
          <w:lang w:eastAsia="ru-RU"/>
        </w:rPr>
        <w:t>вместимость</w:t>
      </w:r>
      <w:r w:rsidR="009F79E5" w:rsidRPr="00675D41">
        <w:rPr>
          <w:rFonts w:eastAsia="Times New Roman" w:cs="Times New Roman"/>
          <w:szCs w:val="26"/>
          <w:lang w:eastAsia="ru-RU"/>
        </w:rPr>
        <w:t xml:space="preserve"> </w:t>
      </w:r>
      <w:r w:rsidR="006122B1" w:rsidRPr="00675D41">
        <w:rPr>
          <w:rFonts w:eastAsia="Times New Roman" w:cs="Times New Roman"/>
          <w:szCs w:val="26"/>
          <w:lang w:eastAsia="ru-RU"/>
        </w:rPr>
        <w:t>(объем)</w:t>
      </w:r>
      <w:r w:rsidR="00954A45" w:rsidRPr="00675D41">
        <w:rPr>
          <w:rFonts w:eastAsia="Times New Roman" w:cs="Times New Roman"/>
          <w:szCs w:val="26"/>
          <w:lang w:eastAsia="ru-RU"/>
        </w:rPr>
        <w:t xml:space="preserve"> </w:t>
      </w:r>
      <w:r w:rsidR="00923114" w:rsidRPr="00761859">
        <w:rPr>
          <w:szCs w:val="26"/>
        </w:rPr>
        <w:t>объект</w:t>
      </w:r>
      <w:r w:rsidR="00923114">
        <w:rPr>
          <w:szCs w:val="26"/>
        </w:rPr>
        <w:t>а</w:t>
      </w:r>
      <w:r w:rsidR="00923114" w:rsidRPr="00761859">
        <w:rPr>
          <w:szCs w:val="26"/>
        </w:rPr>
        <w:t xml:space="preserve"> проведения работ</w:t>
      </w:r>
      <w:r w:rsidR="006122B1" w:rsidRPr="00675D41">
        <w:rPr>
          <w:rFonts w:eastAsia="Times New Roman" w:cs="Times New Roman"/>
          <w:szCs w:val="26"/>
          <w:lang w:eastAsia="ru-RU"/>
        </w:rPr>
        <w:t xml:space="preserve">, </w:t>
      </w:r>
      <w:r w:rsidR="00954A45" w:rsidRPr="00675D41">
        <w:rPr>
          <w:rFonts w:eastAsia="Times New Roman" w:cs="Times New Roman"/>
          <w:szCs w:val="26"/>
          <w:lang w:eastAsia="ru-RU"/>
        </w:rPr>
        <w:t xml:space="preserve">пористость, </w:t>
      </w:r>
      <w:r w:rsidR="006122B1" w:rsidRPr="00675D41">
        <w:rPr>
          <w:rFonts w:eastAsia="Times New Roman" w:cs="Times New Roman"/>
          <w:szCs w:val="26"/>
          <w:lang w:eastAsia="ru-RU"/>
        </w:rPr>
        <w:t>проницаемость,</w:t>
      </w:r>
      <w:r w:rsidR="006966F8" w:rsidRPr="00675D41">
        <w:rPr>
          <w:rFonts w:eastAsia="Times New Roman" w:cs="Times New Roman"/>
          <w:szCs w:val="26"/>
          <w:lang w:eastAsia="ru-RU"/>
        </w:rPr>
        <w:t xml:space="preserve"> </w:t>
      </w:r>
      <w:r w:rsidR="005A5A67" w:rsidRPr="00675D41">
        <w:rPr>
          <w:rFonts w:eastAsia="Times New Roman" w:cs="Times New Roman"/>
          <w:szCs w:val="26"/>
          <w:lang w:eastAsia="ru-RU"/>
        </w:rPr>
        <w:t xml:space="preserve">термобарические </w:t>
      </w:r>
      <w:r w:rsidR="00954A45" w:rsidRPr="00675D41">
        <w:rPr>
          <w:rFonts w:eastAsia="Times New Roman" w:cs="Times New Roman"/>
          <w:szCs w:val="26"/>
          <w:lang w:eastAsia="ru-RU"/>
        </w:rPr>
        <w:t>параметры</w:t>
      </w:r>
      <w:r w:rsidR="005A5A67" w:rsidRPr="00675D41">
        <w:rPr>
          <w:rFonts w:eastAsia="Times New Roman" w:cs="Times New Roman"/>
          <w:szCs w:val="26"/>
          <w:lang w:eastAsia="ru-RU"/>
        </w:rPr>
        <w:t xml:space="preserve"> </w:t>
      </w:r>
      <w:r w:rsidR="00EF72F3" w:rsidRPr="00675D41">
        <w:rPr>
          <w:rFonts w:eastAsia="Times New Roman" w:cs="Times New Roman"/>
          <w:szCs w:val="26"/>
          <w:lang w:eastAsia="ru-RU"/>
        </w:rPr>
        <w:t xml:space="preserve">и иные параметры, </w:t>
      </w:r>
      <w:r w:rsidR="005852C5" w:rsidRPr="00675D41">
        <w:rPr>
          <w:rFonts w:eastAsia="Times New Roman" w:cs="Times New Roman"/>
          <w:szCs w:val="26"/>
          <w:lang w:eastAsia="ru-RU"/>
        </w:rPr>
        <w:t xml:space="preserve">которым должен </w:t>
      </w:r>
      <w:r w:rsidR="009F5F64" w:rsidRPr="00675D41">
        <w:rPr>
          <w:rFonts w:eastAsia="Times New Roman" w:cs="Times New Roman"/>
          <w:szCs w:val="26"/>
          <w:lang w:eastAsia="ru-RU"/>
        </w:rPr>
        <w:t>соответствовать объект</w:t>
      </w:r>
      <w:r w:rsidR="00191C10" w:rsidRPr="00675D41">
        <w:rPr>
          <w:rFonts w:eastAsia="Times New Roman" w:cs="Times New Roman"/>
          <w:szCs w:val="26"/>
          <w:lang w:eastAsia="ru-RU"/>
        </w:rPr>
        <w:t xml:space="preserve"> проведения работ</w:t>
      </w:r>
      <w:r w:rsidR="009F5F64" w:rsidRPr="00675D41">
        <w:rPr>
          <w:rFonts w:eastAsia="Times New Roman" w:cs="Times New Roman"/>
          <w:szCs w:val="26"/>
          <w:lang w:eastAsia="ru-RU"/>
        </w:rPr>
        <w:t xml:space="preserve"> </w:t>
      </w:r>
      <w:r w:rsidR="00B7462C" w:rsidRPr="00675D41">
        <w:rPr>
          <w:rFonts w:eastAsia="Times New Roman" w:cs="Times New Roman"/>
          <w:szCs w:val="26"/>
          <w:lang w:eastAsia="ru-RU"/>
        </w:rPr>
        <w:t>(</w:t>
      </w:r>
      <w:r w:rsidR="007637EB" w:rsidRPr="00675D41">
        <w:rPr>
          <w:rFonts w:eastAsia="Times New Roman" w:cs="Times New Roman"/>
          <w:szCs w:val="26"/>
          <w:lang w:eastAsia="ru-RU"/>
        </w:rPr>
        <w:t>объект геологического изучения</w:t>
      </w:r>
      <w:r w:rsidR="00B7462C" w:rsidRPr="00675D41">
        <w:rPr>
          <w:rFonts w:eastAsia="Times New Roman" w:cs="Times New Roman"/>
          <w:szCs w:val="26"/>
          <w:lang w:eastAsia="ru-RU"/>
        </w:rPr>
        <w:t>)</w:t>
      </w:r>
      <w:r w:rsidR="007637EB" w:rsidRPr="00675D41">
        <w:rPr>
          <w:rFonts w:eastAsia="Times New Roman" w:cs="Times New Roman"/>
          <w:szCs w:val="26"/>
          <w:lang w:eastAsia="ru-RU"/>
        </w:rPr>
        <w:t xml:space="preserve"> </w:t>
      </w:r>
      <w:r w:rsidR="005852C5" w:rsidRPr="00675D41">
        <w:rPr>
          <w:rFonts w:eastAsia="Times New Roman" w:cs="Times New Roman"/>
          <w:szCs w:val="26"/>
          <w:lang w:eastAsia="ru-RU"/>
        </w:rPr>
        <w:t>в зависимости от уровня их значимости</w:t>
      </w:r>
      <w:r w:rsidR="009F5F64" w:rsidRPr="00675D41">
        <w:rPr>
          <w:rFonts w:eastAsia="Times New Roman" w:cs="Times New Roman"/>
          <w:szCs w:val="26"/>
          <w:lang w:eastAsia="ru-RU"/>
        </w:rPr>
        <w:t xml:space="preserve"> (</w:t>
      </w:r>
      <w:r w:rsidRPr="00675D41">
        <w:rPr>
          <w:rFonts w:eastAsia="Times New Roman" w:cs="Times New Roman"/>
          <w:szCs w:val="26"/>
          <w:lang w:eastAsia="ru-RU"/>
        </w:rPr>
        <w:t>«обязательный» и</w:t>
      </w:r>
      <w:r w:rsidR="009F5F64" w:rsidRPr="00675D41">
        <w:rPr>
          <w:rFonts w:eastAsia="Times New Roman" w:cs="Times New Roman"/>
          <w:szCs w:val="26"/>
          <w:lang w:eastAsia="ru-RU"/>
        </w:rPr>
        <w:t>ли</w:t>
      </w:r>
      <w:r w:rsidRPr="00675D41">
        <w:rPr>
          <w:rFonts w:eastAsia="Times New Roman" w:cs="Times New Roman"/>
          <w:szCs w:val="26"/>
          <w:lang w:eastAsia="ru-RU"/>
        </w:rPr>
        <w:t xml:space="preserve"> «рекомендуемый»</w:t>
      </w:r>
      <w:r w:rsidR="00622E20" w:rsidRPr="00675D41">
        <w:rPr>
          <w:rFonts w:eastAsia="Times New Roman" w:cs="Times New Roman"/>
          <w:szCs w:val="26"/>
          <w:lang w:eastAsia="ru-RU"/>
        </w:rPr>
        <w:t>, или иное</w:t>
      </w:r>
      <w:r w:rsidR="009F5F64" w:rsidRPr="00675D41">
        <w:rPr>
          <w:rFonts w:eastAsia="Times New Roman" w:cs="Times New Roman"/>
          <w:szCs w:val="26"/>
          <w:lang w:eastAsia="ru-RU"/>
        </w:rPr>
        <w:t>)</w:t>
      </w:r>
      <w:r w:rsidRPr="00675D41">
        <w:rPr>
          <w:rFonts w:eastAsia="Times New Roman" w:cs="Times New Roman"/>
          <w:szCs w:val="26"/>
          <w:lang w:eastAsia="ru-RU"/>
        </w:rPr>
        <w:t>.</w:t>
      </w:r>
      <w:r w:rsidR="00CA60A7" w:rsidRPr="00675D41">
        <w:rPr>
          <w:rFonts w:eastAsia="Times New Roman" w:cs="Times New Roman"/>
          <w:szCs w:val="26"/>
          <w:lang w:eastAsia="ru-RU"/>
        </w:rPr>
        <w:t xml:space="preserve"> </w:t>
      </w:r>
    </w:p>
    <w:p w14:paraId="3E2F0064" w14:textId="019E0E53" w:rsidR="00DC0AB2" w:rsidRPr="00675D41" w:rsidRDefault="00DC0AB2" w:rsidP="00E52EA6">
      <w:pPr>
        <w:pStyle w:val="ad"/>
        <w:tabs>
          <w:tab w:val="left" w:pos="1134"/>
        </w:tabs>
        <w:ind w:left="0" w:firstLine="709"/>
        <w:rPr>
          <w:rFonts w:ascii="Verdana" w:eastAsia="Times New Roman" w:hAnsi="Verdana" w:cs="Times New Roman"/>
          <w:szCs w:val="26"/>
          <w:lang w:eastAsia="ru-RU"/>
        </w:rPr>
      </w:pPr>
      <w:r w:rsidRPr="00675D41">
        <w:rPr>
          <w:rFonts w:eastAsia="Times New Roman" w:cs="Times New Roman"/>
          <w:szCs w:val="26"/>
          <w:lang w:eastAsia="ru-RU"/>
        </w:rPr>
        <w:t xml:space="preserve">В разделе «Основные оценочные параметры» </w:t>
      </w:r>
      <w:r w:rsidR="000A4D10" w:rsidRPr="00675D41">
        <w:rPr>
          <w:rFonts w:eastAsia="Times New Roman" w:cs="Times New Roman"/>
          <w:szCs w:val="26"/>
          <w:lang w:eastAsia="ru-RU"/>
        </w:rPr>
        <w:t xml:space="preserve">геологического задания </w:t>
      </w:r>
      <w:r w:rsidRPr="00675D41">
        <w:rPr>
          <w:rFonts w:eastAsia="Times New Roman" w:cs="Times New Roman"/>
          <w:szCs w:val="26"/>
          <w:lang w:eastAsia="ru-RU"/>
        </w:rPr>
        <w:t xml:space="preserve">рекомендуется также приводить перечень </w:t>
      </w:r>
      <w:r w:rsidR="00A77601" w:rsidRPr="00675D41">
        <w:rPr>
          <w:rFonts w:eastAsia="Times New Roman" w:cs="Times New Roman"/>
          <w:szCs w:val="26"/>
          <w:lang w:eastAsia="ru-RU"/>
        </w:rPr>
        <w:t xml:space="preserve">действующих </w:t>
      </w:r>
      <w:r w:rsidR="004B7C3A" w:rsidRPr="00675D41">
        <w:rPr>
          <w:rFonts w:eastAsia="Times New Roman" w:cs="Times New Roman"/>
          <w:szCs w:val="26"/>
          <w:lang w:eastAsia="ru-RU"/>
        </w:rPr>
        <w:t xml:space="preserve">методических </w:t>
      </w:r>
      <w:r w:rsidRPr="00675D41">
        <w:rPr>
          <w:rFonts w:eastAsia="Times New Roman" w:cs="Times New Roman"/>
          <w:szCs w:val="26"/>
          <w:lang w:eastAsia="ru-RU"/>
        </w:rPr>
        <w:t>документ</w:t>
      </w:r>
      <w:r w:rsidR="006C16A4" w:rsidRPr="00675D41">
        <w:rPr>
          <w:rFonts w:eastAsia="Times New Roman" w:cs="Times New Roman"/>
          <w:szCs w:val="26"/>
          <w:lang w:eastAsia="ru-RU"/>
        </w:rPr>
        <w:t>ов</w:t>
      </w:r>
      <w:r w:rsidR="004B7C3A" w:rsidRPr="00675D41">
        <w:rPr>
          <w:rFonts w:eastAsia="Times New Roman" w:cs="Times New Roman"/>
          <w:szCs w:val="26"/>
          <w:lang w:eastAsia="ru-RU"/>
        </w:rPr>
        <w:t>, стандартов</w:t>
      </w:r>
      <w:r w:rsidR="006C16A4" w:rsidRPr="00675D41">
        <w:rPr>
          <w:rFonts w:eastAsia="Times New Roman" w:cs="Times New Roman"/>
          <w:szCs w:val="26"/>
          <w:lang w:eastAsia="ru-RU"/>
        </w:rPr>
        <w:t xml:space="preserve"> </w:t>
      </w:r>
      <w:r w:rsidR="004B7C3A" w:rsidRPr="00675D41">
        <w:rPr>
          <w:rFonts w:eastAsia="Times New Roman" w:cs="Times New Roman"/>
          <w:szCs w:val="26"/>
          <w:lang w:eastAsia="ru-RU"/>
        </w:rPr>
        <w:t>и иных документов</w:t>
      </w:r>
      <w:r w:rsidR="006C16A4" w:rsidRPr="00675D41">
        <w:rPr>
          <w:rFonts w:eastAsia="Times New Roman" w:cs="Times New Roman"/>
          <w:szCs w:val="26"/>
          <w:lang w:eastAsia="ru-RU"/>
        </w:rPr>
        <w:t xml:space="preserve">, которым должны соответствовать </w:t>
      </w:r>
      <w:r w:rsidR="00E27F94" w:rsidRPr="00675D41">
        <w:rPr>
          <w:rFonts w:eastAsia="Times New Roman" w:cs="Times New Roman"/>
          <w:szCs w:val="26"/>
          <w:lang w:eastAsia="ru-RU"/>
        </w:rPr>
        <w:t>геологоразведочные</w:t>
      </w:r>
      <w:r w:rsidR="006C16A4" w:rsidRPr="00675D41">
        <w:rPr>
          <w:rFonts w:eastAsia="Times New Roman" w:cs="Times New Roman"/>
          <w:szCs w:val="26"/>
          <w:lang w:eastAsia="ru-RU"/>
        </w:rPr>
        <w:t xml:space="preserve"> работы на объекте.</w:t>
      </w:r>
    </w:p>
    <w:p w14:paraId="0B37D1B5" w14:textId="4D5836DA" w:rsidR="00563521" w:rsidRPr="00675D41" w:rsidRDefault="00563521" w:rsidP="00E52EA6">
      <w:pPr>
        <w:pStyle w:val="ad"/>
        <w:numPr>
          <w:ilvl w:val="0"/>
          <w:numId w:val="1"/>
        </w:numPr>
        <w:tabs>
          <w:tab w:val="left" w:pos="1134"/>
        </w:tabs>
        <w:ind w:left="0" w:firstLine="709"/>
        <w:rPr>
          <w:rFonts w:ascii="Verdana" w:eastAsia="Times New Roman" w:hAnsi="Verdana" w:cs="Times New Roman"/>
          <w:szCs w:val="26"/>
          <w:lang w:eastAsia="ru-RU"/>
        </w:rPr>
      </w:pPr>
      <w:r w:rsidRPr="00675D41">
        <w:rPr>
          <w:rFonts w:eastAsia="Times New Roman" w:cs="Times New Roman"/>
          <w:szCs w:val="26"/>
          <w:lang w:eastAsia="ru-RU"/>
        </w:rPr>
        <w:t>В разделе «О</w:t>
      </w:r>
      <w:r w:rsidR="00816B38" w:rsidRPr="00675D41">
        <w:rPr>
          <w:rFonts w:eastAsia="Times New Roman" w:cs="Times New Roman"/>
          <w:szCs w:val="26"/>
          <w:lang w:eastAsia="ru-RU"/>
        </w:rPr>
        <w:t>сновные геологические задачи, последовательность и основные методы их решения</w:t>
      </w:r>
      <w:r w:rsidRPr="00675D41">
        <w:rPr>
          <w:rFonts w:eastAsia="Times New Roman" w:cs="Times New Roman"/>
          <w:szCs w:val="26"/>
          <w:lang w:eastAsia="ru-RU"/>
        </w:rPr>
        <w:t>»</w:t>
      </w:r>
      <w:r w:rsidR="000A4D10" w:rsidRPr="00675D41">
        <w:rPr>
          <w:rFonts w:eastAsia="Times New Roman" w:cs="Times New Roman"/>
          <w:szCs w:val="26"/>
          <w:lang w:eastAsia="ru-RU"/>
        </w:rPr>
        <w:t xml:space="preserve"> геологического задания</w:t>
      </w:r>
      <w:r w:rsidR="003A7B91" w:rsidRPr="00675D41">
        <w:rPr>
          <w:rFonts w:eastAsia="Times New Roman" w:cs="Times New Roman"/>
          <w:szCs w:val="26"/>
          <w:lang w:eastAsia="ru-RU"/>
        </w:rPr>
        <w:t>, а именно</w:t>
      </w:r>
      <w:r w:rsidR="00816B38" w:rsidRPr="00675D41">
        <w:rPr>
          <w:rFonts w:eastAsia="Times New Roman" w:cs="Times New Roman"/>
          <w:szCs w:val="26"/>
          <w:lang w:eastAsia="ru-RU"/>
        </w:rPr>
        <w:t xml:space="preserve"> </w:t>
      </w:r>
      <w:r w:rsidRPr="00675D41">
        <w:rPr>
          <w:rFonts w:eastAsia="Times New Roman" w:cs="Times New Roman"/>
          <w:szCs w:val="26"/>
          <w:lang w:eastAsia="ru-RU"/>
        </w:rPr>
        <w:t xml:space="preserve">в подразделе «Основные геологические задачи» </w:t>
      </w:r>
      <w:r w:rsidR="003367AC" w:rsidRPr="00675D41">
        <w:rPr>
          <w:rFonts w:eastAsia="Times New Roman" w:cs="Times New Roman"/>
          <w:szCs w:val="26"/>
          <w:lang w:eastAsia="ru-RU"/>
        </w:rPr>
        <w:t xml:space="preserve">последовательно </w:t>
      </w:r>
      <w:r w:rsidR="00F03DC8" w:rsidRPr="00675D41">
        <w:rPr>
          <w:rFonts w:eastAsia="Times New Roman" w:cs="Times New Roman"/>
          <w:szCs w:val="26"/>
          <w:lang w:eastAsia="ru-RU"/>
        </w:rPr>
        <w:t>перечисляются</w:t>
      </w:r>
      <w:r w:rsidRPr="00675D41">
        <w:rPr>
          <w:rFonts w:eastAsia="Times New Roman" w:cs="Times New Roman"/>
          <w:szCs w:val="26"/>
          <w:lang w:eastAsia="ru-RU"/>
        </w:rPr>
        <w:t xml:space="preserve"> </w:t>
      </w:r>
      <w:r w:rsidR="00EF3F6F" w:rsidRPr="00675D41">
        <w:rPr>
          <w:rFonts w:eastAsia="Times New Roman" w:cs="Times New Roman"/>
          <w:szCs w:val="26"/>
          <w:lang w:eastAsia="ru-RU"/>
        </w:rPr>
        <w:t>основные геологические задачи</w:t>
      </w:r>
      <w:r w:rsidR="009F79E5">
        <w:rPr>
          <w:rFonts w:eastAsia="Times New Roman" w:cs="Times New Roman"/>
          <w:szCs w:val="26"/>
          <w:lang w:eastAsia="ru-RU"/>
        </w:rPr>
        <w:t>,</w:t>
      </w:r>
      <w:r w:rsidR="00EF3F6F" w:rsidRPr="00675D41">
        <w:rPr>
          <w:rFonts w:eastAsia="Times New Roman" w:cs="Times New Roman"/>
          <w:szCs w:val="26"/>
          <w:lang w:eastAsia="ru-RU"/>
        </w:rPr>
        <w:t xml:space="preserve"> </w:t>
      </w:r>
      <w:r w:rsidR="00031C9E" w:rsidRPr="00675D41">
        <w:rPr>
          <w:rFonts w:eastAsia="Times New Roman" w:cs="Times New Roman"/>
          <w:szCs w:val="26"/>
          <w:lang w:eastAsia="ru-RU"/>
        </w:rPr>
        <w:t>формируемые с учетом этапов</w:t>
      </w:r>
      <w:r w:rsidR="00EE4F94" w:rsidRPr="00675D41">
        <w:rPr>
          <w:rFonts w:eastAsia="Times New Roman" w:cs="Times New Roman"/>
          <w:szCs w:val="26"/>
          <w:lang w:eastAsia="ru-RU"/>
        </w:rPr>
        <w:t xml:space="preserve"> и стадий</w:t>
      </w:r>
      <w:r w:rsidR="009A5073" w:rsidRPr="00675D41">
        <w:rPr>
          <w:rFonts w:eastAsia="Times New Roman" w:cs="Times New Roman"/>
          <w:szCs w:val="26"/>
          <w:lang w:eastAsia="ru-RU"/>
        </w:rPr>
        <w:t xml:space="preserve"> работ</w:t>
      </w:r>
      <w:r w:rsidR="00EF3F6F" w:rsidRPr="00675D41">
        <w:rPr>
          <w:rFonts w:eastAsia="Times New Roman" w:cs="Times New Roman"/>
          <w:szCs w:val="26"/>
          <w:lang w:eastAsia="ru-RU"/>
        </w:rPr>
        <w:t>, в подразделе «</w:t>
      </w:r>
      <w:r w:rsidR="00F03DC8" w:rsidRPr="00675D41">
        <w:rPr>
          <w:rFonts w:eastAsia="Times New Roman" w:cs="Times New Roman"/>
          <w:szCs w:val="26"/>
          <w:lang w:eastAsia="ru-RU"/>
        </w:rPr>
        <w:t>О</w:t>
      </w:r>
      <w:r w:rsidR="00EF3F6F" w:rsidRPr="00675D41">
        <w:rPr>
          <w:rFonts w:eastAsia="Times New Roman" w:cs="Times New Roman"/>
          <w:szCs w:val="26"/>
          <w:lang w:eastAsia="ru-RU"/>
        </w:rPr>
        <w:t xml:space="preserve">сновные методы </w:t>
      </w:r>
      <w:r w:rsidR="00855B70" w:rsidRPr="00675D41">
        <w:rPr>
          <w:rFonts w:eastAsia="Times New Roman" w:cs="Times New Roman"/>
          <w:szCs w:val="26"/>
          <w:lang w:eastAsia="ru-RU"/>
        </w:rPr>
        <w:t>решения</w:t>
      </w:r>
      <w:r w:rsidR="00BE6D05" w:rsidRPr="00675D41">
        <w:rPr>
          <w:rFonts w:eastAsia="Times New Roman" w:cs="Times New Roman"/>
          <w:szCs w:val="26"/>
          <w:lang w:eastAsia="ru-RU"/>
        </w:rPr>
        <w:t xml:space="preserve"> геологических задач</w:t>
      </w:r>
      <w:r w:rsidR="00EF3F6F" w:rsidRPr="00675D41">
        <w:rPr>
          <w:rFonts w:eastAsia="Times New Roman" w:cs="Times New Roman"/>
          <w:szCs w:val="26"/>
          <w:lang w:eastAsia="ru-RU"/>
        </w:rPr>
        <w:t xml:space="preserve">» </w:t>
      </w:r>
      <w:r w:rsidR="00F03DC8" w:rsidRPr="00675D41">
        <w:rPr>
          <w:rFonts w:eastAsia="Times New Roman" w:cs="Times New Roman"/>
          <w:szCs w:val="26"/>
          <w:lang w:eastAsia="ru-RU"/>
        </w:rPr>
        <w:t>перечисляются</w:t>
      </w:r>
      <w:r w:rsidR="00EF3F6F" w:rsidRPr="00675D41">
        <w:rPr>
          <w:rFonts w:eastAsia="Times New Roman" w:cs="Times New Roman"/>
          <w:szCs w:val="26"/>
          <w:lang w:eastAsia="ru-RU"/>
        </w:rPr>
        <w:t xml:space="preserve"> основные методы </w:t>
      </w:r>
      <w:r w:rsidR="00855B70" w:rsidRPr="00675D41">
        <w:rPr>
          <w:rFonts w:eastAsia="Times New Roman" w:cs="Times New Roman"/>
          <w:szCs w:val="26"/>
          <w:lang w:eastAsia="ru-RU"/>
        </w:rPr>
        <w:t xml:space="preserve">решения основных геологических задач </w:t>
      </w:r>
      <w:r w:rsidR="00F03DC8" w:rsidRPr="00675D41">
        <w:rPr>
          <w:rFonts w:eastAsia="Times New Roman" w:cs="Times New Roman"/>
          <w:szCs w:val="26"/>
          <w:lang w:eastAsia="ru-RU"/>
        </w:rPr>
        <w:t xml:space="preserve">с указанием объемов основных видов проектируемых работ </w:t>
      </w:r>
      <w:r w:rsidR="00EF3F6F" w:rsidRPr="00675D41">
        <w:rPr>
          <w:rFonts w:eastAsia="Times New Roman" w:cs="Times New Roman"/>
          <w:szCs w:val="26"/>
          <w:lang w:eastAsia="ru-RU"/>
        </w:rPr>
        <w:t>(</w:t>
      </w:r>
      <w:proofErr w:type="spellStart"/>
      <w:r w:rsidR="00EF3F6F" w:rsidRPr="00675D41">
        <w:rPr>
          <w:rFonts w:eastAsia="Times New Roman" w:cs="Times New Roman"/>
          <w:szCs w:val="26"/>
          <w:lang w:eastAsia="ru-RU"/>
        </w:rPr>
        <w:t>п.п</w:t>
      </w:r>
      <w:proofErr w:type="spellEnd"/>
      <w:r w:rsidR="00EF3F6F" w:rsidRPr="00675D41">
        <w:rPr>
          <w:rFonts w:eastAsia="Times New Roman" w:cs="Times New Roman"/>
          <w:szCs w:val="26"/>
          <w:lang w:eastAsia="ru-RU"/>
        </w:rPr>
        <w:t>. «е» п. 22 Правил).</w:t>
      </w:r>
    </w:p>
    <w:p w14:paraId="0C3606E5" w14:textId="7BCAEE72" w:rsidR="00D602D1" w:rsidRDefault="00F03DC8" w:rsidP="00E52EA6">
      <w:pPr>
        <w:pStyle w:val="ad"/>
        <w:tabs>
          <w:tab w:val="left" w:pos="1134"/>
        </w:tabs>
        <w:ind w:left="0" w:firstLine="709"/>
        <w:rPr>
          <w:rFonts w:eastAsia="Times New Roman" w:cs="Times New Roman"/>
          <w:szCs w:val="26"/>
          <w:lang w:eastAsia="ru-RU"/>
        </w:rPr>
      </w:pPr>
      <w:r w:rsidRPr="00675D41">
        <w:rPr>
          <w:rFonts w:eastAsia="Times New Roman" w:cs="Times New Roman"/>
          <w:szCs w:val="26"/>
          <w:lang w:eastAsia="ru-RU"/>
        </w:rPr>
        <w:t>В</w:t>
      </w:r>
      <w:r w:rsidR="00816B38" w:rsidRPr="00675D41">
        <w:rPr>
          <w:rFonts w:eastAsia="Times New Roman" w:cs="Times New Roman"/>
          <w:szCs w:val="26"/>
          <w:lang w:eastAsia="ru-RU"/>
        </w:rPr>
        <w:t xml:space="preserve"> случае сложности поставленной цели геологическое задание подразделяется на ряд последовательно решаемых конкретных задач или этапов работ, с указанием объемов </w:t>
      </w:r>
      <w:r w:rsidR="00816B38" w:rsidRPr="009E0B68">
        <w:rPr>
          <w:rFonts w:eastAsia="Times New Roman" w:cs="Times New Roman"/>
          <w:szCs w:val="26"/>
          <w:lang w:eastAsia="ru-RU"/>
        </w:rPr>
        <w:t>основных видов проектируемых работ по этапам работ.</w:t>
      </w:r>
      <w:r w:rsidR="00816B38" w:rsidRPr="00E45B57">
        <w:rPr>
          <w:rFonts w:eastAsia="Times New Roman" w:cs="Times New Roman"/>
          <w:szCs w:val="26"/>
          <w:lang w:eastAsia="ru-RU"/>
        </w:rPr>
        <w:t xml:space="preserve"> </w:t>
      </w:r>
      <w:r w:rsidR="00816B38" w:rsidRPr="00675D41">
        <w:rPr>
          <w:rFonts w:eastAsia="Times New Roman" w:cs="Times New Roman"/>
          <w:szCs w:val="26"/>
          <w:lang w:eastAsia="ru-RU"/>
        </w:rPr>
        <w:t>При этом решение каждой последующей задачи или этапа работ должно быть поставлено в зависимость от результатов предшествующих работ.</w:t>
      </w:r>
    </w:p>
    <w:p w14:paraId="7049D082" w14:textId="77777777" w:rsidR="00AB00B8" w:rsidRPr="00675D41" w:rsidRDefault="00AB00B8" w:rsidP="00E52EA6">
      <w:pPr>
        <w:pStyle w:val="ad"/>
        <w:tabs>
          <w:tab w:val="left" w:pos="1134"/>
        </w:tabs>
        <w:ind w:left="0" w:firstLine="709"/>
        <w:rPr>
          <w:rFonts w:cs="Times New Roman"/>
          <w:szCs w:val="26"/>
        </w:rPr>
      </w:pPr>
      <w:r w:rsidRPr="00675D41">
        <w:rPr>
          <w:szCs w:val="26"/>
        </w:rPr>
        <w:t>В случаях, если это не противоречит лицензии на пользование недрами, а также положениям действующего законодательства Российской Федерации, допускается совмещение в проектной документации этапов и стадий геологического изучения недр, при этом геологические задачи и последовательность их решения формулируются с учетом совмещаемых этапов и стадий (п. 12 Правил).</w:t>
      </w:r>
    </w:p>
    <w:p w14:paraId="7841C3B8" w14:textId="6AA57D6B" w:rsidR="00D33C67" w:rsidRPr="00675D41" w:rsidRDefault="003A7B91" w:rsidP="00E52EA6">
      <w:pPr>
        <w:pStyle w:val="ad"/>
        <w:numPr>
          <w:ilvl w:val="0"/>
          <w:numId w:val="1"/>
        </w:numPr>
        <w:tabs>
          <w:tab w:val="left" w:pos="1134"/>
        </w:tabs>
        <w:ind w:left="0" w:firstLine="709"/>
        <w:rPr>
          <w:rFonts w:ascii="Verdana" w:eastAsia="Times New Roman" w:hAnsi="Verdana" w:cs="Times New Roman"/>
          <w:szCs w:val="26"/>
          <w:lang w:eastAsia="ru-RU"/>
        </w:rPr>
      </w:pPr>
      <w:r w:rsidRPr="00675D41">
        <w:rPr>
          <w:rFonts w:eastAsia="Times New Roman" w:cs="Times New Roman"/>
          <w:szCs w:val="26"/>
          <w:lang w:eastAsia="ru-RU"/>
        </w:rPr>
        <w:t>В разделе «О</w:t>
      </w:r>
      <w:r w:rsidR="00816B38" w:rsidRPr="00675D41">
        <w:rPr>
          <w:rFonts w:eastAsia="Times New Roman" w:cs="Times New Roman"/>
          <w:szCs w:val="26"/>
          <w:lang w:eastAsia="ru-RU"/>
        </w:rPr>
        <w:t>жидаемые результаты работ</w:t>
      </w:r>
      <w:r w:rsidRPr="00675D41">
        <w:rPr>
          <w:rFonts w:eastAsia="Times New Roman" w:cs="Times New Roman"/>
          <w:szCs w:val="26"/>
          <w:lang w:eastAsia="ru-RU"/>
        </w:rPr>
        <w:t>»</w:t>
      </w:r>
      <w:r w:rsidR="003E0E9F" w:rsidRPr="00675D41">
        <w:rPr>
          <w:rFonts w:eastAsia="Times New Roman" w:cs="Times New Roman"/>
          <w:szCs w:val="26"/>
          <w:lang w:eastAsia="ru-RU"/>
        </w:rPr>
        <w:t xml:space="preserve"> геологического задания</w:t>
      </w:r>
      <w:r w:rsidR="00EF7CD4" w:rsidRPr="00675D41">
        <w:rPr>
          <w:rFonts w:eastAsia="Times New Roman" w:cs="Times New Roman"/>
          <w:szCs w:val="26"/>
          <w:lang w:eastAsia="ru-RU"/>
        </w:rPr>
        <w:t>,</w:t>
      </w:r>
      <w:r w:rsidR="00816B38" w:rsidRPr="00675D41">
        <w:rPr>
          <w:rFonts w:eastAsia="Times New Roman" w:cs="Times New Roman"/>
          <w:szCs w:val="26"/>
          <w:lang w:eastAsia="ru-RU"/>
        </w:rPr>
        <w:t xml:space="preserve"> </w:t>
      </w:r>
      <w:r w:rsidRPr="00675D41">
        <w:rPr>
          <w:rFonts w:eastAsia="Times New Roman" w:cs="Times New Roman"/>
          <w:szCs w:val="26"/>
          <w:lang w:eastAsia="ru-RU"/>
        </w:rPr>
        <w:t xml:space="preserve">а именно в подразделе «Ожидаемые геологические результаты работ» </w:t>
      </w:r>
      <w:r w:rsidR="00217A50" w:rsidRPr="00675D41">
        <w:rPr>
          <w:rFonts w:eastAsia="Times New Roman" w:cs="Times New Roman"/>
          <w:szCs w:val="26"/>
          <w:lang w:eastAsia="ru-RU"/>
        </w:rPr>
        <w:t>приводятся</w:t>
      </w:r>
      <w:r w:rsidRPr="00675D41">
        <w:rPr>
          <w:rFonts w:eastAsia="Times New Roman" w:cs="Times New Roman"/>
          <w:szCs w:val="26"/>
          <w:lang w:eastAsia="ru-RU"/>
        </w:rPr>
        <w:t xml:space="preserve"> </w:t>
      </w:r>
      <w:r w:rsidR="00217A50" w:rsidRPr="00675D41">
        <w:rPr>
          <w:rFonts w:eastAsia="Times New Roman" w:cs="Times New Roman"/>
          <w:szCs w:val="26"/>
          <w:lang w:eastAsia="ru-RU"/>
        </w:rPr>
        <w:t xml:space="preserve">(перечисляются) </w:t>
      </w:r>
      <w:r w:rsidRPr="00675D41">
        <w:rPr>
          <w:rFonts w:eastAsia="Times New Roman" w:cs="Times New Roman"/>
          <w:szCs w:val="26"/>
          <w:lang w:eastAsia="ru-RU"/>
        </w:rPr>
        <w:t xml:space="preserve">ожидаемые </w:t>
      </w:r>
      <w:r w:rsidR="00E778C6" w:rsidRPr="00675D41">
        <w:rPr>
          <w:rFonts w:eastAsia="Times New Roman" w:cs="Times New Roman"/>
          <w:szCs w:val="26"/>
          <w:lang w:eastAsia="ru-RU"/>
        </w:rPr>
        <w:t xml:space="preserve">геологические </w:t>
      </w:r>
      <w:r w:rsidRPr="00675D41">
        <w:rPr>
          <w:rFonts w:eastAsia="Times New Roman" w:cs="Times New Roman"/>
          <w:szCs w:val="26"/>
          <w:lang w:eastAsia="ru-RU"/>
        </w:rPr>
        <w:t>результаты проектируемых геологоразведочных работ, в подраздел</w:t>
      </w:r>
      <w:r w:rsidR="001C0DD6" w:rsidRPr="00675D41">
        <w:rPr>
          <w:rFonts w:eastAsia="Times New Roman" w:cs="Times New Roman"/>
          <w:szCs w:val="26"/>
          <w:lang w:eastAsia="ru-RU"/>
        </w:rPr>
        <w:t>е</w:t>
      </w:r>
      <w:r w:rsidRPr="00675D41">
        <w:rPr>
          <w:rFonts w:eastAsia="Times New Roman" w:cs="Times New Roman"/>
          <w:szCs w:val="26"/>
          <w:lang w:eastAsia="ru-RU"/>
        </w:rPr>
        <w:t xml:space="preserve"> «</w:t>
      </w:r>
      <w:r w:rsidR="001C0DD6" w:rsidRPr="00675D41">
        <w:rPr>
          <w:rFonts w:eastAsia="Times New Roman" w:cs="Times New Roman"/>
          <w:szCs w:val="26"/>
          <w:lang w:eastAsia="ru-RU"/>
        </w:rPr>
        <w:t xml:space="preserve">Формы </w:t>
      </w:r>
      <w:r w:rsidR="00217A50" w:rsidRPr="00675D41">
        <w:rPr>
          <w:rFonts w:eastAsia="Times New Roman" w:cs="Times New Roman"/>
          <w:szCs w:val="26"/>
          <w:lang w:eastAsia="ru-RU"/>
        </w:rPr>
        <w:t>отчетных материалов</w:t>
      </w:r>
      <w:r w:rsidR="00D33C67" w:rsidRPr="00675D41">
        <w:rPr>
          <w:rFonts w:eastAsia="Times New Roman" w:cs="Times New Roman"/>
          <w:szCs w:val="26"/>
          <w:lang w:eastAsia="ru-RU"/>
        </w:rPr>
        <w:t xml:space="preserve">» </w:t>
      </w:r>
      <w:r w:rsidR="00587515" w:rsidRPr="00675D41">
        <w:rPr>
          <w:rFonts w:eastAsia="Times New Roman" w:cs="Times New Roman"/>
          <w:szCs w:val="26"/>
          <w:lang w:eastAsia="ru-RU"/>
        </w:rPr>
        <w:t>привод</w:t>
      </w:r>
      <w:r w:rsidR="00217A50" w:rsidRPr="00675D41">
        <w:rPr>
          <w:rFonts w:eastAsia="Times New Roman" w:cs="Times New Roman"/>
          <w:szCs w:val="26"/>
          <w:lang w:eastAsia="ru-RU"/>
        </w:rPr>
        <w:t>я</w:t>
      </w:r>
      <w:r w:rsidR="00587515" w:rsidRPr="00675D41">
        <w:rPr>
          <w:rFonts w:eastAsia="Times New Roman" w:cs="Times New Roman"/>
          <w:szCs w:val="26"/>
          <w:lang w:eastAsia="ru-RU"/>
        </w:rPr>
        <w:t>тся</w:t>
      </w:r>
      <w:r w:rsidR="00D33C67" w:rsidRPr="00675D41">
        <w:rPr>
          <w:rFonts w:eastAsia="Times New Roman" w:cs="Times New Roman"/>
          <w:szCs w:val="26"/>
          <w:lang w:eastAsia="ru-RU"/>
        </w:rPr>
        <w:t xml:space="preserve"> </w:t>
      </w:r>
      <w:r w:rsidR="00C662BB" w:rsidRPr="00675D41">
        <w:rPr>
          <w:rFonts w:eastAsia="Times New Roman" w:cs="Times New Roman"/>
          <w:szCs w:val="26"/>
          <w:lang w:eastAsia="ru-RU"/>
        </w:rPr>
        <w:t xml:space="preserve">(перечисляются) </w:t>
      </w:r>
      <w:r w:rsidR="00217A50" w:rsidRPr="00675D41">
        <w:rPr>
          <w:rFonts w:eastAsia="Times New Roman" w:cs="Times New Roman"/>
          <w:szCs w:val="26"/>
          <w:lang w:eastAsia="ru-RU"/>
        </w:rPr>
        <w:t xml:space="preserve">формы </w:t>
      </w:r>
      <w:r w:rsidRPr="00675D41">
        <w:rPr>
          <w:rFonts w:eastAsia="Times New Roman" w:cs="Times New Roman"/>
          <w:szCs w:val="26"/>
          <w:lang w:eastAsia="ru-RU"/>
        </w:rPr>
        <w:t>отчетн</w:t>
      </w:r>
      <w:r w:rsidR="00217A50" w:rsidRPr="00675D41">
        <w:rPr>
          <w:rFonts w:eastAsia="Times New Roman" w:cs="Times New Roman"/>
          <w:szCs w:val="26"/>
          <w:lang w:eastAsia="ru-RU"/>
        </w:rPr>
        <w:t>ой</w:t>
      </w:r>
      <w:r w:rsidRPr="00675D41">
        <w:rPr>
          <w:rFonts w:eastAsia="Times New Roman" w:cs="Times New Roman"/>
          <w:szCs w:val="26"/>
          <w:lang w:eastAsia="ru-RU"/>
        </w:rPr>
        <w:t xml:space="preserve"> документаци</w:t>
      </w:r>
      <w:r w:rsidR="00217A50" w:rsidRPr="00675D41">
        <w:rPr>
          <w:rFonts w:eastAsia="Times New Roman" w:cs="Times New Roman"/>
          <w:szCs w:val="26"/>
          <w:lang w:eastAsia="ru-RU"/>
        </w:rPr>
        <w:t>и</w:t>
      </w:r>
      <w:r w:rsidR="00D33C67" w:rsidRPr="00675D41">
        <w:rPr>
          <w:rFonts w:eastAsia="Times New Roman" w:cs="Times New Roman"/>
          <w:szCs w:val="26"/>
          <w:lang w:eastAsia="ru-RU"/>
        </w:rPr>
        <w:t xml:space="preserve"> и</w:t>
      </w:r>
      <w:r w:rsidR="00291D53" w:rsidRPr="00675D41">
        <w:rPr>
          <w:rFonts w:eastAsia="Times New Roman" w:cs="Times New Roman"/>
          <w:szCs w:val="26"/>
          <w:lang w:eastAsia="ru-RU"/>
        </w:rPr>
        <w:t xml:space="preserve"> </w:t>
      </w:r>
      <w:r w:rsidR="006813D2" w:rsidRPr="00675D41">
        <w:rPr>
          <w:rFonts w:eastAsia="Times New Roman" w:cs="Times New Roman"/>
          <w:szCs w:val="26"/>
          <w:lang w:eastAsia="ru-RU"/>
        </w:rPr>
        <w:t>перечн</w:t>
      </w:r>
      <w:r w:rsidR="00ED352E" w:rsidRPr="00675D41">
        <w:rPr>
          <w:rFonts w:eastAsia="Times New Roman" w:cs="Times New Roman"/>
          <w:szCs w:val="26"/>
          <w:lang w:eastAsia="ru-RU"/>
        </w:rPr>
        <w:t>и</w:t>
      </w:r>
      <w:r w:rsidR="006813D2" w:rsidRPr="00675D41">
        <w:rPr>
          <w:rFonts w:eastAsia="Times New Roman" w:cs="Times New Roman"/>
          <w:szCs w:val="26"/>
          <w:lang w:eastAsia="ru-RU"/>
        </w:rPr>
        <w:t xml:space="preserve"> </w:t>
      </w:r>
      <w:r w:rsidR="00D33C67" w:rsidRPr="00675D41">
        <w:rPr>
          <w:rFonts w:eastAsia="Times New Roman" w:cs="Times New Roman"/>
          <w:szCs w:val="26"/>
          <w:lang w:eastAsia="ru-RU"/>
        </w:rPr>
        <w:t>первичной и интерпретированной геологической информации о недрах</w:t>
      </w:r>
      <w:r w:rsidR="00E02555" w:rsidRPr="00675D41">
        <w:rPr>
          <w:rFonts w:eastAsia="Times New Roman" w:cs="Times New Roman"/>
          <w:szCs w:val="26"/>
          <w:lang w:eastAsia="ru-RU"/>
        </w:rPr>
        <w:t xml:space="preserve"> (</w:t>
      </w:r>
      <w:proofErr w:type="spellStart"/>
      <w:r w:rsidR="00E02555" w:rsidRPr="00675D41">
        <w:rPr>
          <w:rFonts w:eastAsia="Times New Roman" w:cs="Times New Roman"/>
          <w:szCs w:val="26"/>
          <w:lang w:eastAsia="ru-RU"/>
        </w:rPr>
        <w:t>п.п</w:t>
      </w:r>
      <w:proofErr w:type="spellEnd"/>
      <w:r w:rsidR="00E02555" w:rsidRPr="00675D41">
        <w:rPr>
          <w:rFonts w:eastAsia="Times New Roman" w:cs="Times New Roman"/>
          <w:szCs w:val="26"/>
          <w:lang w:eastAsia="ru-RU"/>
        </w:rPr>
        <w:t>. «ж» п. 22 Правил)</w:t>
      </w:r>
      <w:r w:rsidR="00D33C67" w:rsidRPr="00675D41">
        <w:rPr>
          <w:rFonts w:eastAsia="Times New Roman" w:cs="Times New Roman"/>
          <w:szCs w:val="26"/>
          <w:lang w:eastAsia="ru-RU"/>
        </w:rPr>
        <w:t xml:space="preserve">. </w:t>
      </w:r>
    </w:p>
    <w:p w14:paraId="6F65BEAF" w14:textId="284B6072" w:rsidR="002C0131" w:rsidRPr="00675D41" w:rsidRDefault="002C0131" w:rsidP="00E52EA6">
      <w:pPr>
        <w:pStyle w:val="ad"/>
        <w:tabs>
          <w:tab w:val="left" w:pos="1134"/>
        </w:tabs>
        <w:ind w:left="0" w:firstLine="709"/>
        <w:rPr>
          <w:rFonts w:eastAsia="Times New Roman" w:cs="Times New Roman"/>
          <w:szCs w:val="26"/>
          <w:lang w:eastAsia="ru-RU"/>
        </w:rPr>
      </w:pPr>
      <w:r w:rsidRPr="00675D41">
        <w:rPr>
          <w:rFonts w:eastAsia="Times New Roman" w:cs="Times New Roman"/>
          <w:szCs w:val="26"/>
          <w:lang w:eastAsia="ru-RU"/>
        </w:rPr>
        <w:t>Перечни первичной и интерпретированной геологической информации</w:t>
      </w:r>
      <w:r w:rsidR="003572F3" w:rsidRPr="00675D41">
        <w:rPr>
          <w:rFonts w:eastAsia="Times New Roman" w:cs="Times New Roman"/>
          <w:szCs w:val="26"/>
          <w:lang w:eastAsia="ru-RU"/>
        </w:rPr>
        <w:t xml:space="preserve"> о недрах</w:t>
      </w:r>
      <w:r w:rsidRPr="00675D41">
        <w:rPr>
          <w:rFonts w:eastAsia="Times New Roman" w:cs="Times New Roman"/>
          <w:szCs w:val="26"/>
          <w:lang w:eastAsia="ru-RU"/>
        </w:rPr>
        <w:t xml:space="preserve"> утверждены приказом Минприроды России от 24.10.2016 </w:t>
      </w:r>
      <w:r w:rsidR="003572F3" w:rsidRPr="00675D41">
        <w:rPr>
          <w:rFonts w:eastAsia="Times New Roman" w:cs="Times New Roman"/>
          <w:szCs w:val="26"/>
          <w:lang w:eastAsia="ru-RU"/>
        </w:rPr>
        <w:t xml:space="preserve">№ </w:t>
      </w:r>
      <w:r w:rsidRPr="00675D41">
        <w:rPr>
          <w:rFonts w:eastAsia="Times New Roman" w:cs="Times New Roman"/>
          <w:szCs w:val="26"/>
          <w:lang w:eastAsia="ru-RU"/>
        </w:rPr>
        <w:t>555</w:t>
      </w:r>
      <w:r w:rsidR="00D6492B" w:rsidRPr="00675D41">
        <w:rPr>
          <w:rFonts w:eastAsia="Times New Roman" w:cs="Times New Roman"/>
          <w:szCs w:val="26"/>
          <w:lang w:eastAsia="ru-RU"/>
        </w:rPr>
        <w:t>.</w:t>
      </w:r>
    </w:p>
    <w:p w14:paraId="344C124D" w14:textId="332A86AC" w:rsidR="00D6492B" w:rsidRPr="00675D41" w:rsidRDefault="00E02555" w:rsidP="00E52EA6">
      <w:pPr>
        <w:pStyle w:val="ad"/>
        <w:tabs>
          <w:tab w:val="left" w:pos="1134"/>
        </w:tabs>
        <w:ind w:left="0" w:firstLine="709"/>
        <w:rPr>
          <w:rFonts w:eastAsia="Times New Roman" w:cs="Times New Roman"/>
          <w:szCs w:val="26"/>
          <w:lang w:eastAsia="ru-RU"/>
        </w:rPr>
      </w:pPr>
      <w:r w:rsidRPr="00675D41">
        <w:rPr>
          <w:rFonts w:eastAsia="Times New Roman" w:cs="Times New Roman"/>
          <w:szCs w:val="26"/>
          <w:lang w:eastAsia="ru-RU"/>
        </w:rPr>
        <w:t xml:space="preserve">Требования к содержанию геологической информации о недрах и формы ее представления утверждены приказом Минприроды России от 29.02.2016 </w:t>
      </w:r>
      <w:r w:rsidR="003572F3" w:rsidRPr="00675D41">
        <w:rPr>
          <w:rFonts w:eastAsia="Times New Roman" w:cs="Times New Roman"/>
          <w:szCs w:val="26"/>
          <w:lang w:eastAsia="ru-RU"/>
        </w:rPr>
        <w:t xml:space="preserve">№ </w:t>
      </w:r>
      <w:r w:rsidRPr="00675D41">
        <w:rPr>
          <w:rFonts w:eastAsia="Times New Roman" w:cs="Times New Roman"/>
          <w:szCs w:val="26"/>
          <w:lang w:eastAsia="ru-RU"/>
        </w:rPr>
        <w:t>54.</w:t>
      </w:r>
    </w:p>
    <w:p w14:paraId="0C3606E7" w14:textId="5A6BFCF6" w:rsidR="00D602D1" w:rsidRPr="00675D41" w:rsidRDefault="00B75412" w:rsidP="00E52EA6">
      <w:pPr>
        <w:pStyle w:val="ad"/>
        <w:numPr>
          <w:ilvl w:val="0"/>
          <w:numId w:val="1"/>
        </w:numPr>
        <w:tabs>
          <w:tab w:val="left" w:pos="1134"/>
        </w:tabs>
        <w:ind w:left="0" w:firstLine="709"/>
        <w:rPr>
          <w:rFonts w:ascii="Verdana" w:eastAsia="Times New Roman" w:hAnsi="Verdana" w:cs="Times New Roman"/>
          <w:szCs w:val="26"/>
          <w:lang w:eastAsia="ru-RU"/>
        </w:rPr>
      </w:pPr>
      <w:r w:rsidRPr="00675D41">
        <w:rPr>
          <w:rFonts w:eastAsia="Times New Roman" w:cs="Times New Roman"/>
          <w:szCs w:val="26"/>
          <w:lang w:eastAsia="ru-RU"/>
        </w:rPr>
        <w:t>В разделе «П</w:t>
      </w:r>
      <w:r w:rsidR="00816B38" w:rsidRPr="00675D41">
        <w:rPr>
          <w:rFonts w:eastAsia="Times New Roman" w:cs="Times New Roman"/>
          <w:szCs w:val="26"/>
          <w:lang w:eastAsia="ru-RU"/>
        </w:rPr>
        <w:t>орядок апробации отчетных материалов</w:t>
      </w:r>
      <w:r w:rsidRPr="00675D41">
        <w:rPr>
          <w:rFonts w:eastAsia="Times New Roman" w:cs="Times New Roman"/>
          <w:szCs w:val="26"/>
          <w:lang w:eastAsia="ru-RU"/>
        </w:rPr>
        <w:t>»</w:t>
      </w:r>
      <w:r w:rsidR="00816B38" w:rsidRPr="00675D41">
        <w:rPr>
          <w:rFonts w:eastAsia="Times New Roman" w:cs="Times New Roman"/>
          <w:szCs w:val="26"/>
          <w:lang w:eastAsia="ru-RU"/>
        </w:rPr>
        <w:t xml:space="preserve"> </w:t>
      </w:r>
      <w:r w:rsidRPr="00675D41">
        <w:rPr>
          <w:rFonts w:eastAsia="Times New Roman" w:cs="Times New Roman"/>
          <w:szCs w:val="26"/>
          <w:lang w:eastAsia="ru-RU"/>
        </w:rPr>
        <w:t xml:space="preserve">приводится </w:t>
      </w:r>
      <w:r w:rsidR="0077482D" w:rsidRPr="00675D41">
        <w:rPr>
          <w:rFonts w:eastAsia="Times New Roman" w:cs="Times New Roman"/>
          <w:szCs w:val="26"/>
          <w:lang w:eastAsia="ru-RU"/>
        </w:rPr>
        <w:t>порядок</w:t>
      </w:r>
      <w:r w:rsidRPr="00675D41">
        <w:rPr>
          <w:rFonts w:eastAsia="Times New Roman" w:cs="Times New Roman"/>
          <w:szCs w:val="26"/>
          <w:lang w:eastAsia="ru-RU"/>
        </w:rPr>
        <w:t xml:space="preserve"> апробации отчетных материалов </w:t>
      </w:r>
      <w:r w:rsidR="00816B38" w:rsidRPr="00675D41">
        <w:rPr>
          <w:rFonts w:eastAsia="Times New Roman" w:cs="Times New Roman"/>
          <w:szCs w:val="26"/>
          <w:lang w:eastAsia="ru-RU"/>
        </w:rPr>
        <w:t>с указанием организаций, апробирующих результаты геологоразведочных работ (</w:t>
      </w:r>
      <w:r w:rsidRPr="00675D41">
        <w:rPr>
          <w:rFonts w:eastAsia="Times New Roman" w:cs="Times New Roman"/>
          <w:szCs w:val="26"/>
          <w:lang w:eastAsia="ru-RU"/>
        </w:rPr>
        <w:t xml:space="preserve">раздел приводится </w:t>
      </w:r>
      <w:r w:rsidR="00816B38" w:rsidRPr="00675D41">
        <w:rPr>
          <w:rFonts w:eastAsia="Times New Roman" w:cs="Times New Roman"/>
          <w:szCs w:val="26"/>
          <w:lang w:eastAsia="ru-RU"/>
        </w:rPr>
        <w:t>в случае, если апробация отчетных материалов предусмотрена лицензией на пользование недрами)</w:t>
      </w:r>
      <w:r w:rsidRPr="00675D41">
        <w:rPr>
          <w:rFonts w:eastAsia="Times New Roman" w:cs="Times New Roman"/>
          <w:szCs w:val="26"/>
          <w:lang w:eastAsia="ru-RU"/>
        </w:rPr>
        <w:t xml:space="preserve"> (</w:t>
      </w:r>
      <w:proofErr w:type="spellStart"/>
      <w:r w:rsidRPr="00675D41">
        <w:rPr>
          <w:rFonts w:eastAsia="Times New Roman" w:cs="Times New Roman"/>
          <w:szCs w:val="26"/>
          <w:lang w:eastAsia="ru-RU"/>
        </w:rPr>
        <w:t>п.п</w:t>
      </w:r>
      <w:proofErr w:type="spellEnd"/>
      <w:r w:rsidRPr="00675D41">
        <w:rPr>
          <w:rFonts w:eastAsia="Times New Roman" w:cs="Times New Roman"/>
          <w:szCs w:val="26"/>
          <w:lang w:eastAsia="ru-RU"/>
        </w:rPr>
        <w:t>. «з» п. 22 Правил)</w:t>
      </w:r>
      <w:r w:rsidR="0077482D" w:rsidRPr="00675D41">
        <w:rPr>
          <w:rFonts w:eastAsia="Times New Roman" w:cs="Times New Roman"/>
          <w:szCs w:val="26"/>
          <w:lang w:eastAsia="ru-RU"/>
        </w:rPr>
        <w:t>.</w:t>
      </w:r>
    </w:p>
    <w:p w14:paraId="0C3606E8" w14:textId="62B4A355" w:rsidR="00D602D1" w:rsidRPr="00675D41" w:rsidRDefault="0077482D" w:rsidP="00E52EA6">
      <w:pPr>
        <w:pStyle w:val="ad"/>
        <w:numPr>
          <w:ilvl w:val="0"/>
          <w:numId w:val="1"/>
        </w:numPr>
        <w:tabs>
          <w:tab w:val="left" w:pos="1134"/>
        </w:tabs>
        <w:ind w:left="0" w:firstLine="709"/>
        <w:rPr>
          <w:rFonts w:ascii="Verdana" w:eastAsia="Times New Roman" w:hAnsi="Verdana" w:cs="Times New Roman"/>
          <w:szCs w:val="26"/>
          <w:lang w:eastAsia="ru-RU"/>
        </w:rPr>
      </w:pPr>
      <w:r w:rsidRPr="00675D41">
        <w:rPr>
          <w:rFonts w:eastAsia="Times New Roman" w:cs="Times New Roman"/>
          <w:szCs w:val="26"/>
          <w:lang w:eastAsia="ru-RU"/>
        </w:rPr>
        <w:t>В разделе «П</w:t>
      </w:r>
      <w:r w:rsidR="00816B38" w:rsidRPr="00675D41">
        <w:rPr>
          <w:rFonts w:eastAsia="Times New Roman" w:cs="Times New Roman"/>
          <w:szCs w:val="26"/>
          <w:lang w:eastAsia="ru-RU"/>
        </w:rPr>
        <w:t>орядок приемки отчетных материалов</w:t>
      </w:r>
      <w:r w:rsidRPr="00675D41">
        <w:rPr>
          <w:rFonts w:eastAsia="Times New Roman" w:cs="Times New Roman"/>
          <w:szCs w:val="26"/>
          <w:lang w:eastAsia="ru-RU"/>
        </w:rPr>
        <w:t>» приводится порядок</w:t>
      </w:r>
      <w:r w:rsidR="00816B38" w:rsidRPr="00675D41">
        <w:rPr>
          <w:rFonts w:eastAsia="Times New Roman" w:cs="Times New Roman"/>
          <w:szCs w:val="26"/>
          <w:lang w:eastAsia="ru-RU"/>
        </w:rPr>
        <w:t xml:space="preserve"> </w:t>
      </w:r>
      <w:r w:rsidRPr="00675D41">
        <w:rPr>
          <w:rFonts w:eastAsia="Times New Roman" w:cs="Times New Roman"/>
          <w:szCs w:val="26"/>
          <w:lang w:eastAsia="ru-RU"/>
        </w:rPr>
        <w:t xml:space="preserve">приемки отчетных материалов </w:t>
      </w:r>
      <w:r w:rsidR="00C87024" w:rsidRPr="00675D41">
        <w:rPr>
          <w:rFonts w:eastAsia="Times New Roman" w:cs="Times New Roman"/>
          <w:szCs w:val="26"/>
          <w:lang w:eastAsia="ru-RU"/>
        </w:rPr>
        <w:t>(перечней первичной и интерпретируемой геологической информации о недрах, включающих отчетные документы)</w:t>
      </w:r>
      <w:r w:rsidR="00F64003" w:rsidRPr="00675D41">
        <w:rPr>
          <w:rFonts w:eastAsia="Times New Roman" w:cs="Times New Roman"/>
          <w:szCs w:val="26"/>
          <w:lang w:eastAsia="ru-RU"/>
        </w:rPr>
        <w:t xml:space="preserve"> </w:t>
      </w:r>
      <w:r w:rsidR="00816B38" w:rsidRPr="00675D41">
        <w:rPr>
          <w:rFonts w:eastAsia="Times New Roman" w:cs="Times New Roman"/>
          <w:szCs w:val="26"/>
          <w:lang w:eastAsia="ru-RU"/>
        </w:rPr>
        <w:t>с указанием организаций, осуществляющих приемку отчетных материалов</w:t>
      </w:r>
      <w:r w:rsidR="00E60F08" w:rsidRPr="00675D41">
        <w:rPr>
          <w:rFonts w:eastAsia="Times New Roman" w:cs="Times New Roman"/>
          <w:szCs w:val="26"/>
          <w:lang w:eastAsia="ru-RU"/>
        </w:rPr>
        <w:t xml:space="preserve">, включая </w:t>
      </w:r>
      <w:r w:rsidR="00E60F08" w:rsidRPr="00675D41">
        <w:t>федеральный фонд геологической информации и его территориальные фонды, фонды геологической информации субъектов Российской Федерации, органы государственной власти Российской Федерации и их подведомственные организации, органы государственной власти субъектов Российской Федерации и их подведомственные организации</w:t>
      </w:r>
      <w:r w:rsidR="00F64003" w:rsidRPr="00675D41">
        <w:rPr>
          <w:rFonts w:eastAsia="Times New Roman" w:cs="Times New Roman"/>
          <w:szCs w:val="26"/>
          <w:lang w:eastAsia="ru-RU"/>
        </w:rPr>
        <w:t xml:space="preserve"> (</w:t>
      </w:r>
      <w:proofErr w:type="spellStart"/>
      <w:r w:rsidR="00F64003" w:rsidRPr="00675D41">
        <w:rPr>
          <w:rFonts w:eastAsia="Times New Roman" w:cs="Times New Roman"/>
          <w:szCs w:val="26"/>
          <w:lang w:eastAsia="ru-RU"/>
        </w:rPr>
        <w:t>п.п</w:t>
      </w:r>
      <w:proofErr w:type="spellEnd"/>
      <w:r w:rsidR="00F64003" w:rsidRPr="00675D41">
        <w:rPr>
          <w:rFonts w:eastAsia="Times New Roman" w:cs="Times New Roman"/>
          <w:szCs w:val="26"/>
          <w:lang w:eastAsia="ru-RU"/>
        </w:rPr>
        <w:t>. «и» п. 22 Правил).</w:t>
      </w:r>
    </w:p>
    <w:p w14:paraId="46EAE851" w14:textId="6CE82C67" w:rsidR="00C87024" w:rsidRPr="00675D41" w:rsidRDefault="00C87024" w:rsidP="00E52EA6">
      <w:pPr>
        <w:pStyle w:val="ad"/>
        <w:tabs>
          <w:tab w:val="left" w:pos="1134"/>
        </w:tabs>
        <w:ind w:left="0" w:firstLine="709"/>
        <w:rPr>
          <w:rFonts w:ascii="Verdana" w:eastAsia="Times New Roman" w:hAnsi="Verdana" w:cs="Times New Roman"/>
          <w:szCs w:val="26"/>
          <w:lang w:eastAsia="ru-RU"/>
        </w:rPr>
      </w:pPr>
      <w:r w:rsidRPr="00675D41">
        <w:rPr>
          <w:rFonts w:eastAsia="Times New Roman" w:cs="Times New Roman"/>
          <w:szCs w:val="26"/>
          <w:lang w:eastAsia="ru-RU"/>
        </w:rPr>
        <w:t xml:space="preserve">Порядок представления геологической информации о недрах в федеральный фонд геологической информации и его территориальные фонды, фонды геологической </w:t>
      </w:r>
      <w:r w:rsidRPr="00675D41">
        <w:rPr>
          <w:rFonts w:eastAsia="Times New Roman" w:cs="Times New Roman"/>
          <w:szCs w:val="26"/>
          <w:lang w:eastAsia="ru-RU"/>
        </w:rPr>
        <w:lastRenderedPageBreak/>
        <w:t xml:space="preserve">информации субъектов Российской Федерации, утвержден приказом Минприроды России от 04.05.2017 </w:t>
      </w:r>
      <w:r w:rsidR="003572F3" w:rsidRPr="00675D41">
        <w:rPr>
          <w:rFonts w:eastAsia="Times New Roman" w:cs="Times New Roman"/>
          <w:szCs w:val="26"/>
          <w:lang w:eastAsia="ru-RU"/>
        </w:rPr>
        <w:t xml:space="preserve">№ </w:t>
      </w:r>
      <w:r w:rsidRPr="00675D41">
        <w:rPr>
          <w:rFonts w:eastAsia="Times New Roman" w:cs="Times New Roman"/>
          <w:szCs w:val="26"/>
          <w:lang w:eastAsia="ru-RU"/>
        </w:rPr>
        <w:t>216.</w:t>
      </w:r>
    </w:p>
    <w:p w14:paraId="2D553800" w14:textId="3558FBD9" w:rsidR="00574C2C" w:rsidRPr="00675D41" w:rsidRDefault="00E60F08" w:rsidP="00E52EA6">
      <w:pPr>
        <w:pStyle w:val="ad"/>
        <w:numPr>
          <w:ilvl w:val="0"/>
          <w:numId w:val="1"/>
        </w:numPr>
        <w:tabs>
          <w:tab w:val="left" w:pos="1134"/>
        </w:tabs>
        <w:ind w:left="0" w:firstLine="709"/>
        <w:rPr>
          <w:rFonts w:ascii="Verdana" w:eastAsia="Times New Roman" w:hAnsi="Verdana" w:cs="Times New Roman"/>
          <w:szCs w:val="26"/>
          <w:lang w:eastAsia="ru-RU"/>
        </w:rPr>
      </w:pPr>
      <w:r w:rsidRPr="00675D41">
        <w:rPr>
          <w:rFonts w:eastAsia="Times New Roman" w:cs="Times New Roman"/>
          <w:szCs w:val="26"/>
          <w:lang w:eastAsia="ru-RU"/>
        </w:rPr>
        <w:t>В разделе «С</w:t>
      </w:r>
      <w:r w:rsidR="00816B38" w:rsidRPr="00675D41">
        <w:rPr>
          <w:rFonts w:eastAsia="Times New Roman" w:cs="Times New Roman"/>
          <w:szCs w:val="26"/>
          <w:lang w:eastAsia="ru-RU"/>
        </w:rPr>
        <w:t>роки проведения работ</w:t>
      </w:r>
      <w:r w:rsidRPr="00675D41">
        <w:rPr>
          <w:rFonts w:eastAsia="Times New Roman" w:cs="Times New Roman"/>
          <w:szCs w:val="26"/>
          <w:lang w:eastAsia="ru-RU"/>
        </w:rPr>
        <w:t xml:space="preserve">» указываются </w:t>
      </w:r>
      <w:r w:rsidR="00816B38" w:rsidRPr="00675D41">
        <w:rPr>
          <w:rFonts w:eastAsia="Times New Roman" w:cs="Times New Roman"/>
          <w:szCs w:val="26"/>
          <w:lang w:eastAsia="ru-RU"/>
        </w:rPr>
        <w:t>срок</w:t>
      </w:r>
      <w:r w:rsidRPr="00675D41">
        <w:rPr>
          <w:rFonts w:eastAsia="Times New Roman" w:cs="Times New Roman"/>
          <w:szCs w:val="26"/>
          <w:lang w:eastAsia="ru-RU"/>
        </w:rPr>
        <w:t>и</w:t>
      </w:r>
      <w:r w:rsidR="00816B38" w:rsidRPr="00675D41">
        <w:rPr>
          <w:rFonts w:eastAsia="Times New Roman" w:cs="Times New Roman"/>
          <w:szCs w:val="26"/>
          <w:lang w:eastAsia="ru-RU"/>
        </w:rPr>
        <w:t xml:space="preserve"> начала и окончания геологоразведочных работ в целом по объекту</w:t>
      </w:r>
      <w:r w:rsidR="00305E32" w:rsidRPr="00675D41">
        <w:rPr>
          <w:rFonts w:eastAsia="Times New Roman" w:cs="Times New Roman"/>
          <w:szCs w:val="26"/>
          <w:lang w:eastAsia="ru-RU"/>
        </w:rPr>
        <w:t xml:space="preserve"> </w:t>
      </w:r>
      <w:r w:rsidR="00B970D2" w:rsidRPr="00675D41">
        <w:rPr>
          <w:rFonts w:eastAsia="Times New Roman" w:cs="Times New Roman"/>
          <w:szCs w:val="26"/>
          <w:lang w:eastAsia="ru-RU"/>
        </w:rPr>
        <w:t>геологического изучения</w:t>
      </w:r>
      <w:r w:rsidR="00ED237B" w:rsidRPr="00675D41">
        <w:rPr>
          <w:rFonts w:eastAsia="Times New Roman" w:cs="Times New Roman"/>
          <w:szCs w:val="26"/>
          <w:lang w:eastAsia="ru-RU"/>
        </w:rPr>
        <w:t>, на основании</w:t>
      </w:r>
      <w:r w:rsidR="008936DB" w:rsidRPr="00675D41">
        <w:rPr>
          <w:rFonts w:eastAsia="Times New Roman" w:cs="Times New Roman"/>
          <w:szCs w:val="26"/>
          <w:lang w:eastAsia="ru-RU"/>
        </w:rPr>
        <w:t xml:space="preserve"> которых в подготавливаемой проектной документации (в разделе</w:t>
      </w:r>
      <w:r w:rsidR="0099101F" w:rsidRPr="00675D41">
        <w:rPr>
          <w:rFonts w:eastAsia="Times New Roman" w:cs="Times New Roman"/>
          <w:szCs w:val="26"/>
          <w:lang w:eastAsia="ru-RU"/>
        </w:rPr>
        <w:t xml:space="preserve"> (подразделе)</w:t>
      </w:r>
      <w:r w:rsidR="008936DB" w:rsidRPr="00675D41">
        <w:rPr>
          <w:rFonts w:eastAsia="Times New Roman" w:cs="Times New Roman"/>
          <w:szCs w:val="26"/>
          <w:lang w:eastAsia="ru-RU"/>
        </w:rPr>
        <w:t xml:space="preserve"> «Календарный план выполнения работ») </w:t>
      </w:r>
      <w:r w:rsidR="00ED237B" w:rsidRPr="00675D41">
        <w:rPr>
          <w:rFonts w:eastAsia="Times New Roman" w:cs="Times New Roman"/>
          <w:szCs w:val="26"/>
          <w:lang w:eastAsia="ru-RU"/>
        </w:rPr>
        <w:t xml:space="preserve">обосновываются сроки проведения геологоразведочных работ </w:t>
      </w:r>
      <w:r w:rsidR="008936DB" w:rsidRPr="00675D41">
        <w:rPr>
          <w:rFonts w:eastAsia="Times New Roman" w:cs="Times New Roman"/>
          <w:szCs w:val="26"/>
          <w:lang w:eastAsia="ru-RU"/>
        </w:rPr>
        <w:t xml:space="preserve">с учетом </w:t>
      </w:r>
      <w:r w:rsidR="00ED237B" w:rsidRPr="00675D41">
        <w:rPr>
          <w:rFonts w:eastAsia="Times New Roman" w:cs="Times New Roman"/>
          <w:szCs w:val="26"/>
          <w:lang w:eastAsia="ru-RU"/>
        </w:rPr>
        <w:t>ранее вносимых изменений и дополнений в действующую проектную документацию</w:t>
      </w:r>
      <w:r w:rsidR="003572F3" w:rsidRPr="00675D41">
        <w:rPr>
          <w:rFonts w:eastAsia="Times New Roman" w:cs="Times New Roman"/>
          <w:szCs w:val="26"/>
          <w:lang w:eastAsia="ru-RU"/>
        </w:rPr>
        <w:t xml:space="preserve"> (</w:t>
      </w:r>
      <w:proofErr w:type="spellStart"/>
      <w:r w:rsidR="003572F3" w:rsidRPr="00675D41">
        <w:rPr>
          <w:rFonts w:eastAsia="Times New Roman" w:cs="Times New Roman"/>
          <w:szCs w:val="26"/>
          <w:lang w:eastAsia="ru-RU"/>
        </w:rPr>
        <w:t>п.п</w:t>
      </w:r>
      <w:proofErr w:type="spellEnd"/>
      <w:r w:rsidR="003572F3" w:rsidRPr="00675D41">
        <w:rPr>
          <w:rFonts w:eastAsia="Times New Roman" w:cs="Times New Roman"/>
          <w:szCs w:val="26"/>
          <w:lang w:eastAsia="ru-RU"/>
        </w:rPr>
        <w:t>. «к» п. 22 Правил)</w:t>
      </w:r>
      <w:r w:rsidR="00ED237B" w:rsidRPr="00675D41">
        <w:rPr>
          <w:rFonts w:eastAsia="Times New Roman" w:cs="Times New Roman"/>
          <w:szCs w:val="26"/>
          <w:lang w:eastAsia="ru-RU"/>
        </w:rPr>
        <w:t>.</w:t>
      </w:r>
    </w:p>
    <w:p w14:paraId="701E2288" w14:textId="1CD04761" w:rsidR="0002017E" w:rsidRPr="00675D41" w:rsidRDefault="00E60F08" w:rsidP="00E52EA6">
      <w:pPr>
        <w:pStyle w:val="ad"/>
        <w:tabs>
          <w:tab w:val="left" w:pos="1134"/>
        </w:tabs>
        <w:ind w:left="0" w:firstLine="709"/>
        <w:rPr>
          <w:rFonts w:eastAsia="Times New Roman" w:cs="Times New Roman"/>
          <w:szCs w:val="26"/>
          <w:lang w:eastAsia="ru-RU"/>
        </w:rPr>
      </w:pPr>
      <w:r w:rsidRPr="00675D41">
        <w:rPr>
          <w:rFonts w:eastAsia="Times New Roman" w:cs="Times New Roman"/>
          <w:szCs w:val="26"/>
          <w:lang w:eastAsia="ru-RU"/>
        </w:rPr>
        <w:t xml:space="preserve">При этом сроки </w:t>
      </w:r>
      <w:r w:rsidR="001A16D7" w:rsidRPr="00675D41">
        <w:rPr>
          <w:rFonts w:eastAsia="Times New Roman" w:cs="Times New Roman"/>
          <w:szCs w:val="26"/>
          <w:lang w:eastAsia="ru-RU"/>
        </w:rPr>
        <w:t xml:space="preserve">начала и окончания работ </w:t>
      </w:r>
      <w:r w:rsidRPr="00675D41">
        <w:rPr>
          <w:rFonts w:eastAsia="Times New Roman" w:cs="Times New Roman"/>
          <w:szCs w:val="26"/>
          <w:lang w:eastAsia="ru-RU"/>
        </w:rPr>
        <w:t xml:space="preserve">должны соответствовать (не противоречить) </w:t>
      </w:r>
      <w:r w:rsidR="00A87011" w:rsidRPr="00675D41">
        <w:rPr>
          <w:rFonts w:eastAsia="Times New Roman" w:cs="Times New Roman"/>
          <w:szCs w:val="26"/>
          <w:lang w:eastAsia="ru-RU"/>
        </w:rPr>
        <w:t xml:space="preserve">условиям </w:t>
      </w:r>
      <w:r w:rsidRPr="00675D41">
        <w:rPr>
          <w:rFonts w:eastAsia="Times New Roman" w:cs="Times New Roman"/>
          <w:szCs w:val="26"/>
          <w:lang w:eastAsia="ru-RU"/>
        </w:rPr>
        <w:t>лицензии на пользование недрами</w:t>
      </w:r>
      <w:r w:rsidR="00BC3E5D" w:rsidRPr="00675D41">
        <w:rPr>
          <w:rFonts w:eastAsia="Times New Roman" w:cs="Times New Roman"/>
          <w:szCs w:val="26"/>
          <w:lang w:eastAsia="ru-RU"/>
        </w:rPr>
        <w:t>.</w:t>
      </w:r>
      <w:r w:rsidR="0002017E" w:rsidRPr="00675D41">
        <w:rPr>
          <w:rFonts w:eastAsia="Times New Roman" w:cs="Times New Roman"/>
          <w:szCs w:val="26"/>
          <w:lang w:eastAsia="ru-RU"/>
        </w:rPr>
        <w:t xml:space="preserve"> </w:t>
      </w:r>
    </w:p>
    <w:p w14:paraId="4919B15D" w14:textId="547FC06C" w:rsidR="0089737A" w:rsidRPr="00675D41" w:rsidRDefault="00943DDD" w:rsidP="00E52EA6">
      <w:pPr>
        <w:pStyle w:val="ad"/>
        <w:tabs>
          <w:tab w:val="left" w:pos="1134"/>
        </w:tabs>
        <w:ind w:left="0" w:firstLine="709"/>
        <w:rPr>
          <w:rFonts w:eastAsia="Times New Roman" w:cs="Times New Roman"/>
          <w:szCs w:val="26"/>
          <w:lang w:eastAsia="ru-RU"/>
        </w:rPr>
      </w:pPr>
      <w:r w:rsidRPr="00675D41">
        <w:rPr>
          <w:rFonts w:eastAsia="Times New Roman" w:cs="Times New Roman"/>
          <w:szCs w:val="26"/>
          <w:lang w:eastAsia="ru-RU"/>
        </w:rPr>
        <w:t>При необходимости</w:t>
      </w:r>
      <w:r w:rsidR="00B0381A" w:rsidRPr="00675D41">
        <w:rPr>
          <w:rFonts w:eastAsia="Times New Roman" w:cs="Times New Roman"/>
          <w:szCs w:val="26"/>
          <w:lang w:eastAsia="ru-RU"/>
        </w:rPr>
        <w:t xml:space="preserve"> </w:t>
      </w:r>
      <w:r w:rsidR="0089737A" w:rsidRPr="00675D41">
        <w:rPr>
          <w:rFonts w:eastAsia="Times New Roman" w:cs="Times New Roman"/>
          <w:szCs w:val="26"/>
          <w:lang w:eastAsia="ru-RU"/>
        </w:rPr>
        <w:t xml:space="preserve">сроки </w:t>
      </w:r>
      <w:r w:rsidR="00C207F8" w:rsidRPr="00675D41">
        <w:rPr>
          <w:rFonts w:eastAsia="Times New Roman" w:cs="Times New Roman"/>
          <w:szCs w:val="26"/>
          <w:lang w:eastAsia="ru-RU"/>
        </w:rPr>
        <w:t xml:space="preserve">начала и окончания </w:t>
      </w:r>
      <w:r w:rsidR="00B0381A" w:rsidRPr="00675D41">
        <w:rPr>
          <w:rFonts w:eastAsia="Times New Roman" w:cs="Times New Roman"/>
          <w:szCs w:val="26"/>
          <w:lang w:eastAsia="ru-RU"/>
        </w:rPr>
        <w:t xml:space="preserve">работ рекомендуется </w:t>
      </w:r>
      <w:r w:rsidR="0089737A" w:rsidRPr="00675D41">
        <w:rPr>
          <w:rFonts w:eastAsia="Times New Roman" w:cs="Times New Roman"/>
          <w:szCs w:val="26"/>
          <w:lang w:eastAsia="ru-RU"/>
        </w:rPr>
        <w:t xml:space="preserve">указывать с точностью до дня </w:t>
      </w:r>
      <w:r w:rsidR="00B970D2" w:rsidRPr="00675D41">
        <w:rPr>
          <w:rFonts w:eastAsia="Times New Roman" w:cs="Times New Roman"/>
          <w:szCs w:val="26"/>
          <w:lang w:eastAsia="ru-RU"/>
        </w:rPr>
        <w:t xml:space="preserve">месяца </w:t>
      </w:r>
      <w:r w:rsidR="0089737A" w:rsidRPr="00675D41">
        <w:rPr>
          <w:rFonts w:eastAsia="Times New Roman" w:cs="Times New Roman"/>
          <w:szCs w:val="26"/>
          <w:lang w:eastAsia="ru-RU"/>
        </w:rPr>
        <w:t>в цифровом виде</w:t>
      </w:r>
      <w:r w:rsidR="00B970D2" w:rsidRPr="00675D41">
        <w:rPr>
          <w:rFonts w:eastAsia="Times New Roman" w:cs="Times New Roman"/>
          <w:szCs w:val="26"/>
          <w:lang w:eastAsia="ru-RU"/>
        </w:rPr>
        <w:t xml:space="preserve"> для соответствия </w:t>
      </w:r>
      <w:r w:rsidR="000D0F13" w:rsidRPr="00675D41">
        <w:rPr>
          <w:rFonts w:eastAsia="Times New Roman" w:cs="Times New Roman"/>
          <w:szCs w:val="26"/>
          <w:lang w:eastAsia="ru-RU"/>
        </w:rPr>
        <w:t xml:space="preserve">срокам, указанным в </w:t>
      </w:r>
      <w:r w:rsidR="00B970D2" w:rsidRPr="00675D41">
        <w:rPr>
          <w:rFonts w:eastAsia="Times New Roman" w:cs="Times New Roman"/>
          <w:szCs w:val="26"/>
          <w:lang w:eastAsia="ru-RU"/>
        </w:rPr>
        <w:t>условия</w:t>
      </w:r>
      <w:r w:rsidR="000D0F13" w:rsidRPr="00675D41">
        <w:rPr>
          <w:rFonts w:eastAsia="Times New Roman" w:cs="Times New Roman"/>
          <w:szCs w:val="26"/>
          <w:lang w:eastAsia="ru-RU"/>
        </w:rPr>
        <w:t>х</w:t>
      </w:r>
      <w:r w:rsidR="00B970D2" w:rsidRPr="00675D41">
        <w:rPr>
          <w:rFonts w:eastAsia="Times New Roman" w:cs="Times New Roman"/>
          <w:szCs w:val="26"/>
          <w:lang w:eastAsia="ru-RU"/>
        </w:rPr>
        <w:t xml:space="preserve"> лицензии на пользование недрами</w:t>
      </w:r>
      <w:r w:rsidR="00B0381A" w:rsidRPr="00675D41">
        <w:rPr>
          <w:rFonts w:eastAsia="Times New Roman" w:cs="Times New Roman"/>
          <w:szCs w:val="26"/>
          <w:lang w:eastAsia="ru-RU"/>
        </w:rPr>
        <w:t>.</w:t>
      </w:r>
    </w:p>
    <w:p w14:paraId="6D91D443" w14:textId="215BC025" w:rsidR="00F74031" w:rsidRPr="00675D41" w:rsidRDefault="00F74031" w:rsidP="00E52EA6">
      <w:pPr>
        <w:pStyle w:val="ad"/>
        <w:numPr>
          <w:ilvl w:val="0"/>
          <w:numId w:val="1"/>
        </w:numPr>
        <w:tabs>
          <w:tab w:val="left" w:pos="1134"/>
        </w:tabs>
        <w:ind w:left="0" w:firstLine="709"/>
        <w:rPr>
          <w:rFonts w:cs="Times New Roman"/>
          <w:szCs w:val="26"/>
        </w:rPr>
      </w:pPr>
      <w:r w:rsidRPr="00675D41">
        <w:rPr>
          <w:rFonts w:cs="Times New Roman"/>
          <w:szCs w:val="26"/>
        </w:rPr>
        <w:t xml:space="preserve">Геологическое задание </w:t>
      </w:r>
      <w:r w:rsidR="00FE35B0" w:rsidRPr="00675D41">
        <w:rPr>
          <w:rFonts w:cs="Times New Roman"/>
          <w:szCs w:val="26"/>
        </w:rPr>
        <w:t xml:space="preserve">на проведение работ </w:t>
      </w:r>
      <w:r w:rsidRPr="00675D41">
        <w:rPr>
          <w:rFonts w:cs="Times New Roman"/>
          <w:szCs w:val="26"/>
        </w:rPr>
        <w:t>утверждается пользователем недр</w:t>
      </w:r>
      <w:r w:rsidRPr="00675D41">
        <w:t xml:space="preserve"> в</w:t>
      </w:r>
      <w:r w:rsidRPr="00675D41">
        <w:rPr>
          <w:rFonts w:cs="Times New Roman"/>
          <w:szCs w:val="26"/>
        </w:rPr>
        <w:t xml:space="preserve"> случае проведения геологоразведочных работ, финансируемых за счет собственных (в том числе привлеченных) средств пользователей недр, при осуществлении пользования недрами в соответствии с лицензией на пользование недрами (</w:t>
      </w:r>
      <w:r w:rsidRPr="00675D41">
        <w:t>п. 9 Правил)</w:t>
      </w:r>
      <w:r w:rsidRPr="00675D41">
        <w:rPr>
          <w:rFonts w:cs="Times New Roman"/>
          <w:szCs w:val="26"/>
        </w:rPr>
        <w:t>.</w:t>
      </w:r>
      <w:r w:rsidR="0050058B" w:rsidRPr="00675D41">
        <w:rPr>
          <w:rFonts w:cs="Times New Roman"/>
          <w:szCs w:val="26"/>
        </w:rPr>
        <w:t xml:space="preserve"> </w:t>
      </w:r>
      <w:r w:rsidR="0050058B" w:rsidRPr="00675D41">
        <w:t xml:space="preserve">При утверждении или согласовании документа должностным лицом (или уполномоченным представителем заявителя) гриф утверждения документа должен состоять из слова </w:t>
      </w:r>
      <w:r w:rsidR="005146A5" w:rsidRPr="00675D41">
        <w:t>«</w:t>
      </w:r>
      <w:r w:rsidR="0050058B" w:rsidRPr="00675D41">
        <w:t>УТВЕРЖДАЮ</w:t>
      </w:r>
      <w:r w:rsidR="005146A5" w:rsidRPr="00675D41">
        <w:t>»</w:t>
      </w:r>
      <w:r w:rsidR="0050058B" w:rsidRPr="00675D41">
        <w:t xml:space="preserve"> или </w:t>
      </w:r>
      <w:r w:rsidR="005146A5" w:rsidRPr="00675D41">
        <w:t>«</w:t>
      </w:r>
      <w:r w:rsidR="0050058B" w:rsidRPr="00675D41">
        <w:t>СОГЛАСОВАНО</w:t>
      </w:r>
      <w:r w:rsidR="005146A5" w:rsidRPr="00675D41">
        <w:t>»</w:t>
      </w:r>
      <w:r w:rsidR="0050058B" w:rsidRPr="00675D41">
        <w:t xml:space="preserve">, наименования должности </w:t>
      </w:r>
      <w:proofErr w:type="gramStart"/>
      <w:r w:rsidR="0050058B" w:rsidRPr="00675D41">
        <w:t>лица</w:t>
      </w:r>
      <w:proofErr w:type="gramEnd"/>
      <w:r w:rsidR="0050058B" w:rsidRPr="00675D41">
        <w:t xml:space="preserve"> утверждающего</w:t>
      </w:r>
      <w:r w:rsidR="006E3162" w:rsidRPr="00675D41">
        <w:t xml:space="preserve"> (согласовывающего)</w:t>
      </w:r>
      <w:r w:rsidR="0050058B" w:rsidRPr="00675D41">
        <w:t xml:space="preserve"> документ, его подписи, ее расшифровку (инициалы и фамилию) и даты утверждения.  Печать, которая заверяет подлинность подписи должностного лица (если предусмотрено).</w:t>
      </w:r>
    </w:p>
    <w:p w14:paraId="4840219A" w14:textId="4E27DA2A" w:rsidR="0032701C" w:rsidRPr="00675D41" w:rsidRDefault="0032701C" w:rsidP="00E52EA6">
      <w:pPr>
        <w:pStyle w:val="ad"/>
        <w:numPr>
          <w:ilvl w:val="0"/>
          <w:numId w:val="1"/>
        </w:numPr>
        <w:tabs>
          <w:tab w:val="left" w:pos="1134"/>
        </w:tabs>
        <w:ind w:left="0" w:firstLine="709"/>
        <w:rPr>
          <w:rFonts w:cs="Times New Roman"/>
          <w:szCs w:val="26"/>
        </w:rPr>
      </w:pPr>
      <w:r w:rsidRPr="00675D41">
        <w:t>В геологическо</w:t>
      </w:r>
      <w:r w:rsidR="006D2379" w:rsidRPr="00675D41">
        <w:t>е</w:t>
      </w:r>
      <w:r w:rsidRPr="00675D41">
        <w:t xml:space="preserve"> задани</w:t>
      </w:r>
      <w:r w:rsidR="006D2379" w:rsidRPr="00675D41">
        <w:t>е</w:t>
      </w:r>
      <w:r w:rsidRPr="00675D41">
        <w:t xml:space="preserve"> </w:t>
      </w:r>
      <w:r w:rsidR="006D2379" w:rsidRPr="00675D41">
        <w:t xml:space="preserve">на проведение работ </w:t>
      </w:r>
      <w:r w:rsidRPr="00675D41">
        <w:t>допускается включ</w:t>
      </w:r>
      <w:r w:rsidR="006D2379" w:rsidRPr="00675D41">
        <w:t>ать</w:t>
      </w:r>
      <w:r w:rsidRPr="00675D41">
        <w:t xml:space="preserve"> дополнительны</w:t>
      </w:r>
      <w:r w:rsidR="006D2379" w:rsidRPr="00675D41">
        <w:t>е</w:t>
      </w:r>
      <w:r w:rsidRPr="00675D41">
        <w:t xml:space="preserve"> раздел</w:t>
      </w:r>
      <w:r w:rsidR="006D2379" w:rsidRPr="00675D41">
        <w:t>ы</w:t>
      </w:r>
      <w:r w:rsidRPr="00675D41">
        <w:t xml:space="preserve"> (подраздел</w:t>
      </w:r>
      <w:r w:rsidR="006D2379" w:rsidRPr="00675D41">
        <w:t>ы</w:t>
      </w:r>
      <w:r w:rsidRPr="00675D41">
        <w:t>) и ин</w:t>
      </w:r>
      <w:r w:rsidR="006D2379" w:rsidRPr="00675D41">
        <w:t>ую</w:t>
      </w:r>
      <w:r w:rsidRPr="00675D41">
        <w:t xml:space="preserve"> информаци</w:t>
      </w:r>
      <w:r w:rsidR="006D2379" w:rsidRPr="00675D41">
        <w:t>ю</w:t>
      </w:r>
      <w:r w:rsidR="00DB19D7">
        <w:t>,</w:t>
      </w:r>
      <w:r w:rsidRPr="00675D41">
        <w:t xml:space="preserve"> не противоречащ</w:t>
      </w:r>
      <w:r w:rsidR="006D2379" w:rsidRPr="00675D41">
        <w:t>ую</w:t>
      </w:r>
      <w:r w:rsidRPr="00675D41">
        <w:t xml:space="preserve"> требуемым сведениям и данным</w:t>
      </w:r>
      <w:r w:rsidR="00F13CD7" w:rsidRPr="00675D41">
        <w:t>,</w:t>
      </w:r>
      <w:r w:rsidRPr="00675D41">
        <w:t xml:space="preserve"> </w:t>
      </w:r>
      <w:r w:rsidR="00A87011" w:rsidRPr="00675D41">
        <w:t xml:space="preserve">приведенным </w:t>
      </w:r>
      <w:r w:rsidRPr="00675D41">
        <w:t>в геологическом задании</w:t>
      </w:r>
      <w:r w:rsidR="00A87011" w:rsidRPr="00675D41">
        <w:t xml:space="preserve"> согласно Правилам</w:t>
      </w:r>
      <w:r w:rsidRPr="00675D41">
        <w:t>.</w:t>
      </w:r>
    </w:p>
    <w:p w14:paraId="0C3606EC" w14:textId="187A6FD2" w:rsidR="00D602D1" w:rsidRPr="00675D41" w:rsidRDefault="00816B38" w:rsidP="00E52EA6">
      <w:pPr>
        <w:pStyle w:val="ad"/>
        <w:numPr>
          <w:ilvl w:val="0"/>
          <w:numId w:val="1"/>
        </w:numPr>
        <w:tabs>
          <w:tab w:val="left" w:pos="1134"/>
        </w:tabs>
        <w:ind w:left="0" w:firstLine="709"/>
        <w:rPr>
          <w:rFonts w:cs="Times New Roman"/>
          <w:szCs w:val="26"/>
        </w:rPr>
      </w:pPr>
      <w:r w:rsidRPr="00675D41">
        <w:rPr>
          <w:rFonts w:cs="Times New Roman"/>
          <w:szCs w:val="26"/>
        </w:rPr>
        <w:t>Рекомендуемый образец геологического задания приведен</w:t>
      </w:r>
      <w:r w:rsidR="00F13CD7" w:rsidRPr="00675D41">
        <w:rPr>
          <w:rFonts w:cs="Times New Roman"/>
          <w:szCs w:val="26"/>
        </w:rPr>
        <w:t xml:space="preserve"> в</w:t>
      </w:r>
      <w:r w:rsidRPr="00675D41">
        <w:rPr>
          <w:rFonts w:cs="Times New Roman"/>
          <w:szCs w:val="26"/>
        </w:rPr>
        <w:t xml:space="preserve"> приложении </w:t>
      </w:r>
      <w:r w:rsidR="0055391E" w:rsidRPr="00B717A8">
        <w:rPr>
          <w:rFonts w:cs="Times New Roman"/>
          <w:szCs w:val="26"/>
        </w:rPr>
        <w:t>1</w:t>
      </w:r>
      <w:r w:rsidR="0055391E" w:rsidRPr="00675D41">
        <w:rPr>
          <w:rFonts w:cs="Times New Roman"/>
          <w:szCs w:val="26"/>
        </w:rPr>
        <w:t xml:space="preserve"> </w:t>
      </w:r>
      <w:r w:rsidR="00043C5A" w:rsidRPr="00675D41">
        <w:rPr>
          <w:rFonts w:cs="Times New Roman"/>
          <w:szCs w:val="26"/>
        </w:rPr>
        <w:t>к настоящим Рекомендациям.</w:t>
      </w:r>
    </w:p>
    <w:p w14:paraId="0C3606ED" w14:textId="77777777" w:rsidR="00D602D1" w:rsidRDefault="00816B38">
      <w:pPr>
        <w:ind w:firstLine="709"/>
      </w:pPr>
      <w:r>
        <w:t xml:space="preserve"> </w:t>
      </w:r>
    </w:p>
    <w:p w14:paraId="0C3606F8" w14:textId="2EB062EC" w:rsidR="00D602D1" w:rsidRDefault="00773EE2">
      <w:pPr>
        <w:jc w:val="center"/>
        <w:rPr>
          <w:b/>
        </w:rPr>
      </w:pPr>
      <w:r>
        <w:rPr>
          <w:b/>
          <w:lang w:val="en-US"/>
        </w:rPr>
        <w:t>I</w:t>
      </w:r>
      <w:r w:rsidR="004E76FC">
        <w:rPr>
          <w:b/>
          <w:lang w:val="en-US"/>
        </w:rPr>
        <w:t>V</w:t>
      </w:r>
      <w:r w:rsidR="00816B38">
        <w:rPr>
          <w:b/>
        </w:rPr>
        <w:t xml:space="preserve">. РЕКОМЕНДАЦИИ </w:t>
      </w:r>
      <w:r w:rsidR="00F71EA3">
        <w:rPr>
          <w:b/>
        </w:rPr>
        <w:t>К</w:t>
      </w:r>
      <w:r w:rsidR="00816B38">
        <w:rPr>
          <w:b/>
        </w:rPr>
        <w:t xml:space="preserve"> СОСТАВУ </w:t>
      </w:r>
      <w:r w:rsidR="00B4685B">
        <w:rPr>
          <w:b/>
        </w:rPr>
        <w:t xml:space="preserve">ТИТУЛЬНОГО ЛИСТА, РЕФЕРАТА И </w:t>
      </w:r>
      <w:r w:rsidR="003C4634">
        <w:rPr>
          <w:b/>
        </w:rPr>
        <w:t>ОГЛАВЛЕНИЯ</w:t>
      </w:r>
      <w:r w:rsidR="00C95F90">
        <w:rPr>
          <w:b/>
        </w:rPr>
        <w:t xml:space="preserve"> </w:t>
      </w:r>
    </w:p>
    <w:p w14:paraId="7633C0C2" w14:textId="77777777" w:rsidR="00885958" w:rsidRDefault="00885958">
      <w:pPr>
        <w:jc w:val="center"/>
        <w:rPr>
          <w:b/>
        </w:rPr>
      </w:pPr>
    </w:p>
    <w:p w14:paraId="769A2439" w14:textId="77777777" w:rsidR="00CE2232" w:rsidRPr="00675D41" w:rsidRDefault="00482FAC" w:rsidP="00864277">
      <w:pPr>
        <w:pStyle w:val="ad"/>
        <w:numPr>
          <w:ilvl w:val="0"/>
          <w:numId w:val="1"/>
        </w:numPr>
        <w:tabs>
          <w:tab w:val="left" w:pos="1134"/>
        </w:tabs>
        <w:ind w:left="0" w:firstLine="709"/>
      </w:pPr>
      <w:r w:rsidRPr="00675D41">
        <w:t xml:space="preserve">Титульный лист проектной документации должен </w:t>
      </w:r>
      <w:r w:rsidR="000E67D0" w:rsidRPr="00675D41">
        <w:t>содержать: наименование пользователя недр (полное и сокращенное), наименование проектной организации (полное и сокращенное), название проектной документации, реквизиты лицензии на пользование недрами, место и год составления проектной документации, отметки о согласовании и утверждении проектной документации</w:t>
      </w:r>
      <w:r w:rsidR="00F708F4" w:rsidRPr="00675D41">
        <w:t xml:space="preserve"> (п. 74 Правил)</w:t>
      </w:r>
      <w:r w:rsidR="000D0F13" w:rsidRPr="00675D41">
        <w:t>.</w:t>
      </w:r>
      <w:r w:rsidR="00DC209C" w:rsidRPr="00675D41">
        <w:t xml:space="preserve"> </w:t>
      </w:r>
    </w:p>
    <w:p w14:paraId="2BF3ADD2" w14:textId="6C3119F1" w:rsidR="000E67D0" w:rsidRPr="00675D41" w:rsidRDefault="00DC209C" w:rsidP="00864277">
      <w:pPr>
        <w:pStyle w:val="ad"/>
        <w:numPr>
          <w:ilvl w:val="0"/>
          <w:numId w:val="1"/>
        </w:numPr>
        <w:tabs>
          <w:tab w:val="left" w:pos="1134"/>
        </w:tabs>
        <w:ind w:left="0" w:firstLine="709"/>
      </w:pPr>
      <w:r w:rsidRPr="00675D41">
        <w:t xml:space="preserve">Полное и сокращенное наименования пользователя недр и проектной организации должны соответствовать сведениям, указанным в </w:t>
      </w:r>
      <w:r w:rsidR="00D915E2" w:rsidRPr="00675D41">
        <w:t xml:space="preserve">лицензии на пользование недрами и </w:t>
      </w:r>
      <w:r w:rsidR="002B5B68" w:rsidRPr="00675D41">
        <w:t xml:space="preserve">(или) </w:t>
      </w:r>
      <w:r w:rsidRPr="00675D41">
        <w:t>ЕГРЮЛ</w:t>
      </w:r>
      <w:r w:rsidR="00A47FCA" w:rsidRPr="00675D41">
        <w:t xml:space="preserve"> и (или) </w:t>
      </w:r>
      <w:r w:rsidRPr="00675D41">
        <w:t>ЕГРИП</w:t>
      </w:r>
      <w:r w:rsidR="006A2EFA" w:rsidRPr="00675D41">
        <w:t xml:space="preserve"> соответственно</w:t>
      </w:r>
      <w:r w:rsidRPr="00675D41">
        <w:t>.</w:t>
      </w:r>
    </w:p>
    <w:p w14:paraId="7C7AA195" w14:textId="5521E4C7" w:rsidR="00A86A4C" w:rsidRPr="00675D41" w:rsidRDefault="00A86A4C" w:rsidP="00864277">
      <w:pPr>
        <w:pStyle w:val="ad"/>
        <w:numPr>
          <w:ilvl w:val="0"/>
          <w:numId w:val="1"/>
        </w:numPr>
        <w:tabs>
          <w:tab w:val="left" w:pos="1134"/>
        </w:tabs>
        <w:ind w:left="0" w:firstLine="709"/>
      </w:pPr>
      <w:r w:rsidRPr="00675D41">
        <w:t>Название проектной документации включает наименование типа проектной документации и наименование объекта проведения работ, а также наименование этапа геологоразведочных работ, в случае подготовки проекта на проведение отдельного этапа геологоразведочных работ (п. 20 Правил).</w:t>
      </w:r>
    </w:p>
    <w:p w14:paraId="0D1D8314" w14:textId="22E92233" w:rsidR="0085635A" w:rsidRPr="00675D41" w:rsidRDefault="00450A57" w:rsidP="00A86A4C">
      <w:pPr>
        <w:ind w:firstLine="709"/>
      </w:pPr>
      <w:r w:rsidRPr="00675D41">
        <w:t>При</w:t>
      </w:r>
      <w:r w:rsidRPr="00675D41">
        <w:rPr>
          <w:rFonts w:cs="Times New Roman"/>
          <w:szCs w:val="26"/>
        </w:rPr>
        <w:t xml:space="preserve"> проектировании работ по </w:t>
      </w:r>
      <w:r w:rsidR="00EB2135" w:rsidRPr="00675D41">
        <w:t xml:space="preserve">геологическому изучению и оценке пригодности участка недр для строительства и эксплуатации подземных сооружений, не связанных с добычей полезных ископаемых, с целью размещения в пластах горных пород диоксида </w:t>
      </w:r>
      <w:r w:rsidR="00EB2135" w:rsidRPr="00675D41">
        <w:lastRenderedPageBreak/>
        <w:t>углерода</w:t>
      </w:r>
      <w:r w:rsidRPr="00675D41">
        <w:rPr>
          <w:rFonts w:cs="Times New Roman"/>
          <w:szCs w:val="26"/>
        </w:rPr>
        <w:t xml:space="preserve">  - рекомендуемое  название проектной документации </w:t>
      </w:r>
      <w:r w:rsidRPr="00675D41">
        <w:t xml:space="preserve">«Проектная документация на проведение работ по </w:t>
      </w:r>
      <w:r w:rsidR="00EB2135" w:rsidRPr="00675D41">
        <w:t xml:space="preserve">геологическому изучению и оценке пригодности </w:t>
      </w:r>
      <w:r w:rsidR="00C90BDA">
        <w:t xml:space="preserve">… </w:t>
      </w:r>
      <w:r w:rsidR="00EB2135" w:rsidRPr="00675D41">
        <w:t xml:space="preserve">участка недр для строительства и эксплуатации подземных сооружений, не связанных с добычей полезных ископаемых, с целью размещения </w:t>
      </w:r>
      <w:r w:rsidR="00C90BDA">
        <w:t xml:space="preserve">в пластах горных пород </w:t>
      </w:r>
      <w:r w:rsidR="00EB2135" w:rsidRPr="00675D41">
        <w:t>диоксида углерода</w:t>
      </w:r>
      <w:r w:rsidRPr="00675D41">
        <w:t xml:space="preserve">» </w:t>
      </w:r>
      <w:r w:rsidR="00EB2135" w:rsidRPr="00675D41">
        <w:t xml:space="preserve">с указанием </w:t>
      </w:r>
      <w:r w:rsidRPr="00675D41">
        <w:t>конкретно</w:t>
      </w:r>
      <w:r w:rsidR="00424753" w:rsidRPr="00675D41">
        <w:t>го</w:t>
      </w:r>
      <w:r w:rsidRPr="00675D41">
        <w:t xml:space="preserve"> </w:t>
      </w:r>
      <w:r w:rsidR="00923114" w:rsidRPr="00761859">
        <w:rPr>
          <w:szCs w:val="26"/>
        </w:rPr>
        <w:t>объект</w:t>
      </w:r>
      <w:r w:rsidR="00923114">
        <w:rPr>
          <w:szCs w:val="26"/>
        </w:rPr>
        <w:t>а</w:t>
      </w:r>
      <w:r w:rsidR="00923114" w:rsidRPr="00761859">
        <w:rPr>
          <w:szCs w:val="26"/>
        </w:rPr>
        <w:t xml:space="preserve"> проведения работ</w:t>
      </w:r>
      <w:r w:rsidR="00EB2135" w:rsidRPr="00675D41">
        <w:t xml:space="preserve"> </w:t>
      </w:r>
      <w:r w:rsidR="00C90BDA">
        <w:t>и (</w:t>
      </w:r>
      <w:r w:rsidR="00EB2135" w:rsidRPr="00675D41">
        <w:t>и</w:t>
      </w:r>
      <w:r w:rsidR="00C90BDA">
        <w:t>ли)</w:t>
      </w:r>
      <w:r w:rsidR="00EB2135" w:rsidRPr="00675D41">
        <w:t xml:space="preserve"> названия участка недр </w:t>
      </w:r>
      <w:r w:rsidRPr="00675D41">
        <w:t>(</w:t>
      </w:r>
      <w:proofErr w:type="spellStart"/>
      <w:r w:rsidRPr="00675D41">
        <w:t>п.п</w:t>
      </w:r>
      <w:proofErr w:type="spellEnd"/>
      <w:r w:rsidRPr="00675D41">
        <w:t>. «</w:t>
      </w:r>
      <w:r w:rsidR="00EB2135" w:rsidRPr="00675D41">
        <w:t>г</w:t>
      </w:r>
      <w:r w:rsidRPr="00675D41">
        <w:t>» п. 4,</w:t>
      </w:r>
      <w:r w:rsidR="005E5D2E" w:rsidRPr="00675D41">
        <w:t xml:space="preserve"> п.</w:t>
      </w:r>
      <w:r w:rsidRPr="00675D41">
        <w:t xml:space="preserve"> 20 Правил).</w:t>
      </w:r>
      <w:r w:rsidR="00F139B7" w:rsidRPr="00675D41">
        <w:t xml:space="preserve"> </w:t>
      </w:r>
    </w:p>
    <w:p w14:paraId="6A7324D3" w14:textId="50845574" w:rsidR="00286801" w:rsidRPr="00675D41" w:rsidRDefault="00450A57" w:rsidP="00286801">
      <w:pPr>
        <w:ind w:firstLine="709"/>
      </w:pPr>
      <w:r w:rsidRPr="00675D41">
        <w:t>В случае проведения геологоразведочных работ на всей площади лицензионного участка недр</w:t>
      </w:r>
      <w:r w:rsidR="00DB19D7">
        <w:t>,</w:t>
      </w:r>
      <w:r w:rsidRPr="00675D41">
        <w:t xml:space="preserve"> в наименовании объекта проведения работ рекомендуется указывать название участка недр, в соответствии с названием </w:t>
      </w:r>
      <w:proofErr w:type="gramStart"/>
      <w:r w:rsidRPr="00675D41">
        <w:t>участка недр</w:t>
      </w:r>
      <w:proofErr w:type="gramEnd"/>
      <w:r w:rsidRPr="00675D41">
        <w:t xml:space="preserve"> указанного в лицензии на пользование недрами.</w:t>
      </w:r>
    </w:p>
    <w:p w14:paraId="628EBEB8" w14:textId="5BA6A209" w:rsidR="0096065E" w:rsidRPr="00675D41" w:rsidRDefault="00450A57" w:rsidP="00A86A4C">
      <w:pPr>
        <w:pStyle w:val="ad"/>
        <w:ind w:left="0" w:firstLine="709"/>
      </w:pPr>
      <w:r w:rsidRPr="00675D41">
        <w:rPr>
          <w:rFonts w:cs="Times New Roman"/>
          <w:szCs w:val="26"/>
        </w:rPr>
        <w:t>П</w:t>
      </w:r>
      <w:r w:rsidRPr="00675D41">
        <w:t>ри подготовке проектной документации на отдельн</w:t>
      </w:r>
      <w:r w:rsidR="00BA0991" w:rsidRPr="00675D41">
        <w:t>ый</w:t>
      </w:r>
      <w:r w:rsidRPr="00675D41">
        <w:t xml:space="preserve"> этап геологоразведочных работ,</w:t>
      </w:r>
      <w:r w:rsidRPr="00675D41">
        <w:rPr>
          <w:rFonts w:cs="Times New Roman"/>
          <w:szCs w:val="26"/>
        </w:rPr>
        <w:t xml:space="preserve"> в</w:t>
      </w:r>
      <w:r w:rsidRPr="00675D41">
        <w:t xml:space="preserve"> </w:t>
      </w:r>
      <w:r w:rsidRPr="00675D41">
        <w:rPr>
          <w:rFonts w:cs="Times New Roman"/>
          <w:szCs w:val="26"/>
        </w:rPr>
        <w:t>наименовании проект</w:t>
      </w:r>
      <w:r w:rsidR="00BA0991" w:rsidRPr="00675D41">
        <w:rPr>
          <w:rFonts w:cs="Times New Roman"/>
          <w:szCs w:val="26"/>
        </w:rPr>
        <w:t>ной документации</w:t>
      </w:r>
      <w:r w:rsidRPr="00675D41">
        <w:rPr>
          <w:rFonts w:cs="Times New Roman"/>
          <w:szCs w:val="26"/>
        </w:rPr>
        <w:t xml:space="preserve"> </w:t>
      </w:r>
      <w:r w:rsidRPr="00675D41">
        <w:t>дополнительно рекомендуется указывать виды работ, отвечающие стади</w:t>
      </w:r>
      <w:r w:rsidR="00BA0991" w:rsidRPr="00675D41">
        <w:t>и</w:t>
      </w:r>
      <w:r w:rsidRPr="00675D41">
        <w:t xml:space="preserve"> выявления и подготовки </w:t>
      </w:r>
      <w:r w:rsidR="003A5CF6" w:rsidRPr="00675D41">
        <w:t>объектов</w:t>
      </w:r>
      <w:r w:rsidRPr="00675D41">
        <w:t xml:space="preserve"> к бурению</w:t>
      </w:r>
      <w:r w:rsidR="003A5CF6" w:rsidRPr="00675D41">
        <w:t xml:space="preserve"> поисково-оценочных скважин</w:t>
      </w:r>
      <w:r w:rsidR="00BA0991" w:rsidRPr="00675D41">
        <w:t xml:space="preserve"> с целью размещения диоксида углерода</w:t>
      </w:r>
      <w:r w:rsidR="00424753" w:rsidRPr="00675D41">
        <w:t xml:space="preserve"> в </w:t>
      </w:r>
      <w:r w:rsidR="00923114" w:rsidRPr="00761859">
        <w:rPr>
          <w:szCs w:val="26"/>
        </w:rPr>
        <w:t>объект</w:t>
      </w:r>
      <w:r w:rsidR="00923114">
        <w:rPr>
          <w:szCs w:val="26"/>
        </w:rPr>
        <w:t>е</w:t>
      </w:r>
      <w:r w:rsidR="00923114" w:rsidRPr="00761859">
        <w:rPr>
          <w:szCs w:val="26"/>
        </w:rPr>
        <w:t xml:space="preserve"> проведения работ</w:t>
      </w:r>
      <w:r w:rsidRPr="00675D41">
        <w:t>.</w:t>
      </w:r>
    </w:p>
    <w:p w14:paraId="2C6BAA50" w14:textId="64455375" w:rsidR="00D32E84" w:rsidRPr="00675D41" w:rsidRDefault="00D32E84" w:rsidP="00864277">
      <w:pPr>
        <w:pStyle w:val="ad"/>
        <w:numPr>
          <w:ilvl w:val="0"/>
          <w:numId w:val="1"/>
        </w:numPr>
        <w:tabs>
          <w:tab w:val="left" w:pos="1134"/>
        </w:tabs>
        <w:ind w:left="0" w:firstLine="709"/>
        <w:rPr>
          <w:rFonts w:cs="Times New Roman"/>
          <w:szCs w:val="26"/>
        </w:rPr>
      </w:pPr>
      <w:r w:rsidRPr="00675D41">
        <w:rPr>
          <w:rFonts w:cs="Times New Roman"/>
          <w:szCs w:val="26"/>
        </w:rPr>
        <w:t xml:space="preserve">В </w:t>
      </w:r>
      <w:r w:rsidR="00326CAB" w:rsidRPr="00675D41">
        <w:t>названи</w:t>
      </w:r>
      <w:r w:rsidR="00326CAB">
        <w:t>и</w:t>
      </w:r>
      <w:r w:rsidR="00326CAB" w:rsidRPr="00675D41">
        <w:t xml:space="preserve"> </w:t>
      </w:r>
      <w:r w:rsidRPr="00675D41">
        <w:t xml:space="preserve">проектной документации </w:t>
      </w:r>
      <w:r w:rsidR="00AA02AB" w:rsidRPr="00675D41">
        <w:t>не</w:t>
      </w:r>
      <w:r w:rsidR="00E14AE4" w:rsidRPr="00675D41">
        <w:t xml:space="preserve"> рекомендуется</w:t>
      </w:r>
      <w:r w:rsidRPr="00675D41">
        <w:t xml:space="preserve"> указание слов «зональный»</w:t>
      </w:r>
      <w:r w:rsidR="00C90BDA">
        <w:t>,</w:t>
      </w:r>
      <w:r w:rsidRPr="00675D41">
        <w:t xml:space="preserve"> конкретные названия </w:t>
      </w:r>
      <w:r w:rsidR="00AA02AB" w:rsidRPr="00675D41">
        <w:t>горизонтов и пластов</w:t>
      </w:r>
      <w:r w:rsidRPr="00675D41">
        <w:t>.</w:t>
      </w:r>
    </w:p>
    <w:p w14:paraId="5F560AE2" w14:textId="529F91BC" w:rsidR="004032B1" w:rsidRPr="00675D41" w:rsidRDefault="004032B1" w:rsidP="00864277">
      <w:pPr>
        <w:pStyle w:val="ad"/>
        <w:numPr>
          <w:ilvl w:val="0"/>
          <w:numId w:val="1"/>
        </w:numPr>
        <w:tabs>
          <w:tab w:val="left" w:pos="1134"/>
        </w:tabs>
        <w:ind w:left="0" w:firstLine="709"/>
        <w:rPr>
          <w:rFonts w:cs="Times New Roman"/>
          <w:szCs w:val="26"/>
        </w:rPr>
      </w:pPr>
      <w:r w:rsidRPr="00675D41">
        <w:t xml:space="preserve">Название дополнения к проектной документации должно состоять из </w:t>
      </w:r>
      <w:r w:rsidR="00D32E84" w:rsidRPr="00675D41">
        <w:t>слова</w:t>
      </w:r>
      <w:r w:rsidRPr="00675D41">
        <w:t xml:space="preserve"> «Дополнени</w:t>
      </w:r>
      <w:r w:rsidR="00310F0E">
        <w:t>е</w:t>
      </w:r>
      <w:r w:rsidRPr="00675D41">
        <w:t xml:space="preserve"> к» и названия дейс</w:t>
      </w:r>
      <w:r w:rsidR="00C271CD" w:rsidRPr="00675D41">
        <w:t>твующей проектной документации.</w:t>
      </w:r>
    </w:p>
    <w:p w14:paraId="02EC670F" w14:textId="77777777" w:rsidR="004032B1" w:rsidRPr="00675D41" w:rsidRDefault="004032B1" w:rsidP="00864277">
      <w:pPr>
        <w:pStyle w:val="ad"/>
        <w:tabs>
          <w:tab w:val="left" w:pos="1134"/>
        </w:tabs>
        <w:ind w:left="0" w:firstLine="709"/>
      </w:pPr>
      <w:r w:rsidRPr="00675D41">
        <w:t>Рекомендуется указывать порядковый номер дополнения к проектной документации.</w:t>
      </w:r>
    </w:p>
    <w:p w14:paraId="423A4D97" w14:textId="77777777" w:rsidR="004032B1" w:rsidRPr="00675D41" w:rsidRDefault="004032B1" w:rsidP="00864277">
      <w:pPr>
        <w:pStyle w:val="ad"/>
        <w:tabs>
          <w:tab w:val="left" w:pos="1134"/>
        </w:tabs>
        <w:ind w:left="0" w:firstLine="709"/>
        <w:rPr>
          <w:rFonts w:cs="Times New Roman"/>
          <w:szCs w:val="26"/>
        </w:rPr>
      </w:pPr>
      <w:r w:rsidRPr="00675D41">
        <w:rPr>
          <w:rFonts w:cs="Times New Roman"/>
          <w:szCs w:val="26"/>
        </w:rPr>
        <w:t>При подготовке дополнения к действующей проектной документации с целью изменения сроков их проведения, без изменения других разделов, после наименования действующей проектной документации рекомендуется дополнительно указывать «(Р</w:t>
      </w:r>
      <w:r w:rsidRPr="00675D41">
        <w:t>аздел проектной документации «Календарный план выполнения работ»)».</w:t>
      </w:r>
    </w:p>
    <w:p w14:paraId="51BF7AF7" w14:textId="77777777" w:rsidR="004032B1" w:rsidRPr="00675D41" w:rsidRDefault="004032B1" w:rsidP="00864277">
      <w:pPr>
        <w:pStyle w:val="ad"/>
        <w:numPr>
          <w:ilvl w:val="0"/>
          <w:numId w:val="1"/>
        </w:numPr>
        <w:tabs>
          <w:tab w:val="left" w:pos="1134"/>
        </w:tabs>
        <w:ind w:left="0" w:firstLine="709"/>
        <w:rPr>
          <w:rFonts w:cs="Times New Roman"/>
          <w:szCs w:val="26"/>
        </w:rPr>
      </w:pPr>
      <w:r w:rsidRPr="00675D41">
        <w:rPr>
          <w:rFonts w:cs="Times New Roman"/>
          <w:szCs w:val="26"/>
        </w:rPr>
        <w:t>При подготовке дополнения к проекту</w:t>
      </w:r>
      <w:r w:rsidRPr="00675D41">
        <w:t xml:space="preserve"> корректировать название действующей проектной документации, в том числе исправлять технические ошибки в названии проекта, не допускается.</w:t>
      </w:r>
    </w:p>
    <w:p w14:paraId="74B486D5" w14:textId="30CE815F" w:rsidR="00F71EA3" w:rsidRPr="00675D41" w:rsidRDefault="00F71EA3" w:rsidP="00864277">
      <w:pPr>
        <w:pStyle w:val="ad"/>
        <w:numPr>
          <w:ilvl w:val="0"/>
          <w:numId w:val="1"/>
        </w:numPr>
        <w:tabs>
          <w:tab w:val="left" w:pos="1134"/>
        </w:tabs>
        <w:ind w:left="0" w:firstLine="709"/>
      </w:pPr>
      <w:r w:rsidRPr="00675D41">
        <w:t>Если проектная документация состоит из двух и более частей (томов), то каждая часть (том) должна иметь свой титульный лист, соответствующий титульному листу первой части (тома) и содержащий сведения, относящиеся к данной части (тому)</w:t>
      </w:r>
      <w:r w:rsidR="00CE2232" w:rsidRPr="00675D41">
        <w:t xml:space="preserve"> (п. 74 Правил)</w:t>
      </w:r>
      <w:r w:rsidRPr="00675D41">
        <w:t>.</w:t>
      </w:r>
    </w:p>
    <w:p w14:paraId="675271E7" w14:textId="088F615F" w:rsidR="00084443" w:rsidRPr="00675D41" w:rsidRDefault="00084443" w:rsidP="00864277">
      <w:pPr>
        <w:pStyle w:val="ad"/>
        <w:numPr>
          <w:ilvl w:val="0"/>
          <w:numId w:val="1"/>
        </w:numPr>
        <w:tabs>
          <w:tab w:val="left" w:pos="1134"/>
        </w:tabs>
        <w:ind w:left="0" w:firstLine="709"/>
      </w:pPr>
      <w:r w:rsidRPr="00675D41">
        <w:t>Проектная документация, подготовленная проектировщиком, подписывается проектировщиком - физическим лицом или уполномоченным лицом проектировщика - юридического лица, заверяется в порядке, предусмотренном законодательством Российской Федерации, и передается пользователю недр, подведомственному учреждению или исполнителю по государственному контракту для утверждения в установленном порядке (п. 16 Правил).</w:t>
      </w:r>
    </w:p>
    <w:p w14:paraId="4CA58B58" w14:textId="43C7CF31" w:rsidR="00F71EA3" w:rsidRPr="00675D41" w:rsidRDefault="00F71EA3" w:rsidP="00A86A4C">
      <w:pPr>
        <w:pStyle w:val="ad"/>
        <w:ind w:left="0" w:firstLine="709"/>
      </w:pPr>
      <w:r w:rsidRPr="00675D41">
        <w:t>Проектная документация на проведение работ по геологическому изучению недр, при осуществлении пользования недрами в соответствии с лицензией на пользование недрами, утверждается уполномоченным представителем пользователя недр и заверяется в порядке, предусмотренном законодательством Российской Федерации, после</w:t>
      </w:r>
      <w:r w:rsidRPr="00675D41">
        <w:rPr>
          <w:i/>
        </w:rPr>
        <w:t xml:space="preserve"> </w:t>
      </w:r>
      <w:r w:rsidRPr="00675D41">
        <w:t xml:space="preserve">получения положительного заключения экспертизы проектной документации, предусмотренной частью четвертой статьи 36.1 Закона Российской Федерации </w:t>
      </w:r>
      <w:r w:rsidR="00E93062" w:rsidRPr="00675D41">
        <w:t>«</w:t>
      </w:r>
      <w:r w:rsidRPr="00675D41">
        <w:t>О недрах</w:t>
      </w:r>
      <w:r w:rsidR="00E93062" w:rsidRPr="00675D41">
        <w:t>»</w:t>
      </w:r>
      <w:r w:rsidRPr="00675D41">
        <w:t xml:space="preserve"> (п. 19 Правил).</w:t>
      </w:r>
    </w:p>
    <w:p w14:paraId="2F232CAF" w14:textId="3AACDD75" w:rsidR="00125A55" w:rsidRPr="00675D41" w:rsidRDefault="00125A55" w:rsidP="00A86A4C">
      <w:pPr>
        <w:pStyle w:val="ad"/>
        <w:ind w:left="0" w:firstLine="709"/>
      </w:pPr>
      <w:r w:rsidRPr="00675D41">
        <w:t xml:space="preserve">При утверждении или согласовании документа должностным лицом (законным или уполномоченным представителем) гриф утверждения </w:t>
      </w:r>
      <w:r w:rsidR="007F34CF" w:rsidRPr="00675D41">
        <w:t xml:space="preserve">или </w:t>
      </w:r>
      <w:r w:rsidR="003817B8" w:rsidRPr="00675D41">
        <w:t xml:space="preserve">согласования </w:t>
      </w:r>
      <w:r w:rsidRPr="00675D41">
        <w:t xml:space="preserve">документа должен состоять из слова </w:t>
      </w:r>
      <w:r w:rsidR="005146A5" w:rsidRPr="00675D41">
        <w:t>«</w:t>
      </w:r>
      <w:r w:rsidRPr="00675D41">
        <w:t>УТВЕРЖДАЮ</w:t>
      </w:r>
      <w:r w:rsidR="005146A5" w:rsidRPr="00675D41">
        <w:t>»</w:t>
      </w:r>
      <w:r w:rsidRPr="00675D41">
        <w:t xml:space="preserve"> или </w:t>
      </w:r>
      <w:r w:rsidR="005146A5" w:rsidRPr="00675D41">
        <w:t>«</w:t>
      </w:r>
      <w:r w:rsidRPr="00675D41">
        <w:t>СОГЛАСОВАНО</w:t>
      </w:r>
      <w:r w:rsidR="005146A5" w:rsidRPr="00675D41">
        <w:t>»</w:t>
      </w:r>
      <w:r w:rsidRPr="00675D41">
        <w:t xml:space="preserve">, наименования должности </w:t>
      </w:r>
      <w:proofErr w:type="gramStart"/>
      <w:r w:rsidRPr="00675D41">
        <w:t>лица</w:t>
      </w:r>
      <w:proofErr w:type="gramEnd"/>
      <w:r w:rsidRPr="00675D41">
        <w:t xml:space="preserve"> утверждающего </w:t>
      </w:r>
      <w:r w:rsidR="007F34CF" w:rsidRPr="00675D41">
        <w:t xml:space="preserve">или </w:t>
      </w:r>
      <w:r w:rsidRPr="00675D41">
        <w:t>согласовывающего документ, его подписи, ее расшифровку (инициалы и фамилию) и даты утверждения.  Печать, которая заверяет подлинность подписи должностного лица (если предусмотрено).</w:t>
      </w:r>
    </w:p>
    <w:p w14:paraId="473F30D7" w14:textId="77EADD02" w:rsidR="006349CF" w:rsidRPr="00675D41" w:rsidRDefault="006349CF" w:rsidP="00864277">
      <w:pPr>
        <w:pStyle w:val="ad"/>
        <w:numPr>
          <w:ilvl w:val="0"/>
          <w:numId w:val="1"/>
        </w:numPr>
        <w:tabs>
          <w:tab w:val="left" w:pos="1134"/>
        </w:tabs>
        <w:ind w:left="0" w:firstLine="709"/>
      </w:pPr>
      <w:r w:rsidRPr="00675D41">
        <w:rPr>
          <w:rFonts w:cs="Times New Roman"/>
          <w:szCs w:val="26"/>
        </w:rPr>
        <w:lastRenderedPageBreak/>
        <w:t xml:space="preserve">Рекомендуемый образец титульного листа проектной документации приведен в приложении </w:t>
      </w:r>
      <w:r w:rsidR="0055391E" w:rsidRPr="00B717A8">
        <w:rPr>
          <w:rFonts w:cs="Times New Roman"/>
          <w:szCs w:val="26"/>
        </w:rPr>
        <w:t>2</w:t>
      </w:r>
      <w:r w:rsidR="0055391E" w:rsidRPr="00675D41">
        <w:rPr>
          <w:rFonts w:cs="Times New Roman"/>
          <w:szCs w:val="26"/>
        </w:rPr>
        <w:t xml:space="preserve"> </w:t>
      </w:r>
      <w:r w:rsidRPr="00675D41">
        <w:t>к настоящим Рекомендациям</w:t>
      </w:r>
      <w:r w:rsidRPr="00675D41">
        <w:rPr>
          <w:rFonts w:cs="Times New Roman"/>
          <w:szCs w:val="26"/>
        </w:rPr>
        <w:t>.</w:t>
      </w:r>
    </w:p>
    <w:p w14:paraId="0C3606F9" w14:textId="5404EC96" w:rsidR="00D602D1" w:rsidRPr="00675D41" w:rsidRDefault="00816B38" w:rsidP="00864277">
      <w:pPr>
        <w:pStyle w:val="ad"/>
        <w:numPr>
          <w:ilvl w:val="0"/>
          <w:numId w:val="1"/>
        </w:numPr>
        <w:tabs>
          <w:tab w:val="left" w:pos="1134"/>
        </w:tabs>
        <w:ind w:left="0" w:firstLine="709"/>
      </w:pPr>
      <w:r w:rsidRPr="00675D41">
        <w:t xml:space="preserve">Проектная документация сопровождается рефератом, который должен содержать: сведения об объеме проектной документации, количество таблиц, приложений, частей проектной документации, использованных источников, перечень ключевых слов, текст реферата с кратким описанием проектной документации, сведения об общей инвестиционной (сметной) стоимости работ по </w:t>
      </w:r>
      <w:r w:rsidR="00350A1E" w:rsidRPr="00675D41">
        <w:t>проекту</w:t>
      </w:r>
      <w:r w:rsidRPr="00675D41">
        <w:t xml:space="preserve"> (п. 74</w:t>
      </w:r>
      <w:r w:rsidR="00457CE4" w:rsidRPr="00675D41">
        <w:t xml:space="preserve"> Правил</w:t>
      </w:r>
      <w:r w:rsidRPr="00675D41">
        <w:t xml:space="preserve">). </w:t>
      </w:r>
    </w:p>
    <w:p w14:paraId="09F8B363" w14:textId="2B733A58" w:rsidR="00337A80" w:rsidRPr="00675D41" w:rsidRDefault="00337A80" w:rsidP="00A86A4C">
      <w:pPr>
        <w:pStyle w:val="ad"/>
        <w:ind w:left="0" w:firstLine="709"/>
      </w:pPr>
      <w:r w:rsidRPr="00675D41">
        <w:t xml:space="preserve">В кратком описании проектной документации рекомендуется указывать </w:t>
      </w:r>
      <w:r w:rsidR="005014E1" w:rsidRPr="00675D41">
        <w:t xml:space="preserve">краткую </w:t>
      </w:r>
      <w:r w:rsidR="00F2602D" w:rsidRPr="00675D41">
        <w:t>информацию</w:t>
      </w:r>
      <w:r w:rsidR="00B164B4" w:rsidRPr="00675D41">
        <w:t xml:space="preserve"> </w:t>
      </w:r>
      <w:r w:rsidR="00F2602D" w:rsidRPr="00675D41">
        <w:t xml:space="preserve">об </w:t>
      </w:r>
      <w:r w:rsidR="00B164B4" w:rsidRPr="00675D41">
        <w:t>объект</w:t>
      </w:r>
      <w:r w:rsidR="00CA58D8" w:rsidRPr="00675D41">
        <w:t>е</w:t>
      </w:r>
      <w:r w:rsidR="00B164B4" w:rsidRPr="00675D41">
        <w:t xml:space="preserve"> </w:t>
      </w:r>
      <w:r w:rsidR="00E456EE" w:rsidRPr="00675D41">
        <w:t>(с указанием</w:t>
      </w:r>
      <w:r w:rsidR="00EC1FE0" w:rsidRPr="00675D41">
        <w:t xml:space="preserve"> </w:t>
      </w:r>
      <w:r w:rsidR="00E456EE" w:rsidRPr="00675D41">
        <w:t xml:space="preserve">сведений о </w:t>
      </w:r>
      <w:r w:rsidR="00923114" w:rsidRPr="00761859">
        <w:rPr>
          <w:szCs w:val="26"/>
        </w:rPr>
        <w:t>объект</w:t>
      </w:r>
      <w:r w:rsidR="00923114">
        <w:rPr>
          <w:szCs w:val="26"/>
        </w:rPr>
        <w:t>е</w:t>
      </w:r>
      <w:r w:rsidR="00923114" w:rsidRPr="00761859">
        <w:rPr>
          <w:szCs w:val="26"/>
        </w:rPr>
        <w:t xml:space="preserve"> проведения работ</w:t>
      </w:r>
      <w:r w:rsidR="00DB19D7" w:rsidRPr="00675D41">
        <w:t xml:space="preserve"> </w:t>
      </w:r>
      <w:r w:rsidR="00870C98" w:rsidRPr="00675D41">
        <w:t>и их</w:t>
      </w:r>
      <w:r w:rsidR="00EA411E" w:rsidRPr="00675D41">
        <w:t xml:space="preserve"> целевы</w:t>
      </w:r>
      <w:r w:rsidR="00E456EE" w:rsidRPr="00675D41">
        <w:t>х</w:t>
      </w:r>
      <w:r w:rsidR="00EA411E" w:rsidRPr="00675D41">
        <w:t xml:space="preserve"> объект</w:t>
      </w:r>
      <w:r w:rsidR="00E456EE" w:rsidRPr="00675D41">
        <w:t>ов)</w:t>
      </w:r>
      <w:r w:rsidR="00B164B4" w:rsidRPr="00675D41">
        <w:t>, подготовленность</w:t>
      </w:r>
      <w:r w:rsidR="00A66705" w:rsidRPr="00675D41">
        <w:t xml:space="preserve"> </w:t>
      </w:r>
      <w:r w:rsidR="00B92093" w:rsidRPr="00675D41">
        <w:t>объект</w:t>
      </w:r>
      <w:r w:rsidR="00B92093">
        <w:t>ов</w:t>
      </w:r>
      <w:r w:rsidR="00D96329" w:rsidRPr="00675D41">
        <w:t>,</w:t>
      </w:r>
      <w:r w:rsidR="00A66705" w:rsidRPr="00675D41">
        <w:t xml:space="preserve"> </w:t>
      </w:r>
      <w:r w:rsidR="00D96329" w:rsidRPr="00675D41">
        <w:t>проектируемые</w:t>
      </w:r>
      <w:r w:rsidR="00A66705" w:rsidRPr="00675D41">
        <w:t xml:space="preserve"> основные </w:t>
      </w:r>
      <w:r w:rsidR="00B164B4" w:rsidRPr="00675D41">
        <w:t xml:space="preserve">виды и объемы геологоразведочных работ </w:t>
      </w:r>
      <w:r w:rsidR="00E456EE" w:rsidRPr="00675D41">
        <w:t>(</w:t>
      </w:r>
      <w:r w:rsidR="00756F4C" w:rsidRPr="00675D41">
        <w:t xml:space="preserve">с указанием </w:t>
      </w:r>
      <w:r w:rsidR="00B164B4" w:rsidRPr="00675D41">
        <w:t>количеств</w:t>
      </w:r>
      <w:r w:rsidR="00756F4C" w:rsidRPr="00675D41">
        <w:t>а</w:t>
      </w:r>
      <w:r w:rsidR="00B164B4" w:rsidRPr="00675D41">
        <w:t xml:space="preserve"> скважин, их проектны</w:t>
      </w:r>
      <w:r w:rsidR="00F55DF7" w:rsidRPr="00675D41">
        <w:t>х</w:t>
      </w:r>
      <w:r w:rsidR="00B164B4" w:rsidRPr="00675D41">
        <w:t xml:space="preserve"> глубин и горизонт</w:t>
      </w:r>
      <w:r w:rsidR="00F55DF7" w:rsidRPr="00675D41">
        <w:t>ов</w:t>
      </w:r>
      <w:r w:rsidR="00320E45" w:rsidRPr="00675D41">
        <w:t xml:space="preserve"> </w:t>
      </w:r>
      <w:r w:rsidR="001F00E0" w:rsidRPr="00675D41">
        <w:t xml:space="preserve">(и пластов) </w:t>
      </w:r>
      <w:r w:rsidR="00320E45" w:rsidRPr="00675D41">
        <w:t>и общих сроков проведения работ</w:t>
      </w:r>
      <w:r w:rsidR="00E456EE" w:rsidRPr="00675D41">
        <w:t>)</w:t>
      </w:r>
      <w:r w:rsidR="005014E1" w:rsidRPr="00675D41">
        <w:t>, ожидаемые геологические результаты</w:t>
      </w:r>
      <w:r w:rsidR="00EC1FE0" w:rsidRPr="00675D41">
        <w:t xml:space="preserve"> </w:t>
      </w:r>
      <w:r w:rsidR="00E456EE" w:rsidRPr="00675D41">
        <w:t>(</w:t>
      </w:r>
      <w:r w:rsidR="00EC1FE0" w:rsidRPr="00675D41">
        <w:t>с указанием</w:t>
      </w:r>
      <w:r w:rsidR="005014E1" w:rsidRPr="00675D41">
        <w:t xml:space="preserve"> ожидаем</w:t>
      </w:r>
      <w:r w:rsidR="00424753" w:rsidRPr="00675D41">
        <w:t>ой</w:t>
      </w:r>
      <w:r w:rsidR="005014E1" w:rsidRPr="00675D41">
        <w:t xml:space="preserve"> </w:t>
      </w:r>
      <w:r w:rsidR="00B92093">
        <w:t>вместимости</w:t>
      </w:r>
      <w:r w:rsidR="00B92093" w:rsidRPr="00675D41">
        <w:t xml:space="preserve"> </w:t>
      </w:r>
      <w:r w:rsidR="00424753" w:rsidRPr="00675D41">
        <w:t>(объема)</w:t>
      </w:r>
      <w:r w:rsidR="00D52A7C" w:rsidRPr="00675D41">
        <w:t xml:space="preserve"> </w:t>
      </w:r>
      <w:r w:rsidR="00923114" w:rsidRPr="00761859">
        <w:rPr>
          <w:szCs w:val="26"/>
        </w:rPr>
        <w:t>объект</w:t>
      </w:r>
      <w:r w:rsidR="00923114">
        <w:rPr>
          <w:szCs w:val="26"/>
        </w:rPr>
        <w:t>а</w:t>
      </w:r>
      <w:r w:rsidR="00923114" w:rsidRPr="00761859">
        <w:rPr>
          <w:szCs w:val="26"/>
        </w:rPr>
        <w:t xml:space="preserve"> проведения работ</w:t>
      </w:r>
      <w:r w:rsidR="00E456EE" w:rsidRPr="00675D41">
        <w:t>)</w:t>
      </w:r>
      <w:r w:rsidR="00B164B4" w:rsidRPr="00675D41">
        <w:t xml:space="preserve">. В случае подготовки дополнения к проектной документации </w:t>
      </w:r>
      <w:r w:rsidR="0040544E" w:rsidRPr="00675D41">
        <w:t>приводится</w:t>
      </w:r>
      <w:r w:rsidR="00B164B4" w:rsidRPr="00675D41">
        <w:t xml:space="preserve"> </w:t>
      </w:r>
      <w:r w:rsidRPr="00675D41">
        <w:t>основание для составления дополнения</w:t>
      </w:r>
      <w:r w:rsidR="00B164B4" w:rsidRPr="00675D41">
        <w:t xml:space="preserve">, </w:t>
      </w:r>
      <w:r w:rsidR="0085635A" w:rsidRPr="00675D41">
        <w:t xml:space="preserve">в том числе </w:t>
      </w:r>
      <w:r w:rsidR="00B23812" w:rsidRPr="00675D41">
        <w:t xml:space="preserve">ранее запроектированные </w:t>
      </w:r>
      <w:r w:rsidR="00B957B2" w:rsidRPr="00675D41">
        <w:t xml:space="preserve">и </w:t>
      </w:r>
      <w:r w:rsidR="00B164B4" w:rsidRPr="00675D41">
        <w:t>изменяемые виды</w:t>
      </w:r>
      <w:r w:rsidR="00447A65" w:rsidRPr="00675D41">
        <w:t>,</w:t>
      </w:r>
      <w:r w:rsidR="00B164B4" w:rsidRPr="00675D41">
        <w:t xml:space="preserve"> объемы </w:t>
      </w:r>
      <w:r w:rsidR="00447A65" w:rsidRPr="00675D41">
        <w:t xml:space="preserve">и сроки </w:t>
      </w:r>
      <w:r w:rsidR="00B164B4" w:rsidRPr="00675D41">
        <w:t>геологоразведочных работ</w:t>
      </w:r>
      <w:r w:rsidR="00B23812" w:rsidRPr="00675D41">
        <w:t xml:space="preserve"> согласно </w:t>
      </w:r>
      <w:r w:rsidR="00447A65" w:rsidRPr="00675D41">
        <w:t xml:space="preserve">действующей проектной документации и </w:t>
      </w:r>
      <w:r w:rsidR="00B23812" w:rsidRPr="00675D41">
        <w:t>дополнению к проектной документации</w:t>
      </w:r>
      <w:r w:rsidR="00447A65" w:rsidRPr="00675D41">
        <w:t xml:space="preserve"> соответственно</w:t>
      </w:r>
      <w:r w:rsidR="00B164B4" w:rsidRPr="00675D41">
        <w:t>.</w:t>
      </w:r>
    </w:p>
    <w:p w14:paraId="0C3606FA" w14:textId="68AB7B74" w:rsidR="00D602D1" w:rsidRPr="00675D41" w:rsidRDefault="002577BA" w:rsidP="00A86A4C">
      <w:pPr>
        <w:pStyle w:val="ad"/>
        <w:ind w:left="0" w:firstLine="709"/>
      </w:pPr>
      <w:r w:rsidRPr="00675D41">
        <w:t>О</w:t>
      </w:r>
      <w:r w:rsidR="00816B38" w:rsidRPr="00675D41">
        <w:t xml:space="preserve">бщая инвестиционная (сметная) стоимость работ должна соответствовать общей инвестиционной (сметной) </w:t>
      </w:r>
      <w:r w:rsidR="00EF5EEB" w:rsidRPr="00675D41">
        <w:t xml:space="preserve">стоимости работ </w:t>
      </w:r>
      <w:r w:rsidR="00816B38" w:rsidRPr="00675D41">
        <w:t>проектной документации</w:t>
      </w:r>
      <w:r w:rsidR="009135EB" w:rsidRPr="00675D41">
        <w:t>, а в случае</w:t>
      </w:r>
      <w:r w:rsidR="00C94723" w:rsidRPr="00675D41">
        <w:t xml:space="preserve"> </w:t>
      </w:r>
      <w:r w:rsidR="009135EB" w:rsidRPr="00675D41">
        <w:t xml:space="preserve">подготовки дополнения к действующей проектной документации </w:t>
      </w:r>
      <w:r w:rsidR="00C94723" w:rsidRPr="00675D41">
        <w:t xml:space="preserve">увеличенную или уменьшенную на стоимость </w:t>
      </w:r>
      <w:r w:rsidR="00304544" w:rsidRPr="00675D41">
        <w:t xml:space="preserve">включаемых или (и) </w:t>
      </w:r>
      <w:r w:rsidR="00C94723" w:rsidRPr="00675D41">
        <w:t>исключенных работ в соответствии с дополнением</w:t>
      </w:r>
      <w:r w:rsidR="00F07797" w:rsidRPr="00675D41">
        <w:t xml:space="preserve"> к действующей проектной документации</w:t>
      </w:r>
      <w:r w:rsidR="00816B38" w:rsidRPr="00675D41">
        <w:t>.</w:t>
      </w:r>
    </w:p>
    <w:p w14:paraId="0A389E88" w14:textId="6CE6CCD7" w:rsidR="0069657D" w:rsidRPr="00675D41" w:rsidRDefault="0069657D" w:rsidP="00A86A4C">
      <w:pPr>
        <w:pStyle w:val="ad"/>
        <w:ind w:left="0" w:firstLine="709"/>
      </w:pPr>
      <w:r w:rsidRPr="00675D41">
        <w:t xml:space="preserve">Перечень ключевых слов рекомендуется включать от 5 до 15 слов или словосочетаний из текста </w:t>
      </w:r>
      <w:r w:rsidR="00191C10" w:rsidRPr="00675D41">
        <w:t>проектной документации</w:t>
      </w:r>
      <w:r w:rsidRPr="00675D41">
        <w:t>, которые в наибольшей мере характеризуют его содержание и обеспечивают возможность информационного поиска. Ключевые слова приводятся в именительном падеже и печатаются прописными буквами в строку через запятую.</w:t>
      </w:r>
    </w:p>
    <w:p w14:paraId="0C3606FB" w14:textId="55037E0E" w:rsidR="00D602D1" w:rsidRPr="00675D41" w:rsidRDefault="00816B38" w:rsidP="00A86A4C">
      <w:pPr>
        <w:ind w:firstLine="709"/>
      </w:pPr>
      <w:r w:rsidRPr="00675D41">
        <w:t xml:space="preserve">Рекомендуемый образец реферата приведен в приложении </w:t>
      </w:r>
      <w:r w:rsidR="0055391E" w:rsidRPr="00B717A8">
        <w:rPr>
          <w:rFonts w:cs="Times New Roman"/>
          <w:szCs w:val="26"/>
        </w:rPr>
        <w:t>3</w:t>
      </w:r>
      <w:r w:rsidR="0055391E" w:rsidRPr="00675D41">
        <w:t xml:space="preserve"> </w:t>
      </w:r>
      <w:r w:rsidR="004E7EC1" w:rsidRPr="00675D41">
        <w:t>к настоящим Рекомендациям</w:t>
      </w:r>
      <w:r w:rsidRPr="00675D41">
        <w:t>.</w:t>
      </w:r>
    </w:p>
    <w:p w14:paraId="0C3606FF" w14:textId="7E624CFA" w:rsidR="00D602D1" w:rsidRPr="00675D41" w:rsidRDefault="00816B38" w:rsidP="00864277">
      <w:pPr>
        <w:pStyle w:val="ad"/>
        <w:numPr>
          <w:ilvl w:val="0"/>
          <w:numId w:val="1"/>
        </w:numPr>
        <w:tabs>
          <w:tab w:val="left" w:pos="1134"/>
        </w:tabs>
        <w:ind w:left="0" w:firstLine="709"/>
      </w:pPr>
      <w:r w:rsidRPr="00675D41">
        <w:t xml:space="preserve">Проектная документация сопровождается оглавлением (п. 74 Правил). </w:t>
      </w:r>
    </w:p>
    <w:p w14:paraId="632DE7EF" w14:textId="046DAFEC" w:rsidR="00BA7DB2" w:rsidRPr="00675D41" w:rsidRDefault="00BA7DB2">
      <w:pPr>
        <w:pStyle w:val="ad"/>
        <w:ind w:left="0" w:firstLine="709"/>
      </w:pPr>
      <w:r w:rsidRPr="00675D41">
        <w:rPr>
          <w:rFonts w:cs="Times New Roman"/>
          <w:szCs w:val="26"/>
        </w:rPr>
        <w:t>В состав проект</w:t>
      </w:r>
      <w:r w:rsidR="00256C9A" w:rsidRPr="00675D41">
        <w:rPr>
          <w:rFonts w:cs="Times New Roman"/>
          <w:szCs w:val="26"/>
        </w:rPr>
        <w:t>ной документации</w:t>
      </w:r>
      <w:r w:rsidRPr="00675D41">
        <w:rPr>
          <w:rFonts w:cs="Times New Roman"/>
          <w:szCs w:val="26"/>
        </w:rPr>
        <w:t xml:space="preserve"> включаются следующие разделы: </w:t>
      </w:r>
      <w:r w:rsidR="00874756" w:rsidRPr="00675D41">
        <w:rPr>
          <w:rFonts w:cs="Times New Roman"/>
          <w:szCs w:val="26"/>
        </w:rPr>
        <w:t>«О</w:t>
      </w:r>
      <w:r w:rsidRPr="00675D41">
        <w:t>бщие сведения об объекте геологического изучения</w:t>
      </w:r>
      <w:r w:rsidR="00874756" w:rsidRPr="00675D41">
        <w:t>»</w:t>
      </w:r>
      <w:r w:rsidRPr="00675D41">
        <w:t xml:space="preserve">, </w:t>
      </w:r>
      <w:r w:rsidR="00874756" w:rsidRPr="00675D41">
        <w:t>«О</w:t>
      </w:r>
      <w:r w:rsidRPr="00675D41">
        <w:t>бщая характеристика геологической изученности объекта</w:t>
      </w:r>
      <w:r w:rsidR="00874756" w:rsidRPr="00675D41">
        <w:t>»</w:t>
      </w:r>
      <w:r w:rsidRPr="00675D41">
        <w:t xml:space="preserve">, </w:t>
      </w:r>
      <w:r w:rsidR="00874756" w:rsidRPr="00675D41">
        <w:t>«М</w:t>
      </w:r>
      <w:r w:rsidRPr="00675D41">
        <w:t>етодика проведения геологоразведочных работ</w:t>
      </w:r>
      <w:r w:rsidR="00874756" w:rsidRPr="00675D41">
        <w:t>»</w:t>
      </w:r>
      <w:r w:rsidRPr="00675D41">
        <w:t xml:space="preserve">, </w:t>
      </w:r>
      <w:r w:rsidR="00874756" w:rsidRPr="00675D41">
        <w:t>«М</w:t>
      </w:r>
      <w:r w:rsidRPr="00675D41">
        <w:t>ероприятия по охране окружающей среды</w:t>
      </w:r>
      <w:r w:rsidR="00874756" w:rsidRPr="00675D41">
        <w:t>»</w:t>
      </w:r>
      <w:r w:rsidRPr="00675D41">
        <w:t xml:space="preserve">, </w:t>
      </w:r>
      <w:r w:rsidR="00874756" w:rsidRPr="00675D41">
        <w:t>«С</w:t>
      </w:r>
      <w:r w:rsidRPr="00675D41">
        <w:t>водный перечень проектируемых работ</w:t>
      </w:r>
      <w:r w:rsidR="00874756" w:rsidRPr="00675D41">
        <w:t>»</w:t>
      </w:r>
      <w:r w:rsidRPr="00675D41">
        <w:t xml:space="preserve">, </w:t>
      </w:r>
      <w:r w:rsidR="00874756" w:rsidRPr="00675D41">
        <w:t>«О</w:t>
      </w:r>
      <w:r w:rsidRPr="00675D41">
        <w:t>жидаемые результаты работ и требования к получаемой геологической информации о недрах</w:t>
      </w:r>
      <w:r w:rsidR="00874756" w:rsidRPr="00675D41">
        <w:t>»</w:t>
      </w:r>
      <w:r w:rsidRPr="00675D41">
        <w:t xml:space="preserve">, </w:t>
      </w:r>
      <w:r w:rsidR="00874756" w:rsidRPr="00675D41">
        <w:t>«С</w:t>
      </w:r>
      <w:r w:rsidRPr="00675D41">
        <w:t>писок использованных источников</w:t>
      </w:r>
      <w:r w:rsidR="00874756" w:rsidRPr="00675D41">
        <w:t>»</w:t>
      </w:r>
      <w:r w:rsidRPr="00675D41">
        <w:t xml:space="preserve">, </w:t>
      </w:r>
      <w:r w:rsidR="00874756" w:rsidRPr="00675D41">
        <w:t>«Т</w:t>
      </w:r>
      <w:r w:rsidRPr="00675D41">
        <w:t>екстовые приложения</w:t>
      </w:r>
      <w:r w:rsidR="00874756" w:rsidRPr="00675D41">
        <w:t>»</w:t>
      </w:r>
      <w:r w:rsidRPr="00675D41">
        <w:t xml:space="preserve">, </w:t>
      </w:r>
      <w:r w:rsidR="00874756" w:rsidRPr="00675D41">
        <w:t>«Г</w:t>
      </w:r>
      <w:r w:rsidRPr="00675D41">
        <w:t>рафические приложения</w:t>
      </w:r>
      <w:r w:rsidR="00874756" w:rsidRPr="00675D41">
        <w:t>»</w:t>
      </w:r>
      <w:r w:rsidR="00256C9A" w:rsidRPr="00675D41">
        <w:t xml:space="preserve"> (п. 6 Правил)</w:t>
      </w:r>
      <w:r w:rsidRPr="00675D41">
        <w:t>.</w:t>
      </w:r>
      <w:r w:rsidR="003C0A0E" w:rsidRPr="00675D41">
        <w:t xml:space="preserve"> При этом в оглавлении </w:t>
      </w:r>
      <w:r w:rsidR="00434136" w:rsidRPr="00675D41">
        <w:t>необходимо</w:t>
      </w:r>
      <w:r w:rsidR="00843ADF" w:rsidRPr="00675D41">
        <w:t xml:space="preserve"> </w:t>
      </w:r>
      <w:r w:rsidR="003C0A0E" w:rsidRPr="00675D41">
        <w:t>указыва</w:t>
      </w:r>
      <w:r w:rsidR="00843ADF" w:rsidRPr="00675D41">
        <w:t>ть</w:t>
      </w:r>
      <w:r w:rsidR="003C0A0E" w:rsidRPr="00675D41">
        <w:t xml:space="preserve"> наименования текстовых и графических приложений, подготавливать отдель</w:t>
      </w:r>
      <w:r w:rsidR="004F2636" w:rsidRPr="00675D41">
        <w:t>ные</w:t>
      </w:r>
      <w:r w:rsidR="003C0A0E" w:rsidRPr="00675D41">
        <w:t xml:space="preserve"> списки текстовых и графических приложений </w:t>
      </w:r>
      <w:r w:rsidR="004F2636" w:rsidRPr="00675D41">
        <w:t>в</w:t>
      </w:r>
      <w:r w:rsidR="00E36941" w:rsidRPr="00675D41">
        <w:t xml:space="preserve"> виде отдельных листов</w:t>
      </w:r>
      <w:r w:rsidR="004F2636" w:rsidRPr="00675D41">
        <w:t xml:space="preserve"> проектной документации </w:t>
      </w:r>
      <w:r w:rsidR="003C0A0E" w:rsidRPr="00675D41">
        <w:t xml:space="preserve">не </w:t>
      </w:r>
      <w:r w:rsidR="00843ADF" w:rsidRPr="00675D41">
        <w:t>требуется</w:t>
      </w:r>
      <w:r w:rsidR="003C0A0E" w:rsidRPr="00675D41">
        <w:t>.</w:t>
      </w:r>
    </w:p>
    <w:p w14:paraId="36D366FA" w14:textId="238C5FC1" w:rsidR="00874756" w:rsidRPr="00675D41" w:rsidRDefault="00874756">
      <w:pPr>
        <w:pStyle w:val="ad"/>
        <w:ind w:left="0" w:firstLine="709"/>
        <w:rPr>
          <w:rFonts w:cs="Times New Roman"/>
          <w:szCs w:val="26"/>
        </w:rPr>
      </w:pPr>
      <w:r w:rsidRPr="00675D41">
        <w:t>Если проектная документация состоит из двух и более частей (томов), то первая часть (том) должна иметь оглавление всех томов, входящих в состав проектной документации, а каждая следующая часть (том) должна иметь оглавление данной части (тома)</w:t>
      </w:r>
      <w:r w:rsidR="00106775" w:rsidRPr="00675D41">
        <w:t>. При этом графические приложения подготавливаются в виде отдельной части (тома) (п. 74 Правил).</w:t>
      </w:r>
    </w:p>
    <w:p w14:paraId="0C360701" w14:textId="7AC26FBC" w:rsidR="00D602D1" w:rsidRPr="00675D41" w:rsidRDefault="00816B38">
      <w:pPr>
        <w:pStyle w:val="ad"/>
        <w:ind w:left="0" w:firstLine="709"/>
      </w:pPr>
      <w:r w:rsidRPr="00675D41">
        <w:rPr>
          <w:rFonts w:cs="Times New Roman"/>
          <w:szCs w:val="26"/>
        </w:rPr>
        <w:t xml:space="preserve">Пользователь недр или проектировщик, осуществляющие подготовку проектной документации, могут включать дополнительные разделы проектной документации и иные документы, материалы и сведения, включая графические приложения, помимо </w:t>
      </w:r>
      <w:r w:rsidRPr="00675D41">
        <w:rPr>
          <w:rFonts w:cs="Times New Roman"/>
          <w:szCs w:val="26"/>
        </w:rPr>
        <w:lastRenderedPageBreak/>
        <w:t>предусмотренных Правилами, необходимые для обоснования предлагаемых проектных решений (п. 21 Правил).</w:t>
      </w:r>
    </w:p>
    <w:p w14:paraId="0C360702" w14:textId="1045711E" w:rsidR="00D602D1" w:rsidRPr="00675D41" w:rsidRDefault="00816B38">
      <w:pPr>
        <w:pStyle w:val="ad"/>
        <w:ind w:left="0" w:firstLine="709"/>
      </w:pPr>
      <w:r w:rsidRPr="00675D41">
        <w:rPr>
          <w:rFonts w:cs="Times New Roman"/>
          <w:szCs w:val="26"/>
        </w:rPr>
        <w:t>Объемы и детальность проработки отдельных разделов определяются разработчиками проектной документации в зависимости от сложности изучаемого объекта, стадии геологического изучения недр, вида полезного ископаемого (</w:t>
      </w:r>
      <w:r w:rsidRPr="00675D41">
        <w:t>п. 73 Правил)</w:t>
      </w:r>
      <w:r w:rsidRPr="00675D41">
        <w:rPr>
          <w:rFonts w:cs="Times New Roman"/>
          <w:szCs w:val="26"/>
        </w:rPr>
        <w:t>.</w:t>
      </w:r>
    </w:p>
    <w:p w14:paraId="0C360703" w14:textId="7FEBEFA2" w:rsidR="00D602D1" w:rsidRDefault="00816B38">
      <w:pPr>
        <w:ind w:firstLine="709"/>
        <w:rPr>
          <w:rFonts w:cs="Times New Roman"/>
          <w:szCs w:val="26"/>
        </w:rPr>
      </w:pPr>
      <w:r w:rsidRPr="00675D41">
        <w:rPr>
          <w:rFonts w:cs="Times New Roman"/>
          <w:szCs w:val="26"/>
        </w:rPr>
        <w:t xml:space="preserve">Рекомендуемый образец оглавления проектной документации приведен приложении </w:t>
      </w:r>
      <w:r w:rsidR="0055391E" w:rsidRPr="00B717A8">
        <w:rPr>
          <w:rFonts w:cs="Times New Roman"/>
          <w:szCs w:val="26"/>
        </w:rPr>
        <w:t>4</w:t>
      </w:r>
      <w:r w:rsidR="0055391E" w:rsidRPr="00675D41">
        <w:rPr>
          <w:rFonts w:cs="Times New Roman"/>
          <w:szCs w:val="26"/>
        </w:rPr>
        <w:t xml:space="preserve"> </w:t>
      </w:r>
      <w:r w:rsidR="004E7EC1" w:rsidRPr="00675D41">
        <w:t>к настоящим Рекомендациям</w:t>
      </w:r>
      <w:r w:rsidRPr="00675D41">
        <w:rPr>
          <w:rFonts w:cs="Times New Roman"/>
          <w:szCs w:val="26"/>
        </w:rPr>
        <w:t>.</w:t>
      </w:r>
    </w:p>
    <w:p w14:paraId="5B954B10" w14:textId="77777777" w:rsidR="00124147" w:rsidRDefault="00124147">
      <w:pPr>
        <w:ind w:firstLine="709"/>
        <w:rPr>
          <w:rFonts w:cs="Times New Roman"/>
          <w:szCs w:val="26"/>
        </w:rPr>
      </w:pPr>
    </w:p>
    <w:p w14:paraId="0C360705" w14:textId="2021032D" w:rsidR="00D602D1" w:rsidRDefault="004E76FC" w:rsidP="008A544F">
      <w:pPr>
        <w:jc w:val="center"/>
        <w:rPr>
          <w:b/>
        </w:rPr>
      </w:pPr>
      <w:r>
        <w:rPr>
          <w:b/>
          <w:lang w:val="en-US"/>
        </w:rPr>
        <w:t>V</w:t>
      </w:r>
      <w:r w:rsidR="00816B38">
        <w:rPr>
          <w:b/>
        </w:rPr>
        <w:t xml:space="preserve">. РЕКОМЕНДАЦИИ </w:t>
      </w:r>
      <w:r w:rsidR="002615C1">
        <w:rPr>
          <w:b/>
        </w:rPr>
        <w:t>К</w:t>
      </w:r>
      <w:r w:rsidR="00816B38">
        <w:rPr>
          <w:b/>
        </w:rPr>
        <w:t xml:space="preserve"> СОСТАВУ РАЗДЕЛА</w:t>
      </w:r>
      <w:r w:rsidR="00513172" w:rsidRPr="00513172">
        <w:rPr>
          <w:b/>
        </w:rPr>
        <w:t xml:space="preserve"> </w:t>
      </w:r>
      <w:r w:rsidR="00816B38">
        <w:rPr>
          <w:b/>
        </w:rPr>
        <w:t>«ОБЩИЕ СВЕДЕНИЯ ОБ ОБЪЕКТЕ ГЕОЛОГИЧЕСКОГО ИЗУЧЕНИЯ»</w:t>
      </w:r>
    </w:p>
    <w:p w14:paraId="70278966" w14:textId="77777777" w:rsidR="00C9784D" w:rsidRDefault="00C9784D" w:rsidP="00B27AC8">
      <w:pPr>
        <w:ind w:firstLine="709"/>
      </w:pPr>
    </w:p>
    <w:p w14:paraId="5325CB39" w14:textId="3E037A01" w:rsidR="00E228EC" w:rsidRPr="00675D41" w:rsidRDefault="00E228EC" w:rsidP="00864277">
      <w:pPr>
        <w:pStyle w:val="ad"/>
        <w:numPr>
          <w:ilvl w:val="0"/>
          <w:numId w:val="1"/>
        </w:numPr>
        <w:tabs>
          <w:tab w:val="left" w:pos="1134"/>
        </w:tabs>
        <w:ind w:left="0" w:firstLine="709"/>
      </w:pPr>
      <w:r w:rsidRPr="00675D41">
        <w:t>В разделе «</w:t>
      </w:r>
      <w:r w:rsidR="000C5D3D" w:rsidRPr="00675D41">
        <w:rPr>
          <w:rFonts w:cs="Times New Roman"/>
          <w:szCs w:val="26"/>
        </w:rPr>
        <w:t>Общие сведения об объекте геологического изучения</w:t>
      </w:r>
      <w:r w:rsidRPr="00675D41">
        <w:t>» приводят общие сведения и данные об объекте геологического изучения.</w:t>
      </w:r>
    </w:p>
    <w:p w14:paraId="183F8B6F" w14:textId="7099168D" w:rsidR="00E228EC" w:rsidRPr="00675D41" w:rsidRDefault="00E228EC" w:rsidP="00864277">
      <w:pPr>
        <w:pStyle w:val="ad"/>
        <w:tabs>
          <w:tab w:val="left" w:pos="1134"/>
        </w:tabs>
        <w:ind w:left="0" w:firstLine="709"/>
      </w:pPr>
      <w:r w:rsidRPr="00675D41">
        <w:t>Рекомендуемый состав таблиц к разделу «</w:t>
      </w:r>
      <w:r w:rsidR="006A4377" w:rsidRPr="00675D41">
        <w:rPr>
          <w:rFonts w:cs="Times New Roman"/>
          <w:szCs w:val="26"/>
        </w:rPr>
        <w:t>Общие сведения об объекте геологического изучения</w:t>
      </w:r>
      <w:r w:rsidRPr="00675D41">
        <w:t xml:space="preserve">» приведен в приложении </w:t>
      </w:r>
      <w:r w:rsidR="0055391E" w:rsidRPr="00B717A8">
        <w:rPr>
          <w:rFonts w:cs="Times New Roman"/>
          <w:szCs w:val="26"/>
        </w:rPr>
        <w:t>5</w:t>
      </w:r>
      <w:r w:rsidR="0055391E" w:rsidRPr="00675D41">
        <w:t xml:space="preserve"> </w:t>
      </w:r>
      <w:r w:rsidRPr="00675D41">
        <w:t>к настоящим Рекомендациям.</w:t>
      </w:r>
    </w:p>
    <w:p w14:paraId="6E923185" w14:textId="6A68DFD9" w:rsidR="00904264" w:rsidRPr="00675D41" w:rsidRDefault="00904264" w:rsidP="00864277">
      <w:pPr>
        <w:pStyle w:val="ad"/>
        <w:numPr>
          <w:ilvl w:val="0"/>
          <w:numId w:val="1"/>
        </w:numPr>
        <w:tabs>
          <w:tab w:val="left" w:pos="1134"/>
        </w:tabs>
        <w:ind w:left="0" w:firstLine="709"/>
      </w:pPr>
      <w:r w:rsidRPr="00675D41">
        <w:t>Раздел «</w:t>
      </w:r>
      <w:r w:rsidRPr="00675D41">
        <w:rPr>
          <w:rFonts w:cs="Times New Roman"/>
          <w:szCs w:val="26"/>
        </w:rPr>
        <w:t xml:space="preserve">Общие сведения об объекте геологического изучения» </w:t>
      </w:r>
      <w:r w:rsidRPr="00675D41">
        <w:t>должен содержать следующие сведения и данные (п. 23 Правил):</w:t>
      </w:r>
    </w:p>
    <w:p w14:paraId="7E888A50" w14:textId="77777777" w:rsidR="00C83A83" w:rsidRDefault="00C83A83" w:rsidP="00904264">
      <w:pPr>
        <w:ind w:firstLine="709"/>
      </w:pPr>
    </w:p>
    <w:p w14:paraId="7848C437" w14:textId="5B8F1DF0" w:rsidR="00C83A83" w:rsidRPr="00C83A83" w:rsidRDefault="00C83A83" w:rsidP="00C83A83">
      <w:pPr>
        <w:ind w:firstLine="709"/>
        <w:jc w:val="center"/>
        <w:rPr>
          <w:b/>
        </w:rPr>
      </w:pPr>
      <w:r w:rsidRPr="00C83A83">
        <w:rPr>
          <w:b/>
        </w:rPr>
        <w:t>Рекомендации к составу подраздела «</w:t>
      </w:r>
      <w:r w:rsidR="006216B3">
        <w:rPr>
          <w:b/>
        </w:rPr>
        <w:t>Наименование и о</w:t>
      </w:r>
      <w:r w:rsidRPr="00C83A83">
        <w:rPr>
          <w:b/>
        </w:rPr>
        <w:t>сновная информация об объекте»</w:t>
      </w:r>
    </w:p>
    <w:p w14:paraId="572F1E84" w14:textId="77777777" w:rsidR="00C83A83" w:rsidRDefault="00C83A83" w:rsidP="00303BDA">
      <w:pPr>
        <w:ind w:firstLine="709"/>
      </w:pPr>
    </w:p>
    <w:p w14:paraId="20B32E63" w14:textId="5072CF37" w:rsidR="000B4CC9" w:rsidRPr="00675D41" w:rsidRDefault="000B4CC9" w:rsidP="00864277">
      <w:pPr>
        <w:pStyle w:val="ad"/>
        <w:numPr>
          <w:ilvl w:val="0"/>
          <w:numId w:val="1"/>
        </w:numPr>
        <w:tabs>
          <w:tab w:val="left" w:pos="1134"/>
        </w:tabs>
        <w:ind w:left="0" w:firstLine="709"/>
      </w:pPr>
      <w:r w:rsidRPr="00675D41">
        <w:t>В подраздел «</w:t>
      </w:r>
      <w:r w:rsidR="00E635EB" w:rsidRPr="00675D41">
        <w:t>Наименование и о</w:t>
      </w:r>
      <w:r w:rsidRPr="00675D41">
        <w:rPr>
          <w:rFonts w:cs="Times New Roman"/>
          <w:szCs w:val="26"/>
        </w:rPr>
        <w:t>сновная информация об объекте</w:t>
      </w:r>
      <w:r w:rsidRPr="00675D41">
        <w:t>» включаются следующие сведения и данные (</w:t>
      </w:r>
      <w:proofErr w:type="spellStart"/>
      <w:r w:rsidRPr="00675D41">
        <w:t>п</w:t>
      </w:r>
      <w:r w:rsidR="0031092F" w:rsidRPr="00675D41">
        <w:t>.</w:t>
      </w:r>
      <w:r w:rsidRPr="00675D41">
        <w:t>п</w:t>
      </w:r>
      <w:proofErr w:type="spellEnd"/>
      <w:r w:rsidRPr="00675D41">
        <w:t>. «а», «б» п. 23 Правил):</w:t>
      </w:r>
    </w:p>
    <w:p w14:paraId="1F32843D" w14:textId="7E92168F" w:rsidR="00DB340D" w:rsidRPr="00675D41" w:rsidRDefault="003C49B6" w:rsidP="003565A8">
      <w:pPr>
        <w:ind w:firstLine="709"/>
      </w:pPr>
      <w:r w:rsidRPr="00675D41">
        <w:t xml:space="preserve">- наименование </w:t>
      </w:r>
      <w:r w:rsidR="006216B3" w:rsidRPr="00675D41">
        <w:t>и основная информация об объекте</w:t>
      </w:r>
      <w:r w:rsidR="00E751FA" w:rsidRPr="00675D41">
        <w:t>, в том числе сведения о</w:t>
      </w:r>
      <w:r w:rsidR="00D13F2E" w:rsidRPr="00675D41">
        <w:t xml:space="preserve"> </w:t>
      </w:r>
      <w:r w:rsidR="00923114" w:rsidRPr="00761859">
        <w:rPr>
          <w:szCs w:val="26"/>
        </w:rPr>
        <w:t>объект</w:t>
      </w:r>
      <w:r w:rsidR="00923114">
        <w:rPr>
          <w:szCs w:val="26"/>
        </w:rPr>
        <w:t>е</w:t>
      </w:r>
      <w:r w:rsidR="00923114" w:rsidRPr="00761859">
        <w:rPr>
          <w:szCs w:val="26"/>
        </w:rPr>
        <w:t xml:space="preserve"> проведения работ</w:t>
      </w:r>
      <w:r w:rsidR="00A45E04" w:rsidRPr="00675D41">
        <w:t>, его типе, целевых объект</w:t>
      </w:r>
      <w:r w:rsidR="00F77525">
        <w:t>ах</w:t>
      </w:r>
      <w:r w:rsidR="00A45E04" w:rsidRPr="00675D41">
        <w:t xml:space="preserve"> и их глубин</w:t>
      </w:r>
      <w:r w:rsidR="00F77525">
        <w:t>ах</w:t>
      </w:r>
      <w:r w:rsidRPr="00675D41">
        <w:t>;</w:t>
      </w:r>
    </w:p>
    <w:p w14:paraId="77C4F3A4" w14:textId="07F2FC33" w:rsidR="00303BDA" w:rsidRPr="00675D41" w:rsidRDefault="003C49B6" w:rsidP="003565A8">
      <w:pPr>
        <w:pStyle w:val="ad"/>
        <w:ind w:left="0" w:firstLine="709"/>
      </w:pPr>
      <w:r w:rsidRPr="00675D41">
        <w:t xml:space="preserve">- местонахождение </w:t>
      </w:r>
      <w:r w:rsidR="006216B3" w:rsidRPr="00675D41">
        <w:t xml:space="preserve">объекта </w:t>
      </w:r>
      <w:r w:rsidR="00303BDA" w:rsidRPr="00675D41">
        <w:t>на территории Российской Федерации</w:t>
      </w:r>
      <w:r w:rsidR="00DB340D" w:rsidRPr="00675D41">
        <w:t xml:space="preserve"> (</w:t>
      </w:r>
      <w:r w:rsidR="00341AC6" w:rsidRPr="00675D41">
        <w:t xml:space="preserve">включая </w:t>
      </w:r>
      <w:r w:rsidR="00DB340D" w:rsidRPr="00675D41">
        <w:t>субъект РФ)</w:t>
      </w:r>
      <w:r w:rsidR="00303BDA" w:rsidRPr="00675D41">
        <w:t xml:space="preserve">, пространственные границы </w:t>
      </w:r>
      <w:r w:rsidR="00DB340D" w:rsidRPr="00675D41">
        <w:t xml:space="preserve">объекта геологического изучения </w:t>
      </w:r>
      <w:r w:rsidR="00303BDA" w:rsidRPr="00675D41">
        <w:t>с указанием географических координат угловых точек, номенклатурных листов</w:t>
      </w:r>
      <w:r w:rsidR="00737933" w:rsidRPr="00675D41">
        <w:t xml:space="preserve"> (</w:t>
      </w:r>
      <w:proofErr w:type="spellStart"/>
      <w:r w:rsidR="00737933" w:rsidRPr="00675D41">
        <w:t>п.п</w:t>
      </w:r>
      <w:proofErr w:type="spellEnd"/>
      <w:r w:rsidR="00737933" w:rsidRPr="00675D41">
        <w:t>. «а» п. 23, п. 6 Правил)</w:t>
      </w:r>
      <w:r w:rsidR="00076C25">
        <w:t>. При этом географические координаты угловых точек объекта геологического изучения рекомендуется приводить в геодезической системе координат 2011 года (ГСК-2011) (Постановление Правительства РФ от 24.11.2016 N 1240</w:t>
      </w:r>
      <w:r w:rsidR="00076C25" w:rsidRPr="00FA0ABE">
        <w:t xml:space="preserve"> </w:t>
      </w:r>
      <w:r w:rsidR="00076C25">
        <w:t>«Об установлении государственных систем координат, государственной системы высот и государственной гравиметрической системы»</w:t>
      </w:r>
      <w:r w:rsidR="00076C25" w:rsidRPr="00CF692B">
        <w:t>)</w:t>
      </w:r>
      <w:r w:rsidRPr="00675D41">
        <w:t>;</w:t>
      </w:r>
    </w:p>
    <w:p w14:paraId="2CEE21B8" w14:textId="0337713A" w:rsidR="0011265D" w:rsidRPr="00675D41" w:rsidRDefault="003C49B6" w:rsidP="003565A8">
      <w:pPr>
        <w:pStyle w:val="ad"/>
        <w:ind w:left="0" w:firstLine="709"/>
      </w:pPr>
      <w:r w:rsidRPr="00675D41">
        <w:t xml:space="preserve">- реквизиты </w:t>
      </w:r>
      <w:r w:rsidR="0011265D" w:rsidRPr="00675D41">
        <w:t>лицензии (лицензий) на пользование недрами, являющейся основанием проведения геологоразведочных работ на объекте</w:t>
      </w:r>
      <w:r w:rsidR="00663B41" w:rsidRPr="00675D41">
        <w:t xml:space="preserve"> геологического изучения</w:t>
      </w:r>
      <w:r w:rsidR="001E4EE0" w:rsidRPr="00675D41">
        <w:t xml:space="preserve"> (</w:t>
      </w:r>
      <w:proofErr w:type="spellStart"/>
      <w:r w:rsidR="001E4EE0" w:rsidRPr="00675D41">
        <w:t>п.п</w:t>
      </w:r>
      <w:proofErr w:type="spellEnd"/>
      <w:r w:rsidR="001E4EE0" w:rsidRPr="00675D41">
        <w:t>. «б» п. 23 Правил)</w:t>
      </w:r>
      <w:r w:rsidR="0011265D" w:rsidRPr="00675D41">
        <w:t>.</w:t>
      </w:r>
    </w:p>
    <w:p w14:paraId="15699917" w14:textId="7DE8AF8D" w:rsidR="00196969" w:rsidRPr="00675D41" w:rsidRDefault="00196969" w:rsidP="003565A8">
      <w:pPr>
        <w:pStyle w:val="ad"/>
        <w:ind w:left="0" w:firstLine="709"/>
      </w:pPr>
      <w:r w:rsidRPr="00675D41">
        <w:t xml:space="preserve">Географические координаты угловых точек объекта </w:t>
      </w:r>
      <w:r w:rsidR="00DB340D" w:rsidRPr="00675D41">
        <w:t xml:space="preserve">геологического изучения </w:t>
      </w:r>
      <w:r w:rsidRPr="00675D41">
        <w:rPr>
          <w:szCs w:val="26"/>
        </w:rPr>
        <w:t xml:space="preserve">рекомендуется приводить в форме таблицы </w:t>
      </w:r>
      <w:r w:rsidR="0055391E" w:rsidRPr="00B717A8">
        <w:rPr>
          <w:rFonts w:cs="Times New Roman"/>
          <w:szCs w:val="26"/>
        </w:rPr>
        <w:t>1</w:t>
      </w:r>
      <w:r w:rsidR="0055391E" w:rsidRPr="00675D41">
        <w:rPr>
          <w:szCs w:val="26"/>
        </w:rPr>
        <w:t xml:space="preserve"> </w:t>
      </w:r>
      <w:r w:rsidRPr="00675D41">
        <w:rPr>
          <w:szCs w:val="26"/>
        </w:rPr>
        <w:t xml:space="preserve">приложения </w:t>
      </w:r>
      <w:r w:rsidR="0055391E" w:rsidRPr="00B717A8">
        <w:rPr>
          <w:rFonts w:cs="Times New Roman"/>
          <w:szCs w:val="26"/>
        </w:rPr>
        <w:t>5</w:t>
      </w:r>
      <w:r w:rsidR="0055391E" w:rsidRPr="00675D41">
        <w:rPr>
          <w:szCs w:val="26"/>
        </w:rPr>
        <w:t xml:space="preserve"> </w:t>
      </w:r>
      <w:r w:rsidRPr="00675D41">
        <w:rPr>
          <w:szCs w:val="26"/>
        </w:rPr>
        <w:t>к настоящим Рекомендациям.</w:t>
      </w:r>
      <w:r w:rsidRPr="00675D41">
        <w:t xml:space="preserve"> </w:t>
      </w:r>
    </w:p>
    <w:p w14:paraId="4DA359E0" w14:textId="44DB9A29" w:rsidR="00741EC8" w:rsidRDefault="00741EC8" w:rsidP="003565A8">
      <w:pPr>
        <w:pStyle w:val="ad"/>
        <w:ind w:left="0" w:firstLine="709"/>
      </w:pPr>
      <w:r w:rsidRPr="00675D41">
        <w:t xml:space="preserve">Сведения и данные указанные в данном подразделе должны соответствовать (не противоречить) </w:t>
      </w:r>
      <w:r w:rsidR="00D45EC3" w:rsidRPr="00675D41">
        <w:t>информации</w:t>
      </w:r>
      <w:r w:rsidR="00B92093">
        <w:t>,</w:t>
      </w:r>
      <w:r w:rsidR="00D45EC3" w:rsidRPr="00675D41">
        <w:t xml:space="preserve"> приведенной в </w:t>
      </w:r>
      <w:r w:rsidRPr="00675D41">
        <w:t>геологическом задани</w:t>
      </w:r>
      <w:r w:rsidR="00D45EC3" w:rsidRPr="00675D41">
        <w:t>и</w:t>
      </w:r>
      <w:r w:rsidRPr="00675D41">
        <w:t xml:space="preserve"> на проведение работ.</w:t>
      </w:r>
      <w:r>
        <w:t xml:space="preserve"> </w:t>
      </w:r>
    </w:p>
    <w:p w14:paraId="18C99FB6" w14:textId="0A00D878" w:rsidR="007713B7" w:rsidRPr="006C5887" w:rsidRDefault="007713B7" w:rsidP="00196969">
      <w:pPr>
        <w:ind w:firstLine="709"/>
      </w:pPr>
    </w:p>
    <w:p w14:paraId="275EB78C" w14:textId="77777777" w:rsidR="007713B7" w:rsidRDefault="007713B7" w:rsidP="007713B7">
      <w:pPr>
        <w:ind w:firstLine="709"/>
        <w:jc w:val="center"/>
      </w:pPr>
      <w:r>
        <w:rPr>
          <w:b/>
        </w:rPr>
        <w:t>Рекомендации к составу подраздела «</w:t>
      </w:r>
      <w:r w:rsidRPr="005E7D7F">
        <w:rPr>
          <w:b/>
        </w:rPr>
        <w:t>Обоснование необходимости проведения геологоразведочных работ»</w:t>
      </w:r>
    </w:p>
    <w:p w14:paraId="77B435FF" w14:textId="77777777" w:rsidR="007713B7" w:rsidRDefault="007713B7" w:rsidP="007713B7">
      <w:pPr>
        <w:ind w:firstLine="709"/>
      </w:pPr>
    </w:p>
    <w:p w14:paraId="5788640F" w14:textId="39F25309" w:rsidR="007713B7" w:rsidRPr="00675D41" w:rsidRDefault="007713B7" w:rsidP="00864277">
      <w:pPr>
        <w:pStyle w:val="ad"/>
        <w:numPr>
          <w:ilvl w:val="0"/>
          <w:numId w:val="1"/>
        </w:numPr>
        <w:tabs>
          <w:tab w:val="left" w:pos="1134"/>
        </w:tabs>
        <w:ind w:left="0" w:firstLine="709"/>
      </w:pPr>
      <w:r w:rsidRPr="00675D41">
        <w:t>В подраздел «</w:t>
      </w:r>
      <w:r w:rsidRPr="00675D41">
        <w:rPr>
          <w:rFonts w:cs="Times New Roman"/>
          <w:szCs w:val="26"/>
        </w:rPr>
        <w:t>Обоснование необходимости проведения геологоразведочных работ</w:t>
      </w:r>
      <w:r w:rsidRPr="00675D41">
        <w:t>» включаются следующие сведения и данные (</w:t>
      </w:r>
      <w:proofErr w:type="spellStart"/>
      <w:r w:rsidRPr="00675D41">
        <w:t>п</w:t>
      </w:r>
      <w:r w:rsidR="00F45D15" w:rsidRPr="00675D41">
        <w:t>.</w:t>
      </w:r>
      <w:r w:rsidRPr="00675D41">
        <w:t>п</w:t>
      </w:r>
      <w:proofErr w:type="spellEnd"/>
      <w:r w:rsidRPr="00675D41">
        <w:t>. «ж» п. 23 Правил):</w:t>
      </w:r>
    </w:p>
    <w:p w14:paraId="5EB9BF97" w14:textId="383267DD" w:rsidR="007F027D" w:rsidRPr="00675D41" w:rsidRDefault="003C49B6" w:rsidP="003565A8">
      <w:pPr>
        <w:ind w:firstLine="709"/>
      </w:pPr>
      <w:r w:rsidRPr="00675D41">
        <w:lastRenderedPageBreak/>
        <w:t xml:space="preserve">- краткое </w:t>
      </w:r>
      <w:r w:rsidR="007713B7" w:rsidRPr="00675D41">
        <w:t>обоснование необходимости проведения проектируемых видов геологоразведочных работ на объекте</w:t>
      </w:r>
      <w:r w:rsidR="00553B65" w:rsidRPr="00675D41">
        <w:t xml:space="preserve"> геологического изучения</w:t>
      </w:r>
      <w:r w:rsidR="00F930B8" w:rsidRPr="00675D41">
        <w:t>, а именно</w:t>
      </w:r>
      <w:r w:rsidR="009C4510" w:rsidRPr="009C4510">
        <w:t xml:space="preserve"> </w:t>
      </w:r>
      <w:r w:rsidR="00553B65" w:rsidRPr="00675D41">
        <w:t xml:space="preserve">наличие </w:t>
      </w:r>
      <w:r w:rsidR="008B3405" w:rsidRPr="00675D41">
        <w:t xml:space="preserve">(отсутствие) </w:t>
      </w:r>
      <w:r w:rsidR="00923114" w:rsidRPr="00761859">
        <w:rPr>
          <w:szCs w:val="26"/>
        </w:rPr>
        <w:t>объект</w:t>
      </w:r>
      <w:r w:rsidR="00923114">
        <w:rPr>
          <w:szCs w:val="26"/>
        </w:rPr>
        <w:t>а</w:t>
      </w:r>
      <w:r w:rsidR="00923114" w:rsidRPr="00761859">
        <w:rPr>
          <w:szCs w:val="26"/>
        </w:rPr>
        <w:t xml:space="preserve"> проведения работ</w:t>
      </w:r>
      <w:r w:rsidR="007F027D" w:rsidRPr="00675D41">
        <w:t xml:space="preserve"> </w:t>
      </w:r>
      <w:r w:rsidR="009C4510" w:rsidRPr="00675D41">
        <w:t>для размещения диоксида углерода</w:t>
      </w:r>
      <w:r w:rsidR="007F027D" w:rsidRPr="00675D41">
        <w:t>.</w:t>
      </w:r>
    </w:p>
    <w:p w14:paraId="278EBBEF" w14:textId="7802EC27" w:rsidR="00E0024C" w:rsidRDefault="00663C75" w:rsidP="003565A8">
      <w:pPr>
        <w:ind w:firstLine="709"/>
      </w:pPr>
      <w:r w:rsidRPr="00675D41">
        <w:t>При подготовке дополнени</w:t>
      </w:r>
      <w:r w:rsidR="00EB167C" w:rsidRPr="00675D41">
        <w:t>й</w:t>
      </w:r>
      <w:r w:rsidRPr="00675D41">
        <w:t xml:space="preserve"> к </w:t>
      </w:r>
      <w:r w:rsidR="00EB167C" w:rsidRPr="00675D41">
        <w:t xml:space="preserve">действующей </w:t>
      </w:r>
      <w:r w:rsidRPr="00675D41">
        <w:t>проектной документации в</w:t>
      </w:r>
      <w:r w:rsidR="00014C88" w:rsidRPr="00675D41">
        <w:t xml:space="preserve"> </w:t>
      </w:r>
      <w:r w:rsidR="00B74952" w:rsidRPr="00675D41">
        <w:t xml:space="preserve">данном </w:t>
      </w:r>
      <w:r w:rsidR="00014C88" w:rsidRPr="00675D41">
        <w:t>подразделе р</w:t>
      </w:r>
      <w:r w:rsidR="00E0024C" w:rsidRPr="00675D41">
        <w:t>екомендуется приводить основани</w:t>
      </w:r>
      <w:r w:rsidR="00EB167C" w:rsidRPr="00675D41">
        <w:t>я</w:t>
      </w:r>
      <w:r w:rsidR="00E0024C" w:rsidRPr="00675D41">
        <w:t xml:space="preserve"> для подготовки дополнени</w:t>
      </w:r>
      <w:r w:rsidR="00EB167C" w:rsidRPr="00675D41">
        <w:t>й</w:t>
      </w:r>
      <w:r w:rsidR="00E0024C" w:rsidRPr="00675D41">
        <w:t xml:space="preserve"> к проектной документации </w:t>
      </w:r>
      <w:r w:rsidR="007F027D" w:rsidRPr="00675D41">
        <w:t xml:space="preserve">в соответствии с п. 78.3 Правил, в том числе </w:t>
      </w:r>
      <w:r w:rsidR="00EB167C" w:rsidRPr="00675D41">
        <w:t>краткую информацию</w:t>
      </w:r>
      <w:r w:rsidR="00EA0997">
        <w:t xml:space="preserve"> об</w:t>
      </w:r>
      <w:r w:rsidR="00EB167C" w:rsidRPr="00675D41">
        <w:t xml:space="preserve"> </w:t>
      </w:r>
      <w:r w:rsidR="007F027D" w:rsidRPr="00675D41">
        <w:t>изменивше</w:t>
      </w:r>
      <w:r w:rsidR="00EB167C" w:rsidRPr="00675D41">
        <w:t>м</w:t>
      </w:r>
      <w:r w:rsidR="007F027D" w:rsidRPr="00675D41">
        <w:t>ся представлени</w:t>
      </w:r>
      <w:r w:rsidR="00EB167C" w:rsidRPr="00675D41">
        <w:t>и</w:t>
      </w:r>
      <w:r w:rsidR="007F027D" w:rsidRPr="00675D41">
        <w:t xml:space="preserve"> о геологическом строении объекта, выявленном в ходе проведения работ по проектной документации, </w:t>
      </w:r>
      <w:r w:rsidR="00EB167C" w:rsidRPr="00675D41">
        <w:t xml:space="preserve">или (и) краткую информацию об </w:t>
      </w:r>
      <w:r w:rsidR="007F027D" w:rsidRPr="00675D41">
        <w:t>изменивши</w:t>
      </w:r>
      <w:r w:rsidR="00EB167C" w:rsidRPr="00675D41">
        <w:t>х</w:t>
      </w:r>
      <w:r w:rsidR="007F027D" w:rsidRPr="00675D41">
        <w:t>ся услови</w:t>
      </w:r>
      <w:r w:rsidR="00EB167C" w:rsidRPr="00675D41">
        <w:t>ях</w:t>
      </w:r>
      <w:r w:rsidR="007F027D" w:rsidRPr="00675D41">
        <w:t xml:space="preserve"> лицензии на пользование недрами и иное.</w:t>
      </w:r>
    </w:p>
    <w:p w14:paraId="7D4F4397" w14:textId="77777777" w:rsidR="00124147" w:rsidRDefault="00124147" w:rsidP="00124147"/>
    <w:p w14:paraId="65CEF122" w14:textId="285A959E" w:rsidR="00C83A83" w:rsidRPr="00C83A83" w:rsidRDefault="00C83A83" w:rsidP="00C83A83">
      <w:pPr>
        <w:ind w:firstLine="709"/>
        <w:jc w:val="center"/>
        <w:rPr>
          <w:b/>
        </w:rPr>
      </w:pPr>
      <w:r w:rsidRPr="00C83A83">
        <w:rPr>
          <w:b/>
        </w:rPr>
        <w:t>Рекомендации к составу подраздела «</w:t>
      </w:r>
      <w:r w:rsidR="00411C91">
        <w:rPr>
          <w:b/>
        </w:rPr>
        <w:t>Географо-климатическ</w:t>
      </w:r>
      <w:r w:rsidR="007713B7">
        <w:rPr>
          <w:b/>
        </w:rPr>
        <w:t>ие</w:t>
      </w:r>
      <w:r w:rsidR="007138DC">
        <w:rPr>
          <w:b/>
        </w:rPr>
        <w:t xml:space="preserve"> </w:t>
      </w:r>
      <w:r w:rsidR="007713B7">
        <w:rPr>
          <w:b/>
        </w:rPr>
        <w:t>условия</w:t>
      </w:r>
      <w:r w:rsidR="00411C91">
        <w:rPr>
          <w:b/>
        </w:rPr>
        <w:t xml:space="preserve"> и и</w:t>
      </w:r>
      <w:r w:rsidR="00411C91" w:rsidRPr="008F0E3F">
        <w:rPr>
          <w:b/>
        </w:rPr>
        <w:t>нфраструктурн</w:t>
      </w:r>
      <w:r w:rsidR="00411C91">
        <w:rPr>
          <w:b/>
        </w:rPr>
        <w:t>ая</w:t>
      </w:r>
      <w:r w:rsidR="00411C91" w:rsidRPr="008F0E3F">
        <w:rPr>
          <w:b/>
        </w:rPr>
        <w:t xml:space="preserve"> характеристик</w:t>
      </w:r>
      <w:r w:rsidR="00411C91">
        <w:rPr>
          <w:b/>
        </w:rPr>
        <w:t>а</w:t>
      </w:r>
      <w:r w:rsidR="005F7AC7">
        <w:rPr>
          <w:b/>
        </w:rPr>
        <w:t xml:space="preserve"> территории</w:t>
      </w:r>
      <w:r w:rsidRPr="00C83A83">
        <w:rPr>
          <w:b/>
        </w:rPr>
        <w:t>»</w:t>
      </w:r>
    </w:p>
    <w:p w14:paraId="45B286BE" w14:textId="77777777" w:rsidR="00C83A83" w:rsidRDefault="00C83A83" w:rsidP="00303BDA">
      <w:pPr>
        <w:ind w:firstLine="709"/>
      </w:pPr>
    </w:p>
    <w:p w14:paraId="5D91AA5F" w14:textId="6074A950" w:rsidR="000B4CC9" w:rsidRPr="00675D41" w:rsidRDefault="000B4CC9" w:rsidP="00864277">
      <w:pPr>
        <w:pStyle w:val="ad"/>
        <w:numPr>
          <w:ilvl w:val="0"/>
          <w:numId w:val="1"/>
        </w:numPr>
        <w:tabs>
          <w:tab w:val="left" w:pos="1134"/>
        </w:tabs>
        <w:ind w:left="0" w:firstLine="709"/>
      </w:pPr>
      <w:r w:rsidRPr="00675D41">
        <w:t>В подраздел «</w:t>
      </w:r>
      <w:r w:rsidR="00411C91" w:rsidRPr="00675D41">
        <w:rPr>
          <w:rFonts w:cs="Times New Roman"/>
          <w:szCs w:val="26"/>
        </w:rPr>
        <w:t>Географо-климатическое положение и инфраструктурная характеристика</w:t>
      </w:r>
      <w:r w:rsidR="005F7AC7" w:rsidRPr="00675D41">
        <w:rPr>
          <w:rFonts w:cs="Times New Roman"/>
          <w:szCs w:val="26"/>
        </w:rPr>
        <w:t xml:space="preserve"> территории</w:t>
      </w:r>
      <w:r w:rsidRPr="00675D41">
        <w:t>» включаются следующие сведения и данные (</w:t>
      </w:r>
      <w:proofErr w:type="spellStart"/>
      <w:r w:rsidRPr="00675D41">
        <w:t>п</w:t>
      </w:r>
      <w:r w:rsidR="0021659B" w:rsidRPr="00675D41">
        <w:t>.</w:t>
      </w:r>
      <w:r w:rsidRPr="00675D41">
        <w:t>п</w:t>
      </w:r>
      <w:proofErr w:type="spellEnd"/>
      <w:r w:rsidRPr="00675D41">
        <w:t>. «в», «г»</w:t>
      </w:r>
      <w:r w:rsidR="0021659B" w:rsidRPr="00675D41">
        <w:t>, «е»</w:t>
      </w:r>
      <w:r w:rsidRPr="00675D41">
        <w:t xml:space="preserve"> п. 23 Правил):</w:t>
      </w:r>
    </w:p>
    <w:p w14:paraId="593042C5" w14:textId="3224742C" w:rsidR="001E156B" w:rsidRPr="00675D41" w:rsidRDefault="003C49B6" w:rsidP="00303BDA">
      <w:pPr>
        <w:ind w:firstLine="709"/>
      </w:pPr>
      <w:r w:rsidRPr="00675D41">
        <w:t xml:space="preserve">- сведения </w:t>
      </w:r>
      <w:r w:rsidR="00904264" w:rsidRPr="00675D41">
        <w:t>и данные о географическом положении территории, на которой расположен объект, и статусе административно-территориальной единицы, в границах которой находится объект</w:t>
      </w:r>
      <w:r w:rsidRPr="00675D41">
        <w:t>;</w:t>
      </w:r>
    </w:p>
    <w:p w14:paraId="38CD4A71" w14:textId="2662A70E" w:rsidR="00904264" w:rsidRPr="00675D41" w:rsidRDefault="003C49B6" w:rsidP="00303BDA">
      <w:pPr>
        <w:ind w:firstLine="709"/>
      </w:pPr>
      <w:r w:rsidRPr="00675D41">
        <w:t xml:space="preserve">- сведения </w:t>
      </w:r>
      <w:r w:rsidR="00904264" w:rsidRPr="00675D41">
        <w:t xml:space="preserve">и данные </w:t>
      </w:r>
      <w:r w:rsidR="003C220D" w:rsidRPr="00675D41">
        <w:t xml:space="preserve">о климатических, орогидрографических, геокриологических условиях, характере и </w:t>
      </w:r>
      <w:proofErr w:type="gramStart"/>
      <w:r w:rsidR="003C220D" w:rsidRPr="00675D41">
        <w:t>расчлененности рельефа местности</w:t>
      </w:r>
      <w:proofErr w:type="gramEnd"/>
      <w:r w:rsidR="003C220D" w:rsidRPr="00675D41">
        <w:t xml:space="preserve"> и высотных отметках объекта, </w:t>
      </w:r>
      <w:proofErr w:type="spellStart"/>
      <w:r w:rsidR="003C220D" w:rsidRPr="00675D41">
        <w:t>залесенности</w:t>
      </w:r>
      <w:proofErr w:type="spellEnd"/>
      <w:r w:rsidR="003C220D" w:rsidRPr="00675D41">
        <w:t>, заболоченности территории, в границах которой находится объект</w:t>
      </w:r>
      <w:r w:rsidRPr="00675D41">
        <w:t>;</w:t>
      </w:r>
    </w:p>
    <w:p w14:paraId="0C0D6650" w14:textId="29422EF8" w:rsidR="003C220D" w:rsidRPr="0009251C" w:rsidRDefault="003C49B6" w:rsidP="00303BDA">
      <w:pPr>
        <w:ind w:firstLine="709"/>
      </w:pPr>
      <w:r w:rsidRPr="00675D41">
        <w:t xml:space="preserve">- сведения </w:t>
      </w:r>
      <w:r w:rsidR="003C220D" w:rsidRPr="00675D41">
        <w:t>и данные об инфраструктурных характеристиках территории, на которой расположен объект, в том числе удаленности от железных и автомобильных дорог, водных магистралей, населенных пунктов, линий электропередач, баз материально-технического, продовольственного, питьевого и технического обеспечения, о проходимости и категории дорог (или бездорожья), о наличии мостов и переправ, местных трудовых и материальных ресурсов.</w:t>
      </w:r>
    </w:p>
    <w:p w14:paraId="728694FB" w14:textId="68B83BCE" w:rsidR="00196969" w:rsidRPr="00675D41" w:rsidRDefault="00196969" w:rsidP="00196969">
      <w:pPr>
        <w:ind w:firstLine="709"/>
        <w:rPr>
          <w:szCs w:val="26"/>
        </w:rPr>
      </w:pPr>
      <w:r w:rsidRPr="00675D41">
        <w:t xml:space="preserve">Сведения и данные рекомендуется приводить в виде текста в разделе и (или) </w:t>
      </w:r>
      <w:r w:rsidRPr="00675D41">
        <w:rPr>
          <w:szCs w:val="26"/>
        </w:rPr>
        <w:t xml:space="preserve">в форме таблиц </w:t>
      </w:r>
      <w:r w:rsidR="0055391E" w:rsidRPr="00B717A8">
        <w:rPr>
          <w:rFonts w:cs="Times New Roman"/>
          <w:szCs w:val="26"/>
        </w:rPr>
        <w:t>2</w:t>
      </w:r>
      <w:r w:rsidR="00411C91" w:rsidRPr="00675D41">
        <w:rPr>
          <w:szCs w:val="26"/>
        </w:rPr>
        <w:t>,</w:t>
      </w:r>
      <w:r w:rsidR="00F27808" w:rsidRPr="00675D41">
        <w:rPr>
          <w:szCs w:val="26"/>
        </w:rPr>
        <w:t xml:space="preserve"> </w:t>
      </w:r>
      <w:r w:rsidR="0055391E" w:rsidRPr="00B717A8">
        <w:rPr>
          <w:rFonts w:cs="Times New Roman"/>
          <w:szCs w:val="26"/>
        </w:rPr>
        <w:t>3</w:t>
      </w:r>
      <w:r w:rsidR="0055391E" w:rsidRPr="00675D41">
        <w:rPr>
          <w:szCs w:val="26"/>
        </w:rPr>
        <w:t xml:space="preserve"> </w:t>
      </w:r>
      <w:r w:rsidRPr="00675D41">
        <w:rPr>
          <w:szCs w:val="26"/>
        </w:rPr>
        <w:t xml:space="preserve">приложения </w:t>
      </w:r>
      <w:r w:rsidR="0055391E" w:rsidRPr="00B717A8">
        <w:rPr>
          <w:rFonts w:cs="Times New Roman"/>
          <w:szCs w:val="26"/>
        </w:rPr>
        <w:t>5</w:t>
      </w:r>
      <w:r w:rsidR="0055391E" w:rsidRPr="00675D41">
        <w:rPr>
          <w:szCs w:val="26"/>
        </w:rPr>
        <w:t xml:space="preserve"> </w:t>
      </w:r>
      <w:r w:rsidRPr="00675D41">
        <w:rPr>
          <w:szCs w:val="26"/>
        </w:rPr>
        <w:t>к настоящим Рекомендациям.</w:t>
      </w:r>
    </w:p>
    <w:p w14:paraId="00E6ED26" w14:textId="15AF63C2" w:rsidR="00615CEF" w:rsidRPr="00675D41" w:rsidRDefault="00615CEF" w:rsidP="005146A5">
      <w:pPr>
        <w:ind w:firstLine="709"/>
      </w:pPr>
      <w:r w:rsidRPr="00675D41">
        <w:t xml:space="preserve">К указанной </w:t>
      </w:r>
      <w:r w:rsidR="00EA57DB" w:rsidRPr="00675D41">
        <w:t>основной</w:t>
      </w:r>
      <w:r w:rsidRPr="00675D41">
        <w:t xml:space="preserve"> информации </w:t>
      </w:r>
      <w:r w:rsidR="00EA57DB" w:rsidRPr="00675D41">
        <w:t xml:space="preserve">об объекте </w:t>
      </w:r>
      <w:r w:rsidRPr="00675D41">
        <w:t>рекомендуется прикладывать</w:t>
      </w:r>
      <w:r w:rsidR="000B70B9" w:rsidRPr="00675D41">
        <w:t>:</w:t>
      </w:r>
      <w:r w:rsidR="003C49B6" w:rsidRPr="00675D41" w:rsidDel="003C49B6">
        <w:t xml:space="preserve"> </w:t>
      </w:r>
      <w:r w:rsidR="00D10160" w:rsidRPr="00675D41">
        <w:t>карт</w:t>
      </w:r>
      <w:r w:rsidR="001E23AB" w:rsidRPr="00675D41">
        <w:t>у</w:t>
      </w:r>
      <w:r w:rsidR="00CF2DBF" w:rsidRPr="00675D41">
        <w:t xml:space="preserve"> (</w:t>
      </w:r>
      <w:r w:rsidR="00D10160" w:rsidRPr="00675D41">
        <w:t>схем</w:t>
      </w:r>
      <w:r w:rsidR="001E23AB" w:rsidRPr="00675D41">
        <w:t>у</w:t>
      </w:r>
      <w:r w:rsidR="00CF2DBF" w:rsidRPr="00675D41">
        <w:t>)</w:t>
      </w:r>
      <w:r w:rsidR="00D10160" w:rsidRPr="00675D41">
        <w:t xml:space="preserve"> района проведения геологоразведочных работ</w:t>
      </w:r>
      <w:r w:rsidR="00B92093">
        <w:t>,</w:t>
      </w:r>
      <w:r w:rsidR="00EA57DB" w:rsidRPr="00675D41">
        <w:t xml:space="preserve"> иллюстрирующую географ</w:t>
      </w:r>
      <w:r w:rsidR="00340BB8" w:rsidRPr="00675D41">
        <w:t>ическую</w:t>
      </w:r>
      <w:r w:rsidR="00EA57DB" w:rsidRPr="00675D41">
        <w:t xml:space="preserve"> и инфраструктурную характеристику территории работ.</w:t>
      </w:r>
    </w:p>
    <w:p w14:paraId="278453D7" w14:textId="5281B2E2" w:rsidR="00EF6C00" w:rsidRPr="00EA57DB" w:rsidRDefault="00EF6C00" w:rsidP="007313EA">
      <w:pPr>
        <w:pStyle w:val="ad"/>
        <w:ind w:left="0" w:firstLine="709"/>
      </w:pPr>
      <w:r w:rsidRPr="00675D41">
        <w:t>Карту (схему) района проведения геологоразведочных работ рекомендуется оформлять в виде графического приложения.</w:t>
      </w:r>
    </w:p>
    <w:p w14:paraId="78596A63" w14:textId="77777777" w:rsidR="0047037E" w:rsidRDefault="0047037E" w:rsidP="00303BDA">
      <w:pPr>
        <w:ind w:firstLine="709"/>
      </w:pPr>
    </w:p>
    <w:p w14:paraId="767590CA" w14:textId="0D80B4D4" w:rsidR="005E7D7F" w:rsidRDefault="005E7D7F" w:rsidP="005E7D7F">
      <w:pPr>
        <w:ind w:firstLine="709"/>
        <w:jc w:val="center"/>
      </w:pPr>
      <w:r>
        <w:rPr>
          <w:b/>
        </w:rPr>
        <w:t>Рекомендации к составу подраздела «</w:t>
      </w:r>
      <w:r w:rsidR="00196969">
        <w:rPr>
          <w:b/>
        </w:rPr>
        <w:t>Основная информация о водных объектах</w:t>
      </w:r>
      <w:r w:rsidRPr="005E7D7F">
        <w:rPr>
          <w:b/>
        </w:rPr>
        <w:t>»</w:t>
      </w:r>
    </w:p>
    <w:p w14:paraId="1740901E" w14:textId="77777777" w:rsidR="005E7D7F" w:rsidRDefault="005E7D7F" w:rsidP="00303BDA">
      <w:pPr>
        <w:ind w:firstLine="709"/>
      </w:pPr>
    </w:p>
    <w:p w14:paraId="313516FB" w14:textId="349166A1" w:rsidR="000B4CC9" w:rsidRPr="00675D41" w:rsidRDefault="000B4CC9" w:rsidP="00864277">
      <w:pPr>
        <w:pStyle w:val="ad"/>
        <w:numPr>
          <w:ilvl w:val="0"/>
          <w:numId w:val="1"/>
        </w:numPr>
        <w:tabs>
          <w:tab w:val="left" w:pos="1134"/>
        </w:tabs>
        <w:ind w:left="0" w:firstLine="709"/>
      </w:pPr>
      <w:r w:rsidRPr="00675D41">
        <w:t>При проектировании работ на водных объектах в подраздел «</w:t>
      </w:r>
      <w:r w:rsidR="00196969" w:rsidRPr="00675D41">
        <w:rPr>
          <w:rFonts w:cs="Times New Roman"/>
          <w:szCs w:val="26"/>
        </w:rPr>
        <w:t>Основная информация</w:t>
      </w:r>
      <w:r w:rsidRPr="00675D41">
        <w:rPr>
          <w:rFonts w:cs="Times New Roman"/>
          <w:szCs w:val="26"/>
        </w:rPr>
        <w:t xml:space="preserve"> </w:t>
      </w:r>
      <w:r w:rsidR="00196969" w:rsidRPr="00675D41">
        <w:rPr>
          <w:rFonts w:cs="Times New Roman"/>
          <w:szCs w:val="26"/>
        </w:rPr>
        <w:t xml:space="preserve">о </w:t>
      </w:r>
      <w:r w:rsidRPr="00675D41">
        <w:rPr>
          <w:rFonts w:cs="Times New Roman"/>
          <w:szCs w:val="26"/>
        </w:rPr>
        <w:t>водных объект</w:t>
      </w:r>
      <w:r w:rsidR="00196969" w:rsidRPr="00675D41">
        <w:rPr>
          <w:rFonts w:cs="Times New Roman"/>
          <w:szCs w:val="26"/>
        </w:rPr>
        <w:t>ах</w:t>
      </w:r>
      <w:r w:rsidRPr="00675D41">
        <w:t>» включаются следующие сведения и данные (</w:t>
      </w:r>
      <w:proofErr w:type="spellStart"/>
      <w:r w:rsidRPr="00675D41">
        <w:t>п</w:t>
      </w:r>
      <w:r w:rsidR="00EA57DB" w:rsidRPr="00675D41">
        <w:t>.</w:t>
      </w:r>
      <w:r w:rsidRPr="00675D41">
        <w:t>п</w:t>
      </w:r>
      <w:proofErr w:type="spellEnd"/>
      <w:r w:rsidRPr="00675D41">
        <w:t>. «д» п. 23 Правил):</w:t>
      </w:r>
    </w:p>
    <w:p w14:paraId="506C8897" w14:textId="23AC19B6" w:rsidR="007531D2" w:rsidRPr="00675D41" w:rsidRDefault="003C49B6" w:rsidP="00864277">
      <w:pPr>
        <w:tabs>
          <w:tab w:val="left" w:pos="1134"/>
        </w:tabs>
        <w:ind w:firstLine="709"/>
      </w:pPr>
      <w:r w:rsidRPr="00675D41">
        <w:t xml:space="preserve">- сведения </w:t>
      </w:r>
      <w:r w:rsidR="007531D2" w:rsidRPr="00675D41">
        <w:t>и данные о глубинах водных объектов и состоянии их дна, а также о климатических особенностях района, ледовом режиме, режиме ветров, приливно-отливных явлениях, течениях, особенностях метеоусловий, влияющих на проведение работ.</w:t>
      </w:r>
    </w:p>
    <w:p w14:paraId="65704D29" w14:textId="5991C95A" w:rsidR="003C220D" w:rsidRDefault="00196969" w:rsidP="00864277">
      <w:pPr>
        <w:tabs>
          <w:tab w:val="left" w:pos="1134"/>
        </w:tabs>
        <w:ind w:firstLine="709"/>
      </w:pPr>
      <w:r w:rsidRPr="00675D41">
        <w:t>Сведения и данные рекомендуется приводить в текст</w:t>
      </w:r>
      <w:r w:rsidR="00A91F8C" w:rsidRPr="00675D41">
        <w:t>е</w:t>
      </w:r>
      <w:r w:rsidRPr="00675D41">
        <w:t xml:space="preserve"> раздел</w:t>
      </w:r>
      <w:r w:rsidR="00A91F8C" w:rsidRPr="00675D41">
        <w:t>а</w:t>
      </w:r>
      <w:r w:rsidRPr="00675D41">
        <w:t xml:space="preserve"> и (или) </w:t>
      </w:r>
      <w:r w:rsidRPr="00675D41">
        <w:rPr>
          <w:szCs w:val="26"/>
        </w:rPr>
        <w:t xml:space="preserve">в форме таблицы </w:t>
      </w:r>
      <w:r w:rsidR="0055391E" w:rsidRPr="00B717A8">
        <w:rPr>
          <w:rFonts w:cs="Times New Roman"/>
          <w:szCs w:val="26"/>
        </w:rPr>
        <w:t>4</w:t>
      </w:r>
      <w:r w:rsidR="0055391E" w:rsidRPr="00675D41">
        <w:rPr>
          <w:szCs w:val="26"/>
        </w:rPr>
        <w:t xml:space="preserve"> </w:t>
      </w:r>
      <w:r w:rsidRPr="00675D41">
        <w:rPr>
          <w:szCs w:val="26"/>
        </w:rPr>
        <w:t xml:space="preserve">приложения </w:t>
      </w:r>
      <w:r w:rsidR="0055391E" w:rsidRPr="00B717A8">
        <w:rPr>
          <w:rFonts w:cs="Times New Roman"/>
          <w:szCs w:val="26"/>
        </w:rPr>
        <w:t>5</w:t>
      </w:r>
      <w:r w:rsidR="0055391E" w:rsidRPr="00675D41">
        <w:rPr>
          <w:szCs w:val="26"/>
        </w:rPr>
        <w:t xml:space="preserve"> </w:t>
      </w:r>
      <w:r w:rsidRPr="00675D41">
        <w:rPr>
          <w:szCs w:val="26"/>
        </w:rPr>
        <w:t>к настоящим Рекомендациям.</w:t>
      </w:r>
    </w:p>
    <w:p w14:paraId="7AAF1C3B" w14:textId="77777777" w:rsidR="00411C91" w:rsidRPr="00196969" w:rsidRDefault="00411C91">
      <w:pPr>
        <w:jc w:val="center"/>
        <w:rPr>
          <w:b/>
        </w:rPr>
      </w:pPr>
    </w:p>
    <w:p w14:paraId="0C360709" w14:textId="2B0DADDA" w:rsidR="00D602D1" w:rsidRDefault="00816B38" w:rsidP="00A26013">
      <w:pPr>
        <w:jc w:val="center"/>
        <w:rPr>
          <w:b/>
        </w:rPr>
      </w:pPr>
      <w:r w:rsidRPr="00A20866">
        <w:rPr>
          <w:b/>
          <w:lang w:val="en-US"/>
        </w:rPr>
        <w:t>V</w:t>
      </w:r>
      <w:r w:rsidR="004E76FC" w:rsidRPr="00A20866">
        <w:rPr>
          <w:b/>
          <w:lang w:val="en-US"/>
        </w:rPr>
        <w:t>I</w:t>
      </w:r>
      <w:r w:rsidRPr="00A20866">
        <w:rPr>
          <w:b/>
        </w:rPr>
        <w:t xml:space="preserve">. РЕКОМЕНДАЦИИ </w:t>
      </w:r>
      <w:r w:rsidR="002615C1" w:rsidRPr="00A20866">
        <w:rPr>
          <w:b/>
        </w:rPr>
        <w:t>К</w:t>
      </w:r>
      <w:r w:rsidRPr="00A20866">
        <w:rPr>
          <w:b/>
        </w:rPr>
        <w:t xml:space="preserve"> СОСТАВУ РАЗДЕЛА </w:t>
      </w:r>
      <w:r w:rsidRPr="00A20866">
        <w:rPr>
          <w:b/>
        </w:rPr>
        <w:br/>
        <w:t>«ОБЩАЯ ХАРАКТЕРИСТИКА ГЕОЛОГИЧЕСКОЙ ИЗУЧЕННОСТИ ОБЪЕКТА»</w:t>
      </w:r>
    </w:p>
    <w:p w14:paraId="0C36070A" w14:textId="77777777" w:rsidR="00D602D1" w:rsidRDefault="00D602D1">
      <w:pPr>
        <w:ind w:firstLine="709"/>
      </w:pPr>
    </w:p>
    <w:p w14:paraId="21E7E403" w14:textId="5A658D8A" w:rsidR="009E7E40" w:rsidRPr="00675D41" w:rsidRDefault="009F4CDF" w:rsidP="00864277">
      <w:pPr>
        <w:pStyle w:val="ad"/>
        <w:numPr>
          <w:ilvl w:val="0"/>
          <w:numId w:val="1"/>
        </w:numPr>
        <w:tabs>
          <w:tab w:val="left" w:pos="1134"/>
        </w:tabs>
        <w:ind w:left="0" w:firstLine="709"/>
      </w:pPr>
      <w:r w:rsidRPr="00675D41">
        <w:t>В разделе «</w:t>
      </w:r>
      <w:r w:rsidRPr="00675D41">
        <w:rPr>
          <w:rFonts w:cs="Times New Roman"/>
          <w:szCs w:val="26"/>
        </w:rPr>
        <w:t>Общая характеристика геологической изученности объекта</w:t>
      </w:r>
      <w:r w:rsidRPr="00675D41">
        <w:t>» приводят сведения и данные о</w:t>
      </w:r>
      <w:r w:rsidR="002963D2" w:rsidRPr="00675D41">
        <w:t>б</w:t>
      </w:r>
      <w:r w:rsidRPr="00675D41">
        <w:t xml:space="preserve"> изученности объекта геологического изучения</w:t>
      </w:r>
      <w:r w:rsidR="008605E6" w:rsidRPr="00675D41">
        <w:t xml:space="preserve"> (и </w:t>
      </w:r>
      <w:r w:rsidR="008605E6" w:rsidRPr="00675D41">
        <w:rPr>
          <w:rFonts w:cs="Times New Roman"/>
          <w:szCs w:val="26"/>
        </w:rPr>
        <w:t>смежных</w:t>
      </w:r>
      <w:r w:rsidR="008605E6" w:rsidRPr="00675D41">
        <w:t xml:space="preserve"> участков недр при необходимости)</w:t>
      </w:r>
      <w:r w:rsidRPr="00675D41">
        <w:t xml:space="preserve">, включая сведения о </w:t>
      </w:r>
      <w:r w:rsidR="002963D2" w:rsidRPr="00675D41">
        <w:t>предполагаемой геологической модели объекта проведения работ</w:t>
      </w:r>
      <w:r w:rsidR="00347D43" w:rsidRPr="00675D41">
        <w:t xml:space="preserve"> (п. 24, 26 Правил)</w:t>
      </w:r>
      <w:r w:rsidR="002963D2" w:rsidRPr="00675D41">
        <w:t>.</w:t>
      </w:r>
      <w:r w:rsidRPr="00675D41">
        <w:t xml:space="preserve"> </w:t>
      </w:r>
    </w:p>
    <w:p w14:paraId="1C37EC02" w14:textId="04F3DA60" w:rsidR="00FA74BE" w:rsidRPr="00675D41" w:rsidRDefault="00FA74BE" w:rsidP="00864277">
      <w:pPr>
        <w:pStyle w:val="ad"/>
        <w:numPr>
          <w:ilvl w:val="0"/>
          <w:numId w:val="1"/>
        </w:numPr>
        <w:tabs>
          <w:tab w:val="left" w:pos="1134"/>
        </w:tabs>
        <w:ind w:left="0" w:firstLine="709"/>
      </w:pPr>
      <w:r w:rsidRPr="00675D41">
        <w:t>В разделе «</w:t>
      </w:r>
      <w:r w:rsidRPr="00675D41">
        <w:rPr>
          <w:rFonts w:cs="Times New Roman"/>
          <w:szCs w:val="26"/>
        </w:rPr>
        <w:t>Общая характеристика геологической изученности объекта</w:t>
      </w:r>
      <w:r w:rsidRPr="00675D41">
        <w:t xml:space="preserve">» </w:t>
      </w:r>
      <w:r w:rsidR="0019396D" w:rsidRPr="00675D41">
        <w:t>раз</w:t>
      </w:r>
      <w:r w:rsidR="008605E6" w:rsidRPr="00675D41">
        <w:t>личные</w:t>
      </w:r>
      <w:r w:rsidR="0019396D" w:rsidRPr="00675D41">
        <w:t xml:space="preserve"> </w:t>
      </w:r>
      <w:r w:rsidR="00D418E1" w:rsidRPr="00675D41">
        <w:t>сведения и данные</w:t>
      </w:r>
      <w:r w:rsidRPr="00675D41">
        <w:t xml:space="preserve"> </w:t>
      </w:r>
      <w:r w:rsidR="0019396D" w:rsidRPr="00675D41">
        <w:t xml:space="preserve">рекомендуется </w:t>
      </w:r>
      <w:r w:rsidRPr="00675D41">
        <w:t>выделять в отдельные подразделы.</w:t>
      </w:r>
    </w:p>
    <w:p w14:paraId="35221B20" w14:textId="34A17AAA" w:rsidR="002963D2" w:rsidRPr="00675D41" w:rsidRDefault="002963D2" w:rsidP="00864277">
      <w:pPr>
        <w:pStyle w:val="ad"/>
        <w:tabs>
          <w:tab w:val="left" w:pos="1134"/>
        </w:tabs>
        <w:ind w:left="0" w:firstLine="709"/>
      </w:pPr>
      <w:r w:rsidRPr="00675D41">
        <w:t>Рекомендуемый состав таблиц к разделу «</w:t>
      </w:r>
      <w:r w:rsidR="006A4377" w:rsidRPr="00675D41">
        <w:rPr>
          <w:rFonts w:cs="Times New Roman"/>
          <w:szCs w:val="26"/>
        </w:rPr>
        <w:t>Общая характеристика геологической изученности объекта</w:t>
      </w:r>
      <w:r w:rsidRPr="00675D41">
        <w:t xml:space="preserve">» приведен в приложении </w:t>
      </w:r>
      <w:r w:rsidR="000D609A" w:rsidRPr="00675D41">
        <w:t>6</w:t>
      </w:r>
      <w:r w:rsidRPr="00675D41">
        <w:t xml:space="preserve"> к настоящим Рекомендациям.</w:t>
      </w:r>
    </w:p>
    <w:p w14:paraId="411A9DBC" w14:textId="3D02B76A" w:rsidR="002963D2" w:rsidRDefault="002963D2" w:rsidP="00864277">
      <w:pPr>
        <w:pStyle w:val="ad"/>
        <w:tabs>
          <w:tab w:val="left" w:pos="1134"/>
        </w:tabs>
        <w:ind w:left="0" w:firstLine="709"/>
      </w:pPr>
      <w:r w:rsidRPr="00675D41">
        <w:t>Рекомендации к составу и оформлению графических приложений к разделу «</w:t>
      </w:r>
      <w:r w:rsidR="00C348FF" w:rsidRPr="00675D41">
        <w:rPr>
          <w:rFonts w:cs="Times New Roman"/>
          <w:szCs w:val="26"/>
        </w:rPr>
        <w:t>Общая характеристика геологической изученности объекта</w:t>
      </w:r>
      <w:r w:rsidRPr="00675D41">
        <w:t xml:space="preserve">» приведены в п. </w:t>
      </w:r>
      <w:r w:rsidR="00C852CD">
        <w:rPr>
          <w:rFonts w:cs="Times New Roman"/>
          <w:szCs w:val="26"/>
        </w:rPr>
        <w:t>193</w:t>
      </w:r>
      <w:r w:rsidR="00C852CD" w:rsidRPr="00675D41">
        <w:t xml:space="preserve"> </w:t>
      </w:r>
      <w:r w:rsidR="000D609A" w:rsidRPr="00675D41">
        <w:t>-</w:t>
      </w:r>
      <w:r w:rsidR="00C90BDA">
        <w:t xml:space="preserve"> </w:t>
      </w:r>
      <w:r w:rsidR="00C852CD">
        <w:rPr>
          <w:rFonts w:cs="Times New Roman"/>
          <w:szCs w:val="26"/>
        </w:rPr>
        <w:t>195</w:t>
      </w:r>
      <w:r w:rsidR="00C852CD" w:rsidRPr="00675D41">
        <w:t xml:space="preserve"> </w:t>
      </w:r>
      <w:r w:rsidRPr="00675D41">
        <w:t>настоящих Рекомендаций.</w:t>
      </w:r>
    </w:p>
    <w:p w14:paraId="3CCC6DAF" w14:textId="1088D84A" w:rsidR="00502DEA" w:rsidRPr="00675D41" w:rsidRDefault="00502DEA" w:rsidP="00864277">
      <w:pPr>
        <w:pStyle w:val="ad"/>
        <w:tabs>
          <w:tab w:val="left" w:pos="1134"/>
        </w:tabs>
        <w:ind w:left="0" w:firstLine="709"/>
      </w:pPr>
      <w:r>
        <w:t xml:space="preserve">В разделе </w:t>
      </w:r>
      <w:r w:rsidRPr="00675D41">
        <w:t>«</w:t>
      </w:r>
      <w:r w:rsidRPr="00675D41">
        <w:rPr>
          <w:rFonts w:cs="Times New Roman"/>
          <w:szCs w:val="26"/>
        </w:rPr>
        <w:t>Общая характеристика геологической изученности объекта</w:t>
      </w:r>
      <w:r w:rsidRPr="00675D41">
        <w:t>»</w:t>
      </w:r>
      <w:r>
        <w:t xml:space="preserve"> </w:t>
      </w:r>
      <w:r w:rsidR="001B6AA8">
        <w:t>требуется</w:t>
      </w:r>
      <w:r>
        <w:t xml:space="preserve"> </w:t>
      </w:r>
      <w:r w:rsidR="001B6AA8">
        <w:t>дополнительно</w:t>
      </w:r>
      <w:r>
        <w:t xml:space="preserve"> указывать </w:t>
      </w:r>
      <w:r w:rsidRPr="00675D41">
        <w:rPr>
          <w:rFonts w:cs="Times New Roman"/>
          <w:szCs w:val="26"/>
        </w:rPr>
        <w:t xml:space="preserve">сведения об обеспеченности объекта работ </w:t>
      </w:r>
      <w:proofErr w:type="spellStart"/>
      <w:r w:rsidRPr="00675D41">
        <w:rPr>
          <w:rFonts w:cs="Times New Roman"/>
          <w:szCs w:val="26"/>
        </w:rPr>
        <w:t>топокартами</w:t>
      </w:r>
      <w:proofErr w:type="spellEnd"/>
      <w:r w:rsidRPr="00675D41">
        <w:rPr>
          <w:rFonts w:cs="Times New Roman"/>
          <w:szCs w:val="26"/>
        </w:rPr>
        <w:t xml:space="preserve"> с указанием их масштабов</w:t>
      </w:r>
      <w:r>
        <w:rPr>
          <w:rFonts w:cs="Times New Roman"/>
          <w:szCs w:val="26"/>
        </w:rPr>
        <w:t xml:space="preserve"> (</w:t>
      </w:r>
      <w:proofErr w:type="spellStart"/>
      <w:r>
        <w:rPr>
          <w:rFonts w:cs="Times New Roman"/>
          <w:szCs w:val="26"/>
        </w:rPr>
        <w:t>п.п</w:t>
      </w:r>
      <w:proofErr w:type="spellEnd"/>
      <w:r>
        <w:rPr>
          <w:rFonts w:cs="Times New Roman"/>
          <w:szCs w:val="26"/>
        </w:rPr>
        <w:t>. «д». п. 24 Правил).</w:t>
      </w:r>
    </w:p>
    <w:p w14:paraId="0D0BFCAB" w14:textId="43E12688" w:rsidR="007713B7" w:rsidRPr="00675D41" w:rsidRDefault="007713B7" w:rsidP="00864277">
      <w:pPr>
        <w:pStyle w:val="ad"/>
        <w:numPr>
          <w:ilvl w:val="0"/>
          <w:numId w:val="1"/>
        </w:numPr>
        <w:tabs>
          <w:tab w:val="left" w:pos="1134"/>
        </w:tabs>
        <w:ind w:left="0" w:firstLine="709"/>
      </w:pPr>
      <w:r w:rsidRPr="00675D41">
        <w:t>Раздел «</w:t>
      </w:r>
      <w:r w:rsidR="002557C5" w:rsidRPr="00675D41">
        <w:t>Общая характеристика геологической изученности объекта</w:t>
      </w:r>
      <w:r w:rsidRPr="00675D41">
        <w:rPr>
          <w:rFonts w:cs="Times New Roman"/>
          <w:szCs w:val="26"/>
        </w:rPr>
        <w:t xml:space="preserve">» </w:t>
      </w:r>
      <w:r w:rsidRPr="00675D41">
        <w:t>должен содержать следующие сведения и данные (п. 24, 26 Правил):</w:t>
      </w:r>
    </w:p>
    <w:p w14:paraId="1A016174" w14:textId="77777777" w:rsidR="00EB54E0" w:rsidRPr="00A20866" w:rsidRDefault="00EB54E0" w:rsidP="00EB269D">
      <w:pPr>
        <w:jc w:val="center"/>
        <w:rPr>
          <w:b/>
        </w:rPr>
      </w:pPr>
    </w:p>
    <w:p w14:paraId="7D49F9CE" w14:textId="0CB41E51" w:rsidR="00EB54E0" w:rsidRPr="00A20866" w:rsidRDefault="00EB54E0" w:rsidP="004E4F05">
      <w:pPr>
        <w:ind w:firstLine="720"/>
        <w:jc w:val="center"/>
        <w:rPr>
          <w:b/>
        </w:rPr>
      </w:pPr>
      <w:r w:rsidRPr="00A20866">
        <w:rPr>
          <w:b/>
        </w:rPr>
        <w:t>Рекомендации к составу подраздела «</w:t>
      </w:r>
      <w:r w:rsidR="007C1C12" w:rsidRPr="00A20866">
        <w:rPr>
          <w:rFonts w:cs="Times New Roman"/>
          <w:b/>
          <w:szCs w:val="26"/>
        </w:rPr>
        <w:t>Обзор и анализ результатов геологоразведочных работ»</w:t>
      </w:r>
    </w:p>
    <w:p w14:paraId="3FDC9141" w14:textId="77777777" w:rsidR="00EB54E0" w:rsidRPr="00A20866" w:rsidRDefault="00EB54E0" w:rsidP="00EB269D">
      <w:pPr>
        <w:jc w:val="center"/>
        <w:rPr>
          <w:b/>
        </w:rPr>
      </w:pPr>
    </w:p>
    <w:p w14:paraId="5B88712F" w14:textId="74FBBD33" w:rsidR="00EB54E0" w:rsidRPr="00675D41" w:rsidRDefault="00EB54E0" w:rsidP="00864277">
      <w:pPr>
        <w:pStyle w:val="ad"/>
        <w:numPr>
          <w:ilvl w:val="0"/>
          <w:numId w:val="1"/>
        </w:numPr>
        <w:tabs>
          <w:tab w:val="left" w:pos="1134"/>
        </w:tabs>
        <w:ind w:left="0" w:firstLine="709"/>
      </w:pPr>
      <w:r w:rsidRPr="00675D41">
        <w:t>В подраздел «</w:t>
      </w:r>
      <w:r w:rsidR="002D773F" w:rsidRPr="00675D41">
        <w:rPr>
          <w:rFonts w:cs="Times New Roman"/>
          <w:szCs w:val="26"/>
        </w:rPr>
        <w:t>Обзор и анализ результатов геологоразведочных работ</w:t>
      </w:r>
      <w:r w:rsidRPr="00675D41">
        <w:t>» включаются следующие сведения и данные (</w:t>
      </w:r>
      <w:proofErr w:type="spellStart"/>
      <w:r w:rsidRPr="00675D41">
        <w:t>п</w:t>
      </w:r>
      <w:r w:rsidR="003565A8" w:rsidRPr="00675D41">
        <w:t>.</w:t>
      </w:r>
      <w:r w:rsidRPr="00675D41">
        <w:t>п</w:t>
      </w:r>
      <w:proofErr w:type="spellEnd"/>
      <w:r w:rsidRPr="00675D41">
        <w:t>. «</w:t>
      </w:r>
      <w:r w:rsidR="00F62F18" w:rsidRPr="00675D41">
        <w:t>а</w:t>
      </w:r>
      <w:r w:rsidRPr="00675D41">
        <w:t>»</w:t>
      </w:r>
      <w:r w:rsidR="00F62F18" w:rsidRPr="00675D41">
        <w:t>, «б»</w:t>
      </w:r>
      <w:r w:rsidRPr="00675D41">
        <w:t xml:space="preserve"> п. 24 Правил):</w:t>
      </w:r>
    </w:p>
    <w:p w14:paraId="119E172D" w14:textId="209DDE99" w:rsidR="00692367" w:rsidRPr="00675D41" w:rsidRDefault="003C49B6" w:rsidP="00864277">
      <w:pPr>
        <w:tabs>
          <w:tab w:val="left" w:pos="1134"/>
        </w:tabs>
        <w:ind w:firstLine="709"/>
        <w:rPr>
          <w:rFonts w:cs="Times New Roman"/>
          <w:szCs w:val="26"/>
        </w:rPr>
      </w:pPr>
      <w:r w:rsidRPr="00675D41">
        <w:rPr>
          <w:rFonts w:cs="Times New Roman"/>
          <w:szCs w:val="26"/>
        </w:rPr>
        <w:t xml:space="preserve">- в </w:t>
      </w:r>
      <w:r w:rsidR="00DC761A" w:rsidRPr="00675D41">
        <w:rPr>
          <w:rFonts w:cs="Times New Roman"/>
          <w:szCs w:val="26"/>
        </w:rPr>
        <w:t>хронологическом порядке</w:t>
      </w:r>
      <w:r w:rsidR="00692367" w:rsidRPr="00675D41">
        <w:rPr>
          <w:rFonts w:cs="Times New Roman"/>
          <w:szCs w:val="26"/>
        </w:rPr>
        <w:t xml:space="preserve"> </w:t>
      </w:r>
      <w:r w:rsidR="002631A5" w:rsidRPr="00675D41">
        <w:rPr>
          <w:rFonts w:cs="Times New Roman"/>
          <w:szCs w:val="26"/>
        </w:rPr>
        <w:t xml:space="preserve">(последовательно) приводят общее </w:t>
      </w:r>
      <w:r w:rsidR="00692367" w:rsidRPr="00675D41">
        <w:rPr>
          <w:rFonts w:cs="Times New Roman"/>
          <w:szCs w:val="26"/>
        </w:rPr>
        <w:t>опис</w:t>
      </w:r>
      <w:r w:rsidR="002631A5" w:rsidRPr="00675D41">
        <w:rPr>
          <w:rFonts w:cs="Times New Roman"/>
          <w:szCs w:val="26"/>
        </w:rPr>
        <w:t>ание</w:t>
      </w:r>
      <w:r w:rsidR="00692367" w:rsidRPr="00675D41">
        <w:rPr>
          <w:rFonts w:cs="Times New Roman"/>
          <w:szCs w:val="26"/>
        </w:rPr>
        <w:t xml:space="preserve"> истори</w:t>
      </w:r>
      <w:r w:rsidR="002631A5" w:rsidRPr="00675D41">
        <w:rPr>
          <w:rFonts w:cs="Times New Roman"/>
          <w:szCs w:val="26"/>
        </w:rPr>
        <w:t>и</w:t>
      </w:r>
      <w:r w:rsidR="00692367" w:rsidRPr="00675D41">
        <w:rPr>
          <w:rFonts w:cs="Times New Roman"/>
          <w:szCs w:val="26"/>
        </w:rPr>
        <w:t xml:space="preserve"> изучения </w:t>
      </w:r>
      <w:r w:rsidR="00BA0F54" w:rsidRPr="00675D41">
        <w:rPr>
          <w:rFonts w:cs="Times New Roman"/>
          <w:szCs w:val="26"/>
        </w:rPr>
        <w:t xml:space="preserve">с кратким анализом </w:t>
      </w:r>
      <w:r w:rsidR="003B0A70" w:rsidRPr="00675D41">
        <w:rPr>
          <w:rFonts w:cs="Times New Roman"/>
          <w:szCs w:val="26"/>
        </w:rPr>
        <w:t>изученност</w:t>
      </w:r>
      <w:r w:rsidR="00BA0F54" w:rsidRPr="00675D41">
        <w:rPr>
          <w:rFonts w:cs="Times New Roman"/>
          <w:szCs w:val="26"/>
        </w:rPr>
        <w:t>и</w:t>
      </w:r>
      <w:r w:rsidR="003B0A70" w:rsidRPr="00675D41">
        <w:rPr>
          <w:rFonts w:cs="Times New Roman"/>
          <w:szCs w:val="26"/>
        </w:rPr>
        <w:t xml:space="preserve"> </w:t>
      </w:r>
      <w:r w:rsidR="00692367" w:rsidRPr="00675D41">
        <w:rPr>
          <w:rFonts w:cs="Times New Roman"/>
          <w:szCs w:val="26"/>
        </w:rPr>
        <w:t>объекта геологического изучения (и смежных участков недр</w:t>
      </w:r>
      <w:r w:rsidR="002631A5" w:rsidRPr="00675D41">
        <w:rPr>
          <w:rFonts w:cs="Times New Roman"/>
          <w:szCs w:val="26"/>
        </w:rPr>
        <w:t xml:space="preserve"> при необходимости</w:t>
      </w:r>
      <w:r w:rsidR="00692367" w:rsidRPr="00675D41">
        <w:rPr>
          <w:rFonts w:cs="Times New Roman"/>
          <w:szCs w:val="26"/>
        </w:rPr>
        <w:t xml:space="preserve">) электроразведочными, </w:t>
      </w:r>
      <w:proofErr w:type="spellStart"/>
      <w:r w:rsidR="00692367" w:rsidRPr="00675D41">
        <w:rPr>
          <w:rFonts w:cs="Times New Roman"/>
          <w:szCs w:val="26"/>
        </w:rPr>
        <w:t>гравиразведочными</w:t>
      </w:r>
      <w:proofErr w:type="spellEnd"/>
      <w:r w:rsidR="00692367" w:rsidRPr="00675D41">
        <w:rPr>
          <w:rFonts w:cs="Times New Roman"/>
          <w:szCs w:val="26"/>
        </w:rPr>
        <w:t xml:space="preserve">, магниторазведочными, сейсморазведочными и иными методами, бурением параметрических, структурных, поисково-оценочных и разведочных скважин, </w:t>
      </w:r>
      <w:r w:rsidR="004E7CA6" w:rsidRPr="00675D41">
        <w:rPr>
          <w:rFonts w:cs="Times New Roman"/>
          <w:szCs w:val="26"/>
        </w:rPr>
        <w:t xml:space="preserve">в том числе по </w:t>
      </w:r>
      <w:r w:rsidR="00692367" w:rsidRPr="00675D41">
        <w:rPr>
          <w:rFonts w:cs="Times New Roman"/>
          <w:szCs w:val="26"/>
        </w:rPr>
        <w:t>результатам научно-исследовательских и тематических работ (</w:t>
      </w:r>
      <w:proofErr w:type="spellStart"/>
      <w:r w:rsidR="00692367" w:rsidRPr="00675D41">
        <w:rPr>
          <w:rFonts w:cs="Times New Roman"/>
          <w:szCs w:val="26"/>
        </w:rPr>
        <w:t>п.п</w:t>
      </w:r>
      <w:proofErr w:type="spellEnd"/>
      <w:r w:rsidR="00692367" w:rsidRPr="00675D41">
        <w:rPr>
          <w:rFonts w:cs="Times New Roman"/>
          <w:szCs w:val="26"/>
        </w:rPr>
        <w:t>. «б» п. 24 Правил</w:t>
      </w:r>
      <w:r w:rsidRPr="00675D41">
        <w:rPr>
          <w:rFonts w:cs="Times New Roman"/>
          <w:szCs w:val="26"/>
        </w:rPr>
        <w:t>);</w:t>
      </w:r>
    </w:p>
    <w:p w14:paraId="62EC15DB" w14:textId="0E5ABE1F" w:rsidR="00055541" w:rsidRPr="00675D41" w:rsidRDefault="003C49B6" w:rsidP="00864277">
      <w:pPr>
        <w:tabs>
          <w:tab w:val="left" w:pos="1134"/>
        </w:tabs>
        <w:ind w:firstLine="709"/>
      </w:pPr>
      <w:r w:rsidRPr="00675D41">
        <w:t xml:space="preserve">- в </w:t>
      </w:r>
      <w:r w:rsidR="00055541" w:rsidRPr="00675D41">
        <w:t xml:space="preserve">тексте приводятся ссылки </w:t>
      </w:r>
      <w:r w:rsidR="001360FA" w:rsidRPr="00675D41">
        <w:t>на фактические данные и использованные документы</w:t>
      </w:r>
      <w:r w:rsidR="00055541" w:rsidRPr="00675D41">
        <w:t>, перечисленные в разделе «Список используемых источников» (п. 74 Правил</w:t>
      </w:r>
      <w:r w:rsidRPr="00675D41">
        <w:t>);</w:t>
      </w:r>
    </w:p>
    <w:p w14:paraId="3DAAF03D" w14:textId="49A4BCCD" w:rsidR="002C1B89" w:rsidRPr="00675D41" w:rsidRDefault="003C49B6" w:rsidP="00864277">
      <w:pPr>
        <w:tabs>
          <w:tab w:val="left" w:pos="1134"/>
        </w:tabs>
        <w:ind w:firstLine="709"/>
        <w:rPr>
          <w:rFonts w:cs="Times New Roman"/>
          <w:szCs w:val="26"/>
        </w:rPr>
      </w:pPr>
      <w:r w:rsidRPr="00675D41">
        <w:rPr>
          <w:rFonts w:cs="Times New Roman"/>
          <w:szCs w:val="26"/>
        </w:rPr>
        <w:t xml:space="preserve">- сведения </w:t>
      </w:r>
      <w:r w:rsidR="002C1B89" w:rsidRPr="00675D41">
        <w:rPr>
          <w:rFonts w:cs="Times New Roman"/>
          <w:szCs w:val="26"/>
        </w:rPr>
        <w:t>о</w:t>
      </w:r>
      <w:r w:rsidR="00817EF7" w:rsidRPr="00675D41">
        <w:rPr>
          <w:rFonts w:cs="Times New Roman"/>
          <w:szCs w:val="26"/>
        </w:rPr>
        <w:t>б</w:t>
      </w:r>
      <w:r w:rsidR="002C1B89" w:rsidRPr="00675D41">
        <w:rPr>
          <w:rFonts w:cs="Times New Roman"/>
          <w:szCs w:val="26"/>
        </w:rPr>
        <w:t xml:space="preserve"> изученности объекта геологического изучения (геологической, гидрогеологической, геохимической, геофизической, геоморфологической, экологической) в хронологическом порядке (</w:t>
      </w:r>
      <w:proofErr w:type="spellStart"/>
      <w:r w:rsidR="002C1B89" w:rsidRPr="00675D41">
        <w:rPr>
          <w:rFonts w:cs="Times New Roman"/>
          <w:szCs w:val="26"/>
        </w:rPr>
        <w:t>п</w:t>
      </w:r>
      <w:r w:rsidR="00F91BE9" w:rsidRPr="00675D41">
        <w:rPr>
          <w:rFonts w:cs="Times New Roman"/>
          <w:szCs w:val="26"/>
        </w:rPr>
        <w:t>.</w:t>
      </w:r>
      <w:r w:rsidR="002C1B89" w:rsidRPr="00675D41">
        <w:rPr>
          <w:rFonts w:cs="Times New Roman"/>
          <w:szCs w:val="26"/>
        </w:rPr>
        <w:t>п</w:t>
      </w:r>
      <w:proofErr w:type="spellEnd"/>
      <w:r w:rsidR="002C1B89" w:rsidRPr="00675D41">
        <w:rPr>
          <w:rFonts w:cs="Times New Roman"/>
          <w:szCs w:val="26"/>
        </w:rPr>
        <w:t xml:space="preserve">. «а» п. 24 Правил) рекомендуется </w:t>
      </w:r>
      <w:r w:rsidR="00121BA4" w:rsidRPr="00675D41">
        <w:rPr>
          <w:rFonts w:cs="Times New Roman"/>
          <w:szCs w:val="26"/>
        </w:rPr>
        <w:t xml:space="preserve">приводить </w:t>
      </w:r>
      <w:r w:rsidR="002C1B89" w:rsidRPr="00675D41">
        <w:rPr>
          <w:rFonts w:cs="Times New Roman"/>
          <w:szCs w:val="26"/>
        </w:rPr>
        <w:t>в форм</w:t>
      </w:r>
      <w:r w:rsidR="00121BA4" w:rsidRPr="00675D41">
        <w:rPr>
          <w:rFonts w:cs="Times New Roman"/>
          <w:szCs w:val="26"/>
        </w:rPr>
        <w:t>е</w:t>
      </w:r>
      <w:r w:rsidR="002C1B89" w:rsidRPr="00675D41">
        <w:rPr>
          <w:rFonts w:cs="Times New Roman"/>
          <w:szCs w:val="26"/>
        </w:rPr>
        <w:t xml:space="preserve"> таблицы </w:t>
      </w:r>
      <w:r w:rsidR="0055391E" w:rsidRPr="00B717A8">
        <w:rPr>
          <w:rFonts w:cs="Times New Roman"/>
          <w:szCs w:val="26"/>
        </w:rPr>
        <w:t>1</w:t>
      </w:r>
      <w:r w:rsidR="0055391E" w:rsidRPr="00675D41">
        <w:rPr>
          <w:rFonts w:cs="Times New Roman"/>
          <w:szCs w:val="26"/>
        </w:rPr>
        <w:t xml:space="preserve"> </w:t>
      </w:r>
      <w:r w:rsidR="002C1B89" w:rsidRPr="00675D41">
        <w:rPr>
          <w:rFonts w:cs="Times New Roman"/>
          <w:szCs w:val="26"/>
        </w:rPr>
        <w:t xml:space="preserve">приложения </w:t>
      </w:r>
      <w:r w:rsidR="0055391E" w:rsidRPr="00B717A8">
        <w:rPr>
          <w:rFonts w:cs="Times New Roman"/>
          <w:szCs w:val="26"/>
        </w:rPr>
        <w:t>6</w:t>
      </w:r>
      <w:r w:rsidR="0055391E" w:rsidRPr="00675D41">
        <w:rPr>
          <w:rFonts w:cs="Times New Roman"/>
          <w:szCs w:val="26"/>
        </w:rPr>
        <w:t xml:space="preserve"> </w:t>
      </w:r>
      <w:r w:rsidR="002C1B89" w:rsidRPr="00675D41">
        <w:rPr>
          <w:rFonts w:cs="Times New Roman"/>
          <w:szCs w:val="26"/>
        </w:rPr>
        <w:t xml:space="preserve">к настоящим Рекомендациям. </w:t>
      </w:r>
    </w:p>
    <w:p w14:paraId="7549C47E" w14:textId="55384C8B" w:rsidR="00055541" w:rsidRPr="00675D41" w:rsidRDefault="00055541" w:rsidP="00864277">
      <w:pPr>
        <w:pStyle w:val="ad"/>
        <w:numPr>
          <w:ilvl w:val="0"/>
          <w:numId w:val="1"/>
        </w:numPr>
        <w:tabs>
          <w:tab w:val="left" w:pos="1134"/>
        </w:tabs>
        <w:ind w:left="0" w:firstLine="709"/>
      </w:pPr>
      <w:r w:rsidRPr="00675D41">
        <w:t xml:space="preserve">К указанной геологической информации о недрах прикладываются исходные картографические материалы, отражающие результаты ранее </w:t>
      </w:r>
      <w:r w:rsidR="00817EF7" w:rsidRPr="00675D41">
        <w:t xml:space="preserve">выполненных </w:t>
      </w:r>
      <w:r w:rsidRPr="00675D41">
        <w:t xml:space="preserve">на объекте </w:t>
      </w:r>
      <w:r w:rsidR="00817EF7" w:rsidRPr="00675D41">
        <w:t xml:space="preserve">геологоразведочных </w:t>
      </w:r>
      <w:r w:rsidRPr="00675D41">
        <w:t>работ (п. 25 Правил):</w:t>
      </w:r>
    </w:p>
    <w:p w14:paraId="7A89A107" w14:textId="6BDD58CB" w:rsidR="00055541" w:rsidRPr="00675D41" w:rsidRDefault="00055541" w:rsidP="00864277">
      <w:pPr>
        <w:tabs>
          <w:tab w:val="left" w:pos="1134"/>
        </w:tabs>
        <w:ind w:firstLine="709"/>
        <w:rPr>
          <w:rFonts w:cs="Times New Roman"/>
          <w:szCs w:val="26"/>
        </w:rPr>
      </w:pPr>
      <w:r w:rsidRPr="00675D41">
        <w:rPr>
          <w:rFonts w:cs="Times New Roman"/>
          <w:szCs w:val="26"/>
        </w:rPr>
        <w:t>- карты (картограммы) геолого-геофизической изученности</w:t>
      </w:r>
      <w:r w:rsidR="004C2217" w:rsidRPr="00675D41">
        <w:rPr>
          <w:rFonts w:cs="Times New Roman"/>
          <w:szCs w:val="26"/>
        </w:rPr>
        <w:t>.</w:t>
      </w:r>
    </w:p>
    <w:p w14:paraId="51F3C3D9" w14:textId="7D43C597" w:rsidR="00921846" w:rsidRPr="00A20866" w:rsidRDefault="008435DF" w:rsidP="00864277">
      <w:pPr>
        <w:tabs>
          <w:tab w:val="left" w:pos="1134"/>
        </w:tabs>
        <w:ind w:firstLine="709"/>
        <w:rPr>
          <w:rFonts w:cs="Times New Roman"/>
          <w:szCs w:val="26"/>
        </w:rPr>
      </w:pPr>
      <w:r w:rsidRPr="00675D41">
        <w:rPr>
          <w:rFonts w:cs="Times New Roman"/>
          <w:szCs w:val="26"/>
        </w:rPr>
        <w:t>Требования и рекомендации к составляемым графическим приложения</w:t>
      </w:r>
      <w:r w:rsidR="00310F0E">
        <w:rPr>
          <w:rFonts w:cs="Times New Roman"/>
          <w:szCs w:val="26"/>
        </w:rPr>
        <w:t>м</w:t>
      </w:r>
      <w:r w:rsidRPr="00675D41">
        <w:rPr>
          <w:rFonts w:cs="Times New Roman"/>
          <w:szCs w:val="26"/>
        </w:rPr>
        <w:t xml:space="preserve"> приведены в п. </w:t>
      </w:r>
      <w:r w:rsidR="00D2000C">
        <w:rPr>
          <w:rFonts w:cs="Times New Roman"/>
          <w:szCs w:val="26"/>
        </w:rPr>
        <w:t>193</w:t>
      </w:r>
      <w:r w:rsidR="00D2000C" w:rsidRPr="00675D41">
        <w:t xml:space="preserve"> -</w:t>
      </w:r>
      <w:r w:rsidR="00D2000C">
        <w:t xml:space="preserve"> </w:t>
      </w:r>
      <w:r w:rsidR="00D2000C">
        <w:rPr>
          <w:rFonts w:cs="Times New Roman"/>
          <w:szCs w:val="26"/>
        </w:rPr>
        <w:t>195</w:t>
      </w:r>
      <w:r w:rsidR="00C852CD" w:rsidRPr="00675D41">
        <w:rPr>
          <w:rFonts w:cs="Times New Roman"/>
          <w:szCs w:val="26"/>
        </w:rPr>
        <w:t xml:space="preserve"> </w:t>
      </w:r>
      <w:r w:rsidRPr="00675D41">
        <w:rPr>
          <w:rFonts w:cs="Times New Roman"/>
          <w:szCs w:val="26"/>
        </w:rPr>
        <w:t>настоящих Рекомендаций.</w:t>
      </w:r>
    </w:p>
    <w:p w14:paraId="25B96A35" w14:textId="77777777" w:rsidR="008435DF" w:rsidRPr="00A20866" w:rsidRDefault="008435DF" w:rsidP="00F62F18">
      <w:pPr>
        <w:ind w:firstLine="709"/>
        <w:rPr>
          <w:rFonts w:cs="Times New Roman"/>
          <w:szCs w:val="26"/>
        </w:rPr>
      </w:pPr>
    </w:p>
    <w:p w14:paraId="147C997F" w14:textId="4A30E3D0" w:rsidR="00FE4BB5" w:rsidRPr="00A20866" w:rsidRDefault="00FE4BB5" w:rsidP="00371AFC">
      <w:pPr>
        <w:jc w:val="center"/>
        <w:rPr>
          <w:rFonts w:cs="Times New Roman"/>
          <w:szCs w:val="26"/>
        </w:rPr>
      </w:pPr>
      <w:r w:rsidRPr="00A20866">
        <w:rPr>
          <w:b/>
        </w:rPr>
        <w:t>Рекомендации к составу подраздела «</w:t>
      </w:r>
      <w:r w:rsidR="00913FC4" w:rsidRPr="00A20866">
        <w:rPr>
          <w:b/>
        </w:rPr>
        <w:t>Т</w:t>
      </w:r>
      <w:r w:rsidRPr="00A20866">
        <w:rPr>
          <w:rFonts w:cs="Times New Roman"/>
          <w:b/>
          <w:szCs w:val="26"/>
        </w:rPr>
        <w:t>ектоник</w:t>
      </w:r>
      <w:r w:rsidR="00913FC4" w:rsidRPr="00A20866">
        <w:rPr>
          <w:rFonts w:cs="Times New Roman"/>
          <w:b/>
          <w:szCs w:val="26"/>
        </w:rPr>
        <w:t>а</w:t>
      </w:r>
      <w:r w:rsidRPr="00A20866">
        <w:rPr>
          <w:b/>
        </w:rPr>
        <w:t>»</w:t>
      </w:r>
    </w:p>
    <w:p w14:paraId="42E23E6D" w14:textId="77777777" w:rsidR="00FE4BB5" w:rsidRPr="00A20866" w:rsidRDefault="00FE4BB5">
      <w:pPr>
        <w:ind w:firstLine="709"/>
        <w:rPr>
          <w:rFonts w:cs="Times New Roman"/>
          <w:szCs w:val="26"/>
        </w:rPr>
      </w:pPr>
    </w:p>
    <w:p w14:paraId="4230E924" w14:textId="7BB418C8" w:rsidR="00FE4BB5" w:rsidRPr="00675D41" w:rsidRDefault="00FE4BB5" w:rsidP="00864277">
      <w:pPr>
        <w:pStyle w:val="ad"/>
        <w:numPr>
          <w:ilvl w:val="0"/>
          <w:numId w:val="1"/>
        </w:numPr>
        <w:tabs>
          <w:tab w:val="left" w:pos="1134"/>
        </w:tabs>
        <w:ind w:left="0" w:firstLine="709"/>
      </w:pPr>
      <w:r w:rsidRPr="00675D41">
        <w:lastRenderedPageBreak/>
        <w:t>В подраздел «</w:t>
      </w:r>
      <w:r w:rsidRPr="00675D41">
        <w:rPr>
          <w:rFonts w:cs="Times New Roman"/>
          <w:szCs w:val="26"/>
        </w:rPr>
        <w:t>Тектоника</w:t>
      </w:r>
      <w:r w:rsidRPr="00675D41">
        <w:t>» включаются следующие сведения и данные</w:t>
      </w:r>
      <w:r w:rsidR="00745D72" w:rsidRPr="00675D41">
        <w:t xml:space="preserve"> (</w:t>
      </w:r>
      <w:proofErr w:type="spellStart"/>
      <w:r w:rsidR="00745D72" w:rsidRPr="00675D41">
        <w:t>п</w:t>
      </w:r>
      <w:r w:rsidR="00326C47" w:rsidRPr="00675D41">
        <w:t>.</w:t>
      </w:r>
      <w:r w:rsidR="00745D72" w:rsidRPr="00675D41">
        <w:t>п</w:t>
      </w:r>
      <w:proofErr w:type="spellEnd"/>
      <w:r w:rsidR="00745D72" w:rsidRPr="00675D41">
        <w:t>. «в» п. 24 Правил)</w:t>
      </w:r>
      <w:r w:rsidRPr="00675D41">
        <w:t>:</w:t>
      </w:r>
    </w:p>
    <w:p w14:paraId="1EC230A4" w14:textId="2DB53D5F" w:rsidR="009664EE" w:rsidRPr="00675D41" w:rsidRDefault="003C49B6" w:rsidP="00864277">
      <w:pPr>
        <w:tabs>
          <w:tab w:val="left" w:pos="1134"/>
        </w:tabs>
        <w:ind w:firstLine="709"/>
      </w:pPr>
      <w:r w:rsidRPr="00675D41">
        <w:t xml:space="preserve">- положение </w:t>
      </w:r>
      <w:r w:rsidR="00FE4BB5" w:rsidRPr="00675D41">
        <w:t>объекта геологического изучения согласно принятой схеме тектонического районирования</w:t>
      </w:r>
      <w:r w:rsidRPr="00675D41">
        <w:t xml:space="preserve">; </w:t>
      </w:r>
    </w:p>
    <w:p w14:paraId="58482B65" w14:textId="1D003649" w:rsidR="00347C02" w:rsidRPr="00675D41" w:rsidRDefault="003C49B6" w:rsidP="00864277">
      <w:pPr>
        <w:tabs>
          <w:tab w:val="left" w:pos="1134"/>
        </w:tabs>
        <w:ind w:firstLine="709"/>
      </w:pPr>
      <w:r w:rsidRPr="00675D41">
        <w:t xml:space="preserve">- описание </w:t>
      </w:r>
      <w:r w:rsidR="002450F5" w:rsidRPr="00675D41">
        <w:t>тектонического строения</w:t>
      </w:r>
      <w:r w:rsidR="00347C02" w:rsidRPr="00675D41">
        <w:t xml:space="preserve"> объекта геологического изучения согласно принятой схеме тектонического районирования</w:t>
      </w:r>
      <w:r w:rsidR="00F173A2" w:rsidRPr="00675D41">
        <w:t xml:space="preserve"> с краткой </w:t>
      </w:r>
      <w:r w:rsidR="00E10DFE" w:rsidRPr="00675D41">
        <w:t xml:space="preserve">морфологической </w:t>
      </w:r>
      <w:r w:rsidR="00F173A2" w:rsidRPr="00675D41">
        <w:t xml:space="preserve">характеристикой </w:t>
      </w:r>
      <w:r w:rsidR="002450F5" w:rsidRPr="00675D41">
        <w:t xml:space="preserve">основных </w:t>
      </w:r>
      <w:r w:rsidR="009A0A65" w:rsidRPr="00675D41">
        <w:t xml:space="preserve">(крупных) </w:t>
      </w:r>
      <w:r w:rsidR="002450F5" w:rsidRPr="00675D41">
        <w:t>структурно-</w:t>
      </w:r>
      <w:r w:rsidR="00F173A2" w:rsidRPr="00675D41">
        <w:t>тектонических элементов</w:t>
      </w:r>
      <w:r w:rsidR="002450F5" w:rsidRPr="00675D41">
        <w:t>, их стратиграфии и формационного состава, перерывов в осадконакоплении, геофизических аномалий, зон регионального выклинивания, глубинных разломов и прочих структурных осложнений</w:t>
      </w:r>
      <w:r w:rsidR="00470F05" w:rsidRPr="00675D41">
        <w:t>.</w:t>
      </w:r>
    </w:p>
    <w:p w14:paraId="4AD6044D" w14:textId="59F7AC51" w:rsidR="00C4502D" w:rsidRPr="00675D41" w:rsidRDefault="00C4502D" w:rsidP="00864277">
      <w:pPr>
        <w:tabs>
          <w:tab w:val="left" w:pos="1134"/>
        </w:tabs>
        <w:ind w:firstLine="709"/>
      </w:pPr>
      <w:r w:rsidRPr="00675D41">
        <w:t>В тексте приводятся ссылки на фактические данные</w:t>
      </w:r>
      <w:r w:rsidR="001360FA" w:rsidRPr="00675D41">
        <w:t xml:space="preserve"> и</w:t>
      </w:r>
      <w:r w:rsidRPr="00675D41">
        <w:t xml:space="preserve"> использованные документы, перечисленные в разделе «Список используемых источников» (п. 74 Правил).</w:t>
      </w:r>
    </w:p>
    <w:p w14:paraId="2882D7ED" w14:textId="20030560" w:rsidR="00055541" w:rsidRPr="00675D41" w:rsidRDefault="00055541" w:rsidP="00864277">
      <w:pPr>
        <w:pStyle w:val="ad"/>
        <w:numPr>
          <w:ilvl w:val="0"/>
          <w:numId w:val="1"/>
        </w:numPr>
        <w:tabs>
          <w:tab w:val="left" w:pos="1134"/>
        </w:tabs>
        <w:ind w:left="0" w:firstLine="709"/>
      </w:pPr>
      <w:r w:rsidRPr="00675D41">
        <w:t xml:space="preserve">К указанной геологической информации о недрах прикладываются исходные картографические материалы, отражающие результаты </w:t>
      </w:r>
      <w:r w:rsidR="00864277" w:rsidRPr="00675D41">
        <w:t xml:space="preserve">выполненных </w:t>
      </w:r>
      <w:r w:rsidRPr="00675D41">
        <w:t xml:space="preserve">на объекте </w:t>
      </w:r>
      <w:r w:rsidR="00864277" w:rsidRPr="00675D41">
        <w:t xml:space="preserve">геологоразведочных </w:t>
      </w:r>
      <w:r w:rsidRPr="00675D41">
        <w:t>работ (п. 25 Правил):</w:t>
      </w:r>
    </w:p>
    <w:p w14:paraId="548EE704" w14:textId="15F313CC" w:rsidR="00055541" w:rsidRPr="00675D41" w:rsidRDefault="00055541" w:rsidP="00864277">
      <w:pPr>
        <w:tabs>
          <w:tab w:val="left" w:pos="1134"/>
        </w:tabs>
        <w:ind w:firstLine="709"/>
      </w:pPr>
      <w:r w:rsidRPr="00675D41">
        <w:t xml:space="preserve">- </w:t>
      </w:r>
      <w:proofErr w:type="spellStart"/>
      <w:r w:rsidRPr="00675D41">
        <w:t>выкопировки</w:t>
      </w:r>
      <w:proofErr w:type="spellEnd"/>
      <w:r w:rsidRPr="00675D41">
        <w:t xml:space="preserve"> из карты тектонического районирования</w:t>
      </w:r>
      <w:r w:rsidR="004C2217" w:rsidRPr="00675D41">
        <w:t>.</w:t>
      </w:r>
    </w:p>
    <w:p w14:paraId="5BC82D19" w14:textId="113C99C2" w:rsidR="00FE6FE0" w:rsidRPr="00675D41" w:rsidRDefault="007D5277" w:rsidP="00864277">
      <w:pPr>
        <w:pStyle w:val="ad"/>
        <w:numPr>
          <w:ilvl w:val="0"/>
          <w:numId w:val="1"/>
        </w:numPr>
        <w:tabs>
          <w:tab w:val="left" w:pos="1134"/>
        </w:tabs>
        <w:ind w:left="0" w:firstLine="709"/>
      </w:pPr>
      <w:r w:rsidRPr="00675D41">
        <w:t xml:space="preserve">При планировании работ </w:t>
      </w:r>
      <w:r w:rsidR="00DB30EC">
        <w:t>с целью размещения в пластах горных пород диоксида углерода и</w:t>
      </w:r>
      <w:r w:rsidRPr="00675D41">
        <w:t xml:space="preserve"> и</w:t>
      </w:r>
      <w:r w:rsidR="00446B15" w:rsidRPr="00675D41">
        <w:t>сходя</w:t>
      </w:r>
      <w:r w:rsidR="001E566B" w:rsidRPr="00675D41">
        <w:t xml:space="preserve"> </w:t>
      </w:r>
      <w:r w:rsidRPr="00675D41">
        <w:t>из</w:t>
      </w:r>
      <w:r w:rsidR="001E566B" w:rsidRPr="00675D41">
        <w:t xml:space="preserve"> степени геологической изученности объекта </w:t>
      </w:r>
      <w:r w:rsidR="00FE6FE0" w:rsidRPr="00675D41">
        <w:t xml:space="preserve">дополнительно прикладывают следующие </w:t>
      </w:r>
      <w:r w:rsidR="008E76CE" w:rsidRPr="00675D41">
        <w:t xml:space="preserve">исходные </w:t>
      </w:r>
      <w:r w:rsidR="00FE6FE0" w:rsidRPr="00675D41">
        <w:t>картографические материалы:</w:t>
      </w:r>
    </w:p>
    <w:p w14:paraId="5FFEF5B1" w14:textId="5CE366DD" w:rsidR="00CF149C" w:rsidRPr="00675D41" w:rsidRDefault="00CF149C" w:rsidP="00864277">
      <w:pPr>
        <w:tabs>
          <w:tab w:val="left" w:pos="1134"/>
        </w:tabs>
        <w:ind w:firstLine="709"/>
      </w:pPr>
      <w:r w:rsidRPr="00675D41">
        <w:t>- структурные карты по отражающим сейсмическим горизонтам</w:t>
      </w:r>
      <w:r w:rsidR="00311338" w:rsidRPr="00675D41">
        <w:t xml:space="preserve"> </w:t>
      </w:r>
      <w:r w:rsidR="007566E0" w:rsidRPr="00675D41">
        <w:t xml:space="preserve">или (и) структурные карты по </w:t>
      </w:r>
      <w:r w:rsidR="001002E0" w:rsidRPr="00675D41">
        <w:t>кровлям и подошвам вмещающих</w:t>
      </w:r>
      <w:r w:rsidR="007566E0" w:rsidRPr="00675D41">
        <w:t xml:space="preserve"> </w:t>
      </w:r>
      <w:r w:rsidR="001002E0" w:rsidRPr="00675D41">
        <w:t>и их перекрывающих пород</w:t>
      </w:r>
      <w:r w:rsidRPr="00675D41">
        <w:t>;</w:t>
      </w:r>
    </w:p>
    <w:p w14:paraId="7799F549" w14:textId="392E729B" w:rsidR="00311338" w:rsidRPr="00675D41" w:rsidRDefault="00FE6FE0" w:rsidP="00864277">
      <w:pPr>
        <w:tabs>
          <w:tab w:val="left" w:pos="1134"/>
        </w:tabs>
        <w:ind w:firstLine="709"/>
      </w:pPr>
      <w:r w:rsidRPr="00675D41">
        <w:t xml:space="preserve">- </w:t>
      </w:r>
      <w:proofErr w:type="spellStart"/>
      <w:r w:rsidR="00347D43" w:rsidRPr="00675D41">
        <w:t>сейсмопрофили</w:t>
      </w:r>
      <w:proofErr w:type="spellEnd"/>
      <w:r w:rsidR="00DD5A59" w:rsidRPr="00675D41">
        <w:t xml:space="preserve"> (</w:t>
      </w:r>
      <w:r w:rsidRPr="00675D41">
        <w:t>продольный и поперечный)</w:t>
      </w:r>
      <w:r w:rsidR="00311338" w:rsidRPr="00675D41">
        <w:t xml:space="preserve"> (при необходимости)</w:t>
      </w:r>
      <w:r w:rsidR="001002E0" w:rsidRPr="00675D41">
        <w:t>;</w:t>
      </w:r>
    </w:p>
    <w:p w14:paraId="26D1D828" w14:textId="665DD78A" w:rsidR="00FE6FE0" w:rsidRPr="00675D41" w:rsidRDefault="00311338" w:rsidP="00864277">
      <w:pPr>
        <w:tabs>
          <w:tab w:val="left" w:pos="1134"/>
        </w:tabs>
        <w:ind w:firstLine="709"/>
      </w:pPr>
      <w:r w:rsidRPr="00675D41">
        <w:t xml:space="preserve">- </w:t>
      </w:r>
      <w:r w:rsidR="007566E0" w:rsidRPr="00675D41">
        <w:t>сейсмогеологические или (и) геологические разрезы.</w:t>
      </w:r>
    </w:p>
    <w:p w14:paraId="1F1E1A7B" w14:textId="770F5776" w:rsidR="008435DF" w:rsidRPr="00C60179" w:rsidRDefault="008435DF" w:rsidP="00864277">
      <w:pPr>
        <w:tabs>
          <w:tab w:val="left" w:pos="1134"/>
        </w:tabs>
        <w:ind w:firstLine="709"/>
      </w:pPr>
      <w:r w:rsidRPr="00675D41">
        <w:rPr>
          <w:rFonts w:cs="Times New Roman"/>
          <w:szCs w:val="26"/>
        </w:rPr>
        <w:t>Требования и рекомендации к составляемым графическим приложения</w:t>
      </w:r>
      <w:r w:rsidR="0009251C">
        <w:rPr>
          <w:rFonts w:cs="Times New Roman"/>
          <w:szCs w:val="26"/>
        </w:rPr>
        <w:t>м</w:t>
      </w:r>
      <w:r w:rsidRPr="00675D41">
        <w:rPr>
          <w:rFonts w:cs="Times New Roman"/>
          <w:szCs w:val="26"/>
        </w:rPr>
        <w:t xml:space="preserve"> приведены в п</w:t>
      </w:r>
      <w:r w:rsidR="00C852CD">
        <w:rPr>
          <w:rFonts w:cs="Times New Roman"/>
          <w:szCs w:val="26"/>
        </w:rPr>
        <w:t>.</w:t>
      </w:r>
      <w:r w:rsidR="00C90BDA">
        <w:rPr>
          <w:rFonts w:cs="Times New Roman"/>
          <w:szCs w:val="26"/>
        </w:rPr>
        <w:t xml:space="preserve"> </w:t>
      </w:r>
      <w:r w:rsidR="00D2000C">
        <w:rPr>
          <w:rFonts w:cs="Times New Roman"/>
          <w:szCs w:val="26"/>
        </w:rPr>
        <w:t>193</w:t>
      </w:r>
      <w:r w:rsidR="00D2000C" w:rsidRPr="00675D41">
        <w:t xml:space="preserve"> -</w:t>
      </w:r>
      <w:r w:rsidR="00D2000C">
        <w:t xml:space="preserve"> </w:t>
      </w:r>
      <w:r w:rsidR="00D2000C">
        <w:rPr>
          <w:rFonts w:cs="Times New Roman"/>
          <w:szCs w:val="26"/>
        </w:rPr>
        <w:t>195</w:t>
      </w:r>
      <w:r w:rsidR="00C852CD" w:rsidRPr="00675D41">
        <w:rPr>
          <w:rFonts w:cs="Times New Roman"/>
          <w:szCs w:val="26"/>
        </w:rPr>
        <w:t xml:space="preserve"> </w:t>
      </w:r>
      <w:r w:rsidRPr="00675D41">
        <w:rPr>
          <w:rFonts w:cs="Times New Roman"/>
          <w:szCs w:val="26"/>
        </w:rPr>
        <w:t>настоящих Рекомендаций</w:t>
      </w:r>
      <w:r w:rsidR="0085788F" w:rsidRPr="00675D41">
        <w:rPr>
          <w:rFonts w:cs="Times New Roman"/>
          <w:szCs w:val="26"/>
        </w:rPr>
        <w:t>.</w:t>
      </w:r>
    </w:p>
    <w:p w14:paraId="5CA3D874" w14:textId="77777777" w:rsidR="00337396" w:rsidRPr="00B23E3E" w:rsidRDefault="00337396" w:rsidP="003B525C"/>
    <w:p w14:paraId="3B142C22" w14:textId="7B8CCD95" w:rsidR="00622A24" w:rsidRPr="00A20866" w:rsidRDefault="00622A24" w:rsidP="00622A24">
      <w:pPr>
        <w:jc w:val="center"/>
        <w:rPr>
          <w:rFonts w:cs="Times New Roman"/>
          <w:szCs w:val="26"/>
        </w:rPr>
      </w:pPr>
      <w:r w:rsidRPr="00A20866">
        <w:rPr>
          <w:b/>
        </w:rPr>
        <w:t>Рекомендации к составу подраздела «</w:t>
      </w:r>
      <w:r w:rsidR="0034118B" w:rsidRPr="00A20866">
        <w:rPr>
          <w:b/>
        </w:rPr>
        <w:t>С</w:t>
      </w:r>
      <w:r w:rsidR="00257C3C" w:rsidRPr="00A20866">
        <w:rPr>
          <w:rFonts w:cs="Times New Roman"/>
          <w:b/>
          <w:szCs w:val="26"/>
        </w:rPr>
        <w:t>тратиграфи</w:t>
      </w:r>
      <w:r w:rsidR="0034118B" w:rsidRPr="00A20866">
        <w:rPr>
          <w:rFonts w:cs="Times New Roman"/>
          <w:b/>
          <w:szCs w:val="26"/>
        </w:rPr>
        <w:t>я</w:t>
      </w:r>
      <w:r w:rsidRPr="00A20866">
        <w:rPr>
          <w:b/>
        </w:rPr>
        <w:t>»</w:t>
      </w:r>
    </w:p>
    <w:p w14:paraId="0FEDD5EB" w14:textId="77777777" w:rsidR="00622A24" w:rsidRPr="00A20866" w:rsidRDefault="00622A24" w:rsidP="003B525C"/>
    <w:p w14:paraId="32344960" w14:textId="471D0186" w:rsidR="00622A24" w:rsidRPr="00675D41" w:rsidRDefault="00622A24" w:rsidP="00864277">
      <w:pPr>
        <w:pStyle w:val="ad"/>
        <w:numPr>
          <w:ilvl w:val="0"/>
          <w:numId w:val="1"/>
        </w:numPr>
        <w:tabs>
          <w:tab w:val="left" w:pos="1134"/>
        </w:tabs>
        <w:ind w:left="0" w:firstLine="709"/>
      </w:pPr>
      <w:r w:rsidRPr="00675D41">
        <w:t>В подраздел «</w:t>
      </w:r>
      <w:r w:rsidR="0034118B" w:rsidRPr="00675D41">
        <w:rPr>
          <w:rFonts w:cs="Times New Roman"/>
          <w:szCs w:val="26"/>
        </w:rPr>
        <w:t>Стратиграфия</w:t>
      </w:r>
      <w:r w:rsidRPr="00675D41">
        <w:t>» включаются следующие сведения и данные (</w:t>
      </w:r>
      <w:proofErr w:type="spellStart"/>
      <w:r w:rsidRPr="00675D41">
        <w:t>п</w:t>
      </w:r>
      <w:r w:rsidR="00CD3F68" w:rsidRPr="00675D41">
        <w:t>.</w:t>
      </w:r>
      <w:r w:rsidRPr="00675D41">
        <w:t>п</w:t>
      </w:r>
      <w:proofErr w:type="spellEnd"/>
      <w:r w:rsidRPr="00675D41">
        <w:t>. «в» п. 24 Правил):</w:t>
      </w:r>
    </w:p>
    <w:p w14:paraId="1AEFB9C6" w14:textId="00C76C32" w:rsidR="00622A24" w:rsidRPr="00675D41" w:rsidRDefault="003C49B6" w:rsidP="00864277">
      <w:pPr>
        <w:tabs>
          <w:tab w:val="left" w:pos="1134"/>
        </w:tabs>
        <w:ind w:firstLine="709"/>
      </w:pPr>
      <w:r w:rsidRPr="00675D41">
        <w:t xml:space="preserve">- положение </w:t>
      </w:r>
      <w:r w:rsidR="00622A24" w:rsidRPr="00675D41">
        <w:t>объекта геологического изучения согласно принятой схеме</w:t>
      </w:r>
      <w:r w:rsidR="00A44387">
        <w:t xml:space="preserve"> районирования</w:t>
      </w:r>
      <w:r w:rsidRPr="00675D41">
        <w:t xml:space="preserve">; </w:t>
      </w:r>
    </w:p>
    <w:p w14:paraId="538F399C" w14:textId="7D8E64A5" w:rsidR="006C3F07" w:rsidRPr="00675D41" w:rsidRDefault="003C49B6" w:rsidP="00864277">
      <w:pPr>
        <w:tabs>
          <w:tab w:val="left" w:pos="1134"/>
        </w:tabs>
        <w:ind w:firstLine="709"/>
      </w:pPr>
      <w:r w:rsidRPr="00675D41">
        <w:t xml:space="preserve">- описание </w:t>
      </w:r>
      <w:r w:rsidR="006C3F07" w:rsidRPr="00675D41">
        <w:t xml:space="preserve">разреза объекта геологического изучения в </w:t>
      </w:r>
      <w:r w:rsidR="00660E40" w:rsidRPr="00675D41">
        <w:t>хронологической</w:t>
      </w:r>
      <w:r w:rsidR="006C3F07" w:rsidRPr="00675D41">
        <w:t xml:space="preserve"> последовательности (снизу-вверх) согласно принятой стратиграфической схеме с краткой литологической характеристикой слагающих разрез пород, их толщин, </w:t>
      </w:r>
      <w:r w:rsidR="004C1406" w:rsidRPr="00675D41">
        <w:t>выдержанност</w:t>
      </w:r>
      <w:r w:rsidR="004C1406">
        <w:t>и</w:t>
      </w:r>
      <w:r w:rsidR="00A70890" w:rsidRPr="00675D41">
        <w:t xml:space="preserve">, </w:t>
      </w:r>
      <w:r w:rsidR="006C3F07" w:rsidRPr="00675D41">
        <w:t>отражающих горизонтов</w:t>
      </w:r>
      <w:r w:rsidR="00A87DEA" w:rsidRPr="00675D41">
        <w:t>,</w:t>
      </w:r>
      <w:r w:rsidR="006C3F07" w:rsidRPr="00675D41">
        <w:t xml:space="preserve"> </w:t>
      </w:r>
      <w:r w:rsidR="00A87DEA" w:rsidRPr="00675D41">
        <w:t>по</w:t>
      </w:r>
      <w:r w:rsidR="006C3F07" w:rsidRPr="00675D41">
        <w:t xml:space="preserve"> фактически</w:t>
      </w:r>
      <w:r w:rsidR="00A87DEA" w:rsidRPr="00675D41">
        <w:t>м</w:t>
      </w:r>
      <w:r w:rsidR="006C3F07" w:rsidRPr="00675D41">
        <w:t xml:space="preserve"> данны</w:t>
      </w:r>
      <w:r w:rsidR="00A87DEA" w:rsidRPr="00675D41">
        <w:t>м</w:t>
      </w:r>
      <w:r w:rsidR="00C3362C" w:rsidRPr="00675D41">
        <w:t xml:space="preserve"> </w:t>
      </w:r>
      <w:r w:rsidR="00660E40" w:rsidRPr="00675D41">
        <w:t>пробуренны</w:t>
      </w:r>
      <w:r w:rsidR="00A87DEA" w:rsidRPr="00675D41">
        <w:t>х</w:t>
      </w:r>
      <w:r w:rsidR="006C3F07" w:rsidRPr="00675D41">
        <w:t xml:space="preserve"> скважин.</w:t>
      </w:r>
      <w:r w:rsidR="00B64C04" w:rsidRPr="00675D41">
        <w:t xml:space="preserve"> </w:t>
      </w:r>
      <w:r w:rsidR="00DD5A59" w:rsidRPr="00675D41">
        <w:t xml:space="preserve">При описании разреза указывается структурно-фациальный район, стратиграфические подразделения: </w:t>
      </w:r>
      <w:proofErr w:type="spellStart"/>
      <w:r w:rsidR="00DD5A59" w:rsidRPr="00675D41">
        <w:t>эратема</w:t>
      </w:r>
      <w:proofErr w:type="spellEnd"/>
      <w:r w:rsidR="00DD5A59" w:rsidRPr="00675D41">
        <w:t>, система, отдел, ярус, свита, подсвита</w:t>
      </w:r>
      <w:r w:rsidRPr="00675D41">
        <w:t>;</w:t>
      </w:r>
    </w:p>
    <w:p w14:paraId="2093C427" w14:textId="0D9A91B2" w:rsidR="00DA614F" w:rsidRPr="00675D41" w:rsidRDefault="00A70890" w:rsidP="00864277">
      <w:pPr>
        <w:tabs>
          <w:tab w:val="left" w:pos="1134"/>
        </w:tabs>
        <w:ind w:firstLine="709"/>
      </w:pPr>
      <w:r w:rsidRPr="00675D41">
        <w:t xml:space="preserve">В тексте </w:t>
      </w:r>
      <w:r w:rsidR="00DA614F" w:rsidRPr="00675D41">
        <w:t xml:space="preserve">приводятся ссылки </w:t>
      </w:r>
      <w:r w:rsidR="001360FA" w:rsidRPr="00675D41">
        <w:t>на фактические данные и использованные документы</w:t>
      </w:r>
      <w:r w:rsidR="00632287" w:rsidRPr="00675D41">
        <w:t>, перечислен</w:t>
      </w:r>
      <w:r w:rsidR="00561758" w:rsidRPr="00675D41">
        <w:t>н</w:t>
      </w:r>
      <w:r w:rsidR="00632287" w:rsidRPr="00675D41">
        <w:t>ы</w:t>
      </w:r>
      <w:r w:rsidR="00561758" w:rsidRPr="00675D41">
        <w:t>е</w:t>
      </w:r>
      <w:r w:rsidR="00DA614F" w:rsidRPr="00675D41">
        <w:t xml:space="preserve"> в разделе «Список используемых источников» (п. 74 Правил).</w:t>
      </w:r>
    </w:p>
    <w:p w14:paraId="3644D728" w14:textId="7A4B91BB" w:rsidR="00FE6FE0" w:rsidRPr="00675D41" w:rsidRDefault="00FE6FE0" w:rsidP="00864277">
      <w:pPr>
        <w:pStyle w:val="ad"/>
        <w:numPr>
          <w:ilvl w:val="0"/>
          <w:numId w:val="1"/>
        </w:numPr>
        <w:tabs>
          <w:tab w:val="left" w:pos="1134"/>
        </w:tabs>
        <w:ind w:left="0" w:firstLine="709"/>
      </w:pPr>
      <w:r w:rsidRPr="00675D41">
        <w:t xml:space="preserve">К указанной геологической информации о недрах </w:t>
      </w:r>
      <w:r w:rsidR="004453F2" w:rsidRPr="00675D41">
        <w:t xml:space="preserve">рекомендуется </w:t>
      </w:r>
      <w:r w:rsidRPr="00675D41">
        <w:t>прикладыва</w:t>
      </w:r>
      <w:r w:rsidR="004453F2" w:rsidRPr="00675D41">
        <w:t>ть</w:t>
      </w:r>
      <w:r w:rsidRPr="00675D41">
        <w:t xml:space="preserve"> исходные картографические материалы, отражающие результаты </w:t>
      </w:r>
      <w:r w:rsidR="00864277" w:rsidRPr="00675D41">
        <w:t xml:space="preserve">выполненных </w:t>
      </w:r>
      <w:r w:rsidRPr="00675D41">
        <w:t xml:space="preserve">на объекте </w:t>
      </w:r>
      <w:r w:rsidR="00864277" w:rsidRPr="00675D41">
        <w:t xml:space="preserve">геологоразведочных </w:t>
      </w:r>
      <w:r w:rsidRPr="00675D41">
        <w:t>работ (п. 25 Правил):</w:t>
      </w:r>
    </w:p>
    <w:p w14:paraId="09FEF745" w14:textId="5AB80DC5" w:rsidR="00FE6FE0" w:rsidRPr="00675D41" w:rsidRDefault="00FE6FE0" w:rsidP="00864277">
      <w:pPr>
        <w:tabs>
          <w:tab w:val="left" w:pos="1134"/>
        </w:tabs>
        <w:ind w:firstLine="709"/>
      </w:pPr>
      <w:r w:rsidRPr="00675D41">
        <w:t xml:space="preserve">- </w:t>
      </w:r>
      <w:proofErr w:type="spellStart"/>
      <w:r w:rsidR="004453F2" w:rsidRPr="00675D41">
        <w:t>выкопировки</w:t>
      </w:r>
      <w:proofErr w:type="spellEnd"/>
      <w:r w:rsidR="004453F2" w:rsidRPr="00675D41">
        <w:t xml:space="preserve"> из карт</w:t>
      </w:r>
      <w:r w:rsidR="00D42453">
        <w:t>ы</w:t>
      </w:r>
      <w:r w:rsidR="004453F2" w:rsidRPr="00675D41">
        <w:t xml:space="preserve"> лито-фациального районирования</w:t>
      </w:r>
      <w:r w:rsidR="00D42453">
        <w:t xml:space="preserve"> или схемы структурно-фациального районирования (при проектировании работ на водоносные горизонты)</w:t>
      </w:r>
      <w:r w:rsidR="004C2217" w:rsidRPr="00675D41">
        <w:t>.</w:t>
      </w:r>
    </w:p>
    <w:p w14:paraId="03A7CA2B" w14:textId="08D051AE" w:rsidR="00990301" w:rsidRPr="00A20866" w:rsidRDefault="00A111DD" w:rsidP="00622A24">
      <w:pPr>
        <w:ind w:firstLine="709"/>
        <w:rPr>
          <w:rFonts w:cs="Times New Roman"/>
          <w:szCs w:val="26"/>
        </w:rPr>
      </w:pPr>
      <w:r w:rsidRPr="00675D41">
        <w:rPr>
          <w:rFonts w:cs="Times New Roman"/>
          <w:szCs w:val="26"/>
        </w:rPr>
        <w:t xml:space="preserve">Требования и рекомендации к составляемым графическим приложения приведены в п. </w:t>
      </w:r>
      <w:r w:rsidR="00D2000C">
        <w:rPr>
          <w:rFonts w:cs="Times New Roman"/>
          <w:szCs w:val="26"/>
        </w:rPr>
        <w:t>193</w:t>
      </w:r>
      <w:r w:rsidR="00D2000C" w:rsidRPr="00675D41">
        <w:t xml:space="preserve"> -</w:t>
      </w:r>
      <w:r w:rsidR="00D2000C">
        <w:t xml:space="preserve"> </w:t>
      </w:r>
      <w:r w:rsidR="00D2000C">
        <w:rPr>
          <w:rFonts w:cs="Times New Roman"/>
          <w:szCs w:val="26"/>
        </w:rPr>
        <w:t>195</w:t>
      </w:r>
      <w:r w:rsidR="00C852CD" w:rsidRPr="00675D41">
        <w:rPr>
          <w:rFonts w:cs="Times New Roman"/>
          <w:szCs w:val="26"/>
        </w:rPr>
        <w:t xml:space="preserve"> </w:t>
      </w:r>
      <w:r w:rsidRPr="00675D41">
        <w:rPr>
          <w:rFonts w:cs="Times New Roman"/>
          <w:szCs w:val="26"/>
        </w:rPr>
        <w:t>настоящих Рекомендаций.</w:t>
      </w:r>
    </w:p>
    <w:p w14:paraId="269F4EAF" w14:textId="77777777" w:rsidR="00A111DD" w:rsidRPr="00A20866" w:rsidRDefault="00A111DD" w:rsidP="00622A24">
      <w:pPr>
        <w:ind w:firstLine="709"/>
      </w:pPr>
    </w:p>
    <w:p w14:paraId="2A5D6653" w14:textId="609C8CE8" w:rsidR="00005B7A" w:rsidRPr="00A20866" w:rsidRDefault="00005B7A" w:rsidP="00005B7A">
      <w:pPr>
        <w:ind w:firstLine="709"/>
        <w:jc w:val="center"/>
        <w:rPr>
          <w:rFonts w:cs="Times New Roman"/>
          <w:szCs w:val="26"/>
        </w:rPr>
      </w:pPr>
      <w:r w:rsidRPr="00A20866">
        <w:rPr>
          <w:b/>
        </w:rPr>
        <w:t>Рекомендации к составу подраздела «</w:t>
      </w:r>
      <w:r w:rsidR="00B605B5" w:rsidRPr="00A20866">
        <w:rPr>
          <w:b/>
        </w:rPr>
        <w:t>Закономерности размещения полезных ископаемых</w:t>
      </w:r>
      <w:r w:rsidRPr="00A20866">
        <w:rPr>
          <w:b/>
        </w:rPr>
        <w:t>»</w:t>
      </w:r>
    </w:p>
    <w:p w14:paraId="5C2B3E71" w14:textId="77777777" w:rsidR="00005B7A" w:rsidRPr="00A20866" w:rsidRDefault="00005B7A">
      <w:pPr>
        <w:ind w:firstLine="709"/>
        <w:rPr>
          <w:rFonts w:cs="Times New Roman"/>
          <w:szCs w:val="26"/>
        </w:rPr>
      </w:pPr>
    </w:p>
    <w:p w14:paraId="15FA4C2C" w14:textId="41015110" w:rsidR="002C566A" w:rsidRPr="00675D41" w:rsidRDefault="002C566A" w:rsidP="004C2217">
      <w:pPr>
        <w:pStyle w:val="ad"/>
        <w:numPr>
          <w:ilvl w:val="0"/>
          <w:numId w:val="1"/>
        </w:numPr>
        <w:tabs>
          <w:tab w:val="left" w:pos="1134"/>
        </w:tabs>
        <w:ind w:left="0" w:firstLine="709"/>
      </w:pPr>
      <w:r w:rsidRPr="00675D41">
        <w:t>В подраздел «</w:t>
      </w:r>
      <w:r w:rsidR="00B605B5" w:rsidRPr="00675D41">
        <w:t>Закономерности размещения полезных ископаемых</w:t>
      </w:r>
      <w:r w:rsidRPr="00675D41">
        <w:t>» включаются следующие сведения и данные</w:t>
      </w:r>
      <w:r w:rsidR="00745D72" w:rsidRPr="00675D41">
        <w:t xml:space="preserve"> (</w:t>
      </w:r>
      <w:proofErr w:type="spellStart"/>
      <w:r w:rsidR="00745D72" w:rsidRPr="00675D41">
        <w:t>п</w:t>
      </w:r>
      <w:r w:rsidR="00EE1E94" w:rsidRPr="00675D41">
        <w:t>.</w:t>
      </w:r>
      <w:r w:rsidR="00745D72" w:rsidRPr="00675D41">
        <w:t>п</w:t>
      </w:r>
      <w:proofErr w:type="spellEnd"/>
      <w:r w:rsidR="00745D72" w:rsidRPr="00675D41">
        <w:t>. «в» п. 24 Правил)</w:t>
      </w:r>
      <w:r w:rsidRPr="00675D41">
        <w:t>:</w:t>
      </w:r>
    </w:p>
    <w:p w14:paraId="43AAFC55" w14:textId="6A8FB8A3" w:rsidR="00163CE4" w:rsidRPr="00675D41" w:rsidRDefault="003C49B6" w:rsidP="003565A8">
      <w:pPr>
        <w:ind w:firstLine="709"/>
      </w:pPr>
      <w:r w:rsidRPr="00675D41">
        <w:t xml:space="preserve">- положение </w:t>
      </w:r>
      <w:r w:rsidR="00163CE4" w:rsidRPr="00675D41">
        <w:t>объекта геологического изучения согласно принят</w:t>
      </w:r>
      <w:r w:rsidR="00311338" w:rsidRPr="00675D41">
        <w:t>ым</w:t>
      </w:r>
      <w:r w:rsidR="00163CE4" w:rsidRPr="00675D41">
        <w:t xml:space="preserve"> схем</w:t>
      </w:r>
      <w:r w:rsidR="00311338" w:rsidRPr="00675D41">
        <w:t>ам</w:t>
      </w:r>
      <w:r w:rsidR="00163CE4" w:rsidRPr="00675D41">
        <w:t xml:space="preserve"> </w:t>
      </w:r>
      <w:r w:rsidR="000B2448" w:rsidRPr="00675D41">
        <w:t>закономерност</w:t>
      </w:r>
      <w:r w:rsidR="00311338" w:rsidRPr="00675D41">
        <w:t>ей</w:t>
      </w:r>
      <w:r w:rsidR="000B2448" w:rsidRPr="00675D41">
        <w:t xml:space="preserve"> размещения </w:t>
      </w:r>
      <w:r w:rsidR="00311338" w:rsidRPr="00675D41">
        <w:t xml:space="preserve">(схемам районирования) </w:t>
      </w:r>
      <w:r w:rsidR="000B2448" w:rsidRPr="00675D41">
        <w:t>полезных ископаемых</w:t>
      </w:r>
      <w:r w:rsidRPr="00675D41">
        <w:t>;</w:t>
      </w:r>
    </w:p>
    <w:p w14:paraId="3C0AB0F7" w14:textId="56B34150" w:rsidR="00784BEE" w:rsidRPr="00675D41" w:rsidRDefault="003C49B6" w:rsidP="003565A8">
      <w:pPr>
        <w:ind w:firstLine="709"/>
      </w:pPr>
      <w:r w:rsidRPr="00675D41">
        <w:t xml:space="preserve">- описание </w:t>
      </w:r>
      <w:r w:rsidR="00311338" w:rsidRPr="00675D41">
        <w:t>закономерностей размещения полезных ископаемых</w:t>
      </w:r>
      <w:r w:rsidR="00784BEE" w:rsidRPr="00675D41">
        <w:t xml:space="preserve"> объекта геологического изучения </w:t>
      </w:r>
      <w:r w:rsidR="00BA1FC5" w:rsidRPr="00675D41">
        <w:t>в хронологической последовательности (снизу-вверх)</w:t>
      </w:r>
      <w:r w:rsidR="00464F01" w:rsidRPr="00675D41">
        <w:t xml:space="preserve"> </w:t>
      </w:r>
      <w:r w:rsidR="00784BEE" w:rsidRPr="00675D41">
        <w:t>согласно принят</w:t>
      </w:r>
      <w:r w:rsidR="00311338" w:rsidRPr="00675D41">
        <w:t>ым</w:t>
      </w:r>
      <w:r w:rsidR="00784BEE" w:rsidRPr="00675D41">
        <w:t xml:space="preserve"> схем</w:t>
      </w:r>
      <w:r w:rsidR="00311338" w:rsidRPr="00675D41">
        <w:t>ам</w:t>
      </w:r>
      <w:r w:rsidR="00784BEE" w:rsidRPr="00675D41">
        <w:t xml:space="preserve"> </w:t>
      </w:r>
      <w:r w:rsidR="00311338" w:rsidRPr="00675D41">
        <w:t>закономерностей размещения полезных ископаемых</w:t>
      </w:r>
      <w:r w:rsidR="00784BEE" w:rsidRPr="00675D41">
        <w:t xml:space="preserve"> </w:t>
      </w:r>
      <w:r w:rsidR="00311338" w:rsidRPr="00675D41">
        <w:t xml:space="preserve">(схемам районирования) </w:t>
      </w:r>
      <w:r w:rsidR="00784BEE" w:rsidRPr="00675D41">
        <w:t>с краткой характеристикой комплексов</w:t>
      </w:r>
      <w:r w:rsidR="00446B15" w:rsidRPr="00675D41">
        <w:t xml:space="preserve"> </w:t>
      </w:r>
      <w:r w:rsidR="00311338" w:rsidRPr="00675D41">
        <w:t>вид</w:t>
      </w:r>
      <w:r w:rsidR="00446B15" w:rsidRPr="00675D41">
        <w:t>ов</w:t>
      </w:r>
      <w:r w:rsidR="00311338" w:rsidRPr="00675D41">
        <w:t xml:space="preserve"> полезных ископаемых</w:t>
      </w:r>
      <w:r w:rsidR="00530B74" w:rsidRPr="00675D41">
        <w:t xml:space="preserve">, </w:t>
      </w:r>
      <w:r w:rsidR="00B23E4C" w:rsidRPr="00675D41">
        <w:t xml:space="preserve">открытых </w:t>
      </w:r>
      <w:r w:rsidR="00D47988" w:rsidRPr="00675D41">
        <w:t xml:space="preserve">месторождений </w:t>
      </w:r>
      <w:r w:rsidR="00311338" w:rsidRPr="00675D41">
        <w:t>полезных ископаемых</w:t>
      </w:r>
      <w:r w:rsidR="00D47988" w:rsidRPr="00675D41">
        <w:t xml:space="preserve">, </w:t>
      </w:r>
      <w:r w:rsidR="00311338" w:rsidRPr="00675D41">
        <w:t xml:space="preserve">горизонтов, </w:t>
      </w:r>
      <w:r w:rsidR="00784BEE" w:rsidRPr="00675D41">
        <w:t>пластов</w:t>
      </w:r>
      <w:r w:rsidR="00AF0945" w:rsidRPr="00675D41">
        <w:t xml:space="preserve"> </w:t>
      </w:r>
      <w:r w:rsidR="00784BEE" w:rsidRPr="00675D41">
        <w:t xml:space="preserve">с указанием их </w:t>
      </w:r>
      <w:r w:rsidR="00311338" w:rsidRPr="00675D41">
        <w:t xml:space="preserve">типов, </w:t>
      </w:r>
      <w:r w:rsidR="00784BEE" w:rsidRPr="00675D41">
        <w:t>стратификации</w:t>
      </w:r>
      <w:r w:rsidR="00654EA5" w:rsidRPr="00675D41">
        <w:t>,</w:t>
      </w:r>
      <w:r w:rsidR="00361624" w:rsidRPr="00675D41">
        <w:t xml:space="preserve"> глубин</w:t>
      </w:r>
      <w:r w:rsidR="00784BEE" w:rsidRPr="00675D41">
        <w:t xml:space="preserve">, </w:t>
      </w:r>
      <w:r w:rsidR="00654EA5" w:rsidRPr="00675D41">
        <w:t xml:space="preserve">толщин, </w:t>
      </w:r>
      <w:r w:rsidR="00446B15" w:rsidRPr="00675D41">
        <w:t xml:space="preserve">насыщающих пластовых флюидов и их </w:t>
      </w:r>
      <w:r w:rsidR="00784BEE" w:rsidRPr="00675D41">
        <w:t>фазовых состояний, характеристик вмещающих пород</w:t>
      </w:r>
      <w:r w:rsidR="00311338" w:rsidRPr="00675D41">
        <w:t xml:space="preserve"> и их перекрывающих пород</w:t>
      </w:r>
      <w:r w:rsidR="00C12591" w:rsidRPr="00675D41">
        <w:t>, по</w:t>
      </w:r>
      <w:r w:rsidR="00BD6E13" w:rsidRPr="00675D41">
        <w:t xml:space="preserve"> фактически</w:t>
      </w:r>
      <w:r w:rsidR="00C12591" w:rsidRPr="00675D41">
        <w:t>м</w:t>
      </w:r>
      <w:r w:rsidR="00BD6E13" w:rsidRPr="00675D41">
        <w:t xml:space="preserve"> данны</w:t>
      </w:r>
      <w:r w:rsidR="00C12591" w:rsidRPr="00675D41">
        <w:t>м</w:t>
      </w:r>
      <w:r w:rsidR="00BD6E13" w:rsidRPr="00675D41">
        <w:t xml:space="preserve"> </w:t>
      </w:r>
      <w:r w:rsidR="00DD0988" w:rsidRPr="00675D41">
        <w:t>пробуренны</w:t>
      </w:r>
      <w:r w:rsidR="00C12591" w:rsidRPr="00675D41">
        <w:t>х</w:t>
      </w:r>
      <w:r w:rsidR="00BD6E13" w:rsidRPr="00675D41">
        <w:t xml:space="preserve"> скваж</w:t>
      </w:r>
      <w:r w:rsidR="009A079F" w:rsidRPr="00675D41">
        <w:t>ин</w:t>
      </w:r>
      <w:r w:rsidR="008460FA" w:rsidRPr="00675D41">
        <w:t>;</w:t>
      </w:r>
    </w:p>
    <w:p w14:paraId="0C895116" w14:textId="77777777" w:rsidR="008460FA" w:rsidRPr="00675D41" w:rsidRDefault="008460FA" w:rsidP="008460FA">
      <w:pPr>
        <w:ind w:firstLine="709"/>
      </w:pPr>
      <w:r w:rsidRPr="00675D41">
        <w:t>В тексте приводятся ссылки на фактические данные и использованные документы, перечисленные в разделе «Список используемых источников» (п. 74 Правил).</w:t>
      </w:r>
    </w:p>
    <w:p w14:paraId="032DC0C5" w14:textId="77777777" w:rsidR="00055541" w:rsidRPr="00675D41" w:rsidRDefault="00055541" w:rsidP="004C2217">
      <w:pPr>
        <w:pStyle w:val="ad"/>
        <w:numPr>
          <w:ilvl w:val="0"/>
          <w:numId w:val="1"/>
        </w:numPr>
        <w:tabs>
          <w:tab w:val="left" w:pos="1134"/>
        </w:tabs>
        <w:ind w:left="0" w:firstLine="709"/>
        <w:rPr>
          <w:rFonts w:cs="Times New Roman"/>
          <w:szCs w:val="26"/>
        </w:rPr>
      </w:pPr>
      <w:r w:rsidRPr="00675D41">
        <w:t xml:space="preserve">К указанной геологической информации о недрах прикладываются исходные картографические материалы, </w:t>
      </w:r>
      <w:proofErr w:type="gramStart"/>
      <w:r w:rsidRPr="00675D41">
        <w:t>отражающие результаты</w:t>
      </w:r>
      <w:proofErr w:type="gramEnd"/>
      <w:r w:rsidRPr="00675D41">
        <w:t xml:space="preserve"> ранее выполненные на объекте геологоразведочные работы (п. 25 Правил):</w:t>
      </w:r>
    </w:p>
    <w:p w14:paraId="41E61F6C" w14:textId="46087C90" w:rsidR="00055541" w:rsidRPr="00675D41" w:rsidRDefault="00055541" w:rsidP="003911C0">
      <w:pPr>
        <w:ind w:firstLine="709"/>
      </w:pPr>
      <w:r w:rsidRPr="00675D41">
        <w:t xml:space="preserve">- </w:t>
      </w:r>
      <w:proofErr w:type="spellStart"/>
      <w:r w:rsidRPr="00675D41">
        <w:t>выкопировки</w:t>
      </w:r>
      <w:proofErr w:type="spellEnd"/>
      <w:r w:rsidRPr="00675D41">
        <w:t xml:space="preserve"> </w:t>
      </w:r>
      <w:r w:rsidR="009276EE" w:rsidRPr="00675D41">
        <w:t xml:space="preserve">из </w:t>
      </w:r>
      <w:r w:rsidRPr="00675D41">
        <w:t xml:space="preserve">карт </w:t>
      </w:r>
      <w:r w:rsidR="008C6FF6" w:rsidRPr="00675D41">
        <w:t>закономерностей размещения</w:t>
      </w:r>
      <w:r w:rsidR="00446B15" w:rsidRPr="00675D41">
        <w:t xml:space="preserve"> (схемам районирования)</w:t>
      </w:r>
      <w:r w:rsidR="008C6FF6" w:rsidRPr="00675D41">
        <w:t xml:space="preserve"> полезных ископаемых</w:t>
      </w:r>
      <w:r w:rsidR="004C2217" w:rsidRPr="00675D41">
        <w:t>.</w:t>
      </w:r>
    </w:p>
    <w:p w14:paraId="6C4EE19D" w14:textId="112F8C79" w:rsidR="00AC570A" w:rsidRPr="00675D41" w:rsidRDefault="00AC570A" w:rsidP="00AC570A">
      <w:pPr>
        <w:pStyle w:val="ad"/>
        <w:numPr>
          <w:ilvl w:val="0"/>
          <w:numId w:val="1"/>
        </w:numPr>
        <w:tabs>
          <w:tab w:val="left" w:pos="1134"/>
        </w:tabs>
        <w:ind w:left="0" w:firstLine="709"/>
      </w:pPr>
      <w:r w:rsidRPr="00675D41">
        <w:t xml:space="preserve">При планировании работ </w:t>
      </w:r>
      <w:r w:rsidR="0055391E" w:rsidRPr="00485F74">
        <w:t xml:space="preserve">на </w:t>
      </w:r>
      <w:r w:rsidR="0055391E">
        <w:t>водоносны</w:t>
      </w:r>
      <w:r w:rsidR="00496913">
        <w:t>е горизонты, структурные ловушки</w:t>
      </w:r>
      <w:r w:rsidR="0055391E" w:rsidRPr="00B92145">
        <w:t xml:space="preserve"> </w:t>
      </w:r>
      <w:r w:rsidR="0055391E">
        <w:t>или истощенные месторождения углеводородного сырья</w:t>
      </w:r>
      <w:r w:rsidR="0055391E" w:rsidDel="0055391E">
        <w:t xml:space="preserve"> </w:t>
      </w:r>
      <w:r w:rsidR="00DB30EC">
        <w:t xml:space="preserve">и </w:t>
      </w:r>
      <w:r w:rsidRPr="00675D41">
        <w:t>исходя от степени геологической изученности объекта дополнительно прикладывают следующие исходные материалы:</w:t>
      </w:r>
    </w:p>
    <w:p w14:paraId="30E59DAE" w14:textId="190C798E" w:rsidR="00AC570A" w:rsidRPr="00AC570A" w:rsidRDefault="00AC570A" w:rsidP="00AC570A">
      <w:pPr>
        <w:ind w:firstLine="709"/>
        <w:rPr>
          <w:rFonts w:cs="Times New Roman"/>
          <w:szCs w:val="26"/>
        </w:rPr>
      </w:pPr>
      <w:r w:rsidRPr="00AC570A">
        <w:rPr>
          <w:rFonts w:cs="Times New Roman"/>
          <w:szCs w:val="26"/>
        </w:rPr>
        <w:t xml:space="preserve">- </w:t>
      </w:r>
      <w:r w:rsidRPr="00AC570A">
        <w:rPr>
          <w:rFonts w:cs="Times New Roman"/>
          <w:szCs w:val="26"/>
          <w:lang w:val="en-US"/>
        </w:rPr>
        <w:t>c</w:t>
      </w:r>
      <w:r w:rsidRPr="00AC570A">
        <w:rPr>
          <w:rFonts w:cs="Times New Roman"/>
          <w:szCs w:val="26"/>
        </w:rPr>
        <w:t>ведения и данные о результатах испытаний</w:t>
      </w:r>
      <w:r w:rsidR="007920F7">
        <w:rPr>
          <w:rFonts w:cs="Times New Roman"/>
          <w:szCs w:val="26"/>
        </w:rPr>
        <w:t xml:space="preserve">, </w:t>
      </w:r>
      <w:r w:rsidR="00496913">
        <w:rPr>
          <w:rFonts w:cs="Times New Roman"/>
          <w:szCs w:val="26"/>
        </w:rPr>
        <w:t>нагнетания</w:t>
      </w:r>
      <w:r w:rsidR="00496913" w:rsidRPr="00AC570A">
        <w:rPr>
          <w:rFonts w:cs="Times New Roman"/>
          <w:szCs w:val="26"/>
        </w:rPr>
        <w:t xml:space="preserve"> </w:t>
      </w:r>
      <w:r w:rsidRPr="00AC570A">
        <w:rPr>
          <w:rFonts w:cs="Times New Roman"/>
          <w:szCs w:val="26"/>
        </w:rPr>
        <w:t xml:space="preserve">и исследований скважин, которые рекомендуется приводить в форме таблицы </w:t>
      </w:r>
      <w:r w:rsidR="0055391E" w:rsidRPr="00B717A8">
        <w:rPr>
          <w:rFonts w:cs="Times New Roman"/>
          <w:szCs w:val="26"/>
        </w:rPr>
        <w:t>2</w:t>
      </w:r>
      <w:r w:rsidR="0055391E" w:rsidRPr="00AC570A">
        <w:rPr>
          <w:rFonts w:cs="Times New Roman"/>
          <w:szCs w:val="26"/>
        </w:rPr>
        <w:t xml:space="preserve"> </w:t>
      </w:r>
      <w:r w:rsidRPr="00AC570A">
        <w:rPr>
          <w:rFonts w:cs="Times New Roman"/>
          <w:szCs w:val="26"/>
        </w:rPr>
        <w:t xml:space="preserve">приложения </w:t>
      </w:r>
      <w:r w:rsidR="0055391E" w:rsidRPr="00B717A8">
        <w:rPr>
          <w:rFonts w:cs="Times New Roman"/>
          <w:szCs w:val="26"/>
        </w:rPr>
        <w:t>6</w:t>
      </w:r>
      <w:r w:rsidR="0055391E" w:rsidRPr="00AC570A">
        <w:rPr>
          <w:rFonts w:cs="Times New Roman"/>
          <w:szCs w:val="26"/>
        </w:rPr>
        <w:t xml:space="preserve"> </w:t>
      </w:r>
      <w:r w:rsidRPr="00AC570A">
        <w:rPr>
          <w:rFonts w:cs="Times New Roman"/>
          <w:szCs w:val="26"/>
        </w:rPr>
        <w:t>к настоящим Рекомендациям;</w:t>
      </w:r>
    </w:p>
    <w:p w14:paraId="5B339602" w14:textId="6177BC8C" w:rsidR="007D5277" w:rsidRPr="00AC570A" w:rsidRDefault="007D5277" w:rsidP="007D5277">
      <w:pPr>
        <w:ind w:firstLine="709"/>
        <w:rPr>
          <w:rFonts w:cs="Times New Roman"/>
          <w:szCs w:val="26"/>
        </w:rPr>
      </w:pPr>
      <w:r w:rsidRPr="00AC570A">
        <w:rPr>
          <w:rFonts w:cs="Times New Roman"/>
          <w:szCs w:val="26"/>
        </w:rPr>
        <w:t xml:space="preserve">- сведения и данные о результатах интерпретации материалов геофизических исследований скважин, которые рекомендуется приводить в форме таблицы </w:t>
      </w:r>
      <w:r w:rsidR="0055391E" w:rsidRPr="00B717A8">
        <w:rPr>
          <w:rFonts w:cs="Times New Roman"/>
          <w:szCs w:val="26"/>
        </w:rPr>
        <w:t>3</w:t>
      </w:r>
      <w:r w:rsidR="0055391E" w:rsidRPr="00AC570A">
        <w:rPr>
          <w:rFonts w:cs="Times New Roman"/>
          <w:szCs w:val="26"/>
        </w:rPr>
        <w:t xml:space="preserve"> </w:t>
      </w:r>
      <w:r w:rsidRPr="00AC570A">
        <w:rPr>
          <w:rFonts w:cs="Times New Roman"/>
          <w:szCs w:val="26"/>
        </w:rPr>
        <w:t xml:space="preserve">приложения </w:t>
      </w:r>
      <w:r w:rsidR="0055391E" w:rsidRPr="00B717A8">
        <w:rPr>
          <w:rFonts w:cs="Times New Roman"/>
          <w:szCs w:val="26"/>
        </w:rPr>
        <w:t>6</w:t>
      </w:r>
      <w:r w:rsidR="0055391E" w:rsidRPr="00AC570A">
        <w:rPr>
          <w:rFonts w:cs="Times New Roman"/>
          <w:szCs w:val="26"/>
        </w:rPr>
        <w:t xml:space="preserve"> </w:t>
      </w:r>
      <w:r w:rsidRPr="00AC570A">
        <w:rPr>
          <w:rFonts w:cs="Times New Roman"/>
          <w:szCs w:val="26"/>
        </w:rPr>
        <w:t>к настоящим Рекомендациям;</w:t>
      </w:r>
    </w:p>
    <w:p w14:paraId="650EAE74" w14:textId="44C03173" w:rsidR="007D5277" w:rsidRDefault="007D5277" w:rsidP="007D5277">
      <w:pPr>
        <w:ind w:firstLine="709"/>
        <w:rPr>
          <w:rFonts w:cs="Times New Roman"/>
          <w:szCs w:val="26"/>
        </w:rPr>
      </w:pPr>
      <w:r w:rsidRPr="00AC570A">
        <w:rPr>
          <w:rFonts w:cs="Times New Roman"/>
          <w:szCs w:val="26"/>
        </w:rPr>
        <w:t xml:space="preserve">- сведения и данные о результатах лабораторных исследованиях керна: толщине и освещённости керном, литолого-физических свойствах пород, рекомендуется приводить в форме таблиц </w:t>
      </w:r>
      <w:r w:rsidR="0055391E" w:rsidRPr="00B717A8">
        <w:rPr>
          <w:rFonts w:cs="Times New Roman"/>
          <w:szCs w:val="26"/>
        </w:rPr>
        <w:t>4</w:t>
      </w:r>
      <w:r w:rsidR="0055391E" w:rsidRPr="00AC570A">
        <w:rPr>
          <w:rFonts w:cs="Times New Roman"/>
          <w:szCs w:val="26"/>
        </w:rPr>
        <w:t xml:space="preserve"> </w:t>
      </w:r>
      <w:r w:rsidRPr="00AC570A">
        <w:rPr>
          <w:rFonts w:cs="Times New Roman"/>
          <w:szCs w:val="26"/>
        </w:rPr>
        <w:t xml:space="preserve">и </w:t>
      </w:r>
      <w:r w:rsidR="0055391E" w:rsidRPr="00B717A8">
        <w:rPr>
          <w:rFonts w:cs="Times New Roman"/>
          <w:szCs w:val="26"/>
        </w:rPr>
        <w:t>5</w:t>
      </w:r>
      <w:r w:rsidR="0055391E" w:rsidRPr="00AC570A">
        <w:rPr>
          <w:rFonts w:cs="Times New Roman"/>
          <w:szCs w:val="26"/>
        </w:rPr>
        <w:t xml:space="preserve"> </w:t>
      </w:r>
      <w:r w:rsidRPr="00AC570A">
        <w:rPr>
          <w:rFonts w:cs="Times New Roman"/>
          <w:szCs w:val="26"/>
        </w:rPr>
        <w:t xml:space="preserve">приложения </w:t>
      </w:r>
      <w:r w:rsidR="0055391E" w:rsidRPr="00B717A8">
        <w:rPr>
          <w:rFonts w:cs="Times New Roman"/>
          <w:szCs w:val="26"/>
        </w:rPr>
        <w:t>6</w:t>
      </w:r>
      <w:r w:rsidR="0055391E" w:rsidRPr="00AC570A">
        <w:rPr>
          <w:rFonts w:cs="Times New Roman"/>
          <w:szCs w:val="26"/>
        </w:rPr>
        <w:t xml:space="preserve"> </w:t>
      </w:r>
      <w:r w:rsidRPr="00AC570A">
        <w:rPr>
          <w:rFonts w:cs="Times New Roman"/>
          <w:szCs w:val="26"/>
        </w:rPr>
        <w:t>к настоящим Рекомендациям;</w:t>
      </w:r>
    </w:p>
    <w:p w14:paraId="6C65996C" w14:textId="77777777" w:rsidR="0055391E" w:rsidRPr="00AC570A" w:rsidRDefault="0055391E" w:rsidP="0055391E">
      <w:pPr>
        <w:ind w:firstLine="709"/>
        <w:rPr>
          <w:rFonts w:cs="Times New Roman"/>
          <w:szCs w:val="26"/>
        </w:rPr>
      </w:pPr>
      <w:r w:rsidRPr="00AC570A">
        <w:t xml:space="preserve">- </w:t>
      </w:r>
      <w:r w:rsidRPr="00AC570A">
        <w:rPr>
          <w:lang w:val="en-US"/>
        </w:rPr>
        <w:t>c</w:t>
      </w:r>
      <w:r w:rsidRPr="00AC570A">
        <w:t xml:space="preserve">ведения и данные о термобарических условиях в соседних пробуренных скважинах и </w:t>
      </w:r>
      <w:r w:rsidRPr="00AC570A">
        <w:rPr>
          <w:rFonts w:cs="Times New Roman"/>
          <w:szCs w:val="26"/>
        </w:rPr>
        <w:t>о поглощениях (осложнениях) в соседних пробуренных скважинах, которые</w:t>
      </w:r>
      <w:r w:rsidRPr="00AC570A">
        <w:t xml:space="preserve"> рекомендуется приводить в форме таблиц </w:t>
      </w:r>
      <w:r w:rsidRPr="00E365F0">
        <w:t>6</w:t>
      </w:r>
      <w:r w:rsidRPr="00AC570A">
        <w:t xml:space="preserve"> и </w:t>
      </w:r>
      <w:r w:rsidRPr="00E365F0">
        <w:t>7</w:t>
      </w:r>
      <w:r w:rsidRPr="00AC570A">
        <w:t xml:space="preserve"> приложения </w:t>
      </w:r>
      <w:r w:rsidRPr="00E365F0">
        <w:t>6</w:t>
      </w:r>
      <w:r w:rsidRPr="00AC570A">
        <w:t xml:space="preserve"> к настоящим Рекомендациям;</w:t>
      </w:r>
    </w:p>
    <w:p w14:paraId="732C47C5" w14:textId="1C35F414" w:rsidR="0055391E" w:rsidRPr="00AC570A" w:rsidRDefault="0055391E" w:rsidP="007D5277">
      <w:pPr>
        <w:ind w:firstLine="709"/>
        <w:rPr>
          <w:rFonts w:cs="Times New Roman"/>
          <w:szCs w:val="26"/>
        </w:rPr>
      </w:pPr>
      <w:r>
        <w:t xml:space="preserve">В том числе </w:t>
      </w:r>
      <w:r w:rsidRPr="00675D41">
        <w:t>следующие исходные картографические материалы</w:t>
      </w:r>
      <w:r w:rsidRPr="00B717A8">
        <w:t>:</w:t>
      </w:r>
    </w:p>
    <w:p w14:paraId="3CA8FA7A" w14:textId="5BA6B146" w:rsidR="00C952D5" w:rsidRPr="00AC570A" w:rsidRDefault="00C952D5" w:rsidP="00CF149C">
      <w:pPr>
        <w:ind w:firstLine="709"/>
      </w:pPr>
      <w:r w:rsidRPr="00AC570A">
        <w:t xml:space="preserve">- </w:t>
      </w:r>
      <w:proofErr w:type="spellStart"/>
      <w:r w:rsidRPr="00AC570A">
        <w:t>подсчетные</w:t>
      </w:r>
      <w:proofErr w:type="spellEnd"/>
      <w:r w:rsidRPr="00AC570A">
        <w:t xml:space="preserve"> планы;</w:t>
      </w:r>
    </w:p>
    <w:p w14:paraId="167C8576" w14:textId="56E308D2" w:rsidR="00CF149C" w:rsidRPr="00AC570A" w:rsidRDefault="00CF149C" w:rsidP="00CF149C">
      <w:pPr>
        <w:ind w:firstLine="709"/>
      </w:pPr>
      <w:r w:rsidRPr="00AC570A">
        <w:t>- структурные карты;</w:t>
      </w:r>
    </w:p>
    <w:p w14:paraId="4218BE0F" w14:textId="41209012" w:rsidR="00CF149C" w:rsidRPr="00AC570A" w:rsidRDefault="00CF149C" w:rsidP="00CF149C">
      <w:pPr>
        <w:ind w:firstLine="709"/>
      </w:pPr>
      <w:r w:rsidRPr="00AC570A">
        <w:t>- геологические разрезы (продольный и поперечный);</w:t>
      </w:r>
    </w:p>
    <w:p w14:paraId="4A401626" w14:textId="1943E718" w:rsidR="00CF149C" w:rsidRPr="00AC570A" w:rsidRDefault="00CF149C" w:rsidP="00CF149C">
      <w:pPr>
        <w:ind w:firstLine="709"/>
      </w:pPr>
      <w:r w:rsidRPr="00AC570A">
        <w:t>- схемы корреляции</w:t>
      </w:r>
      <w:r w:rsidR="000D609A" w:rsidRPr="00AC570A">
        <w:t>;</w:t>
      </w:r>
    </w:p>
    <w:p w14:paraId="405E576D" w14:textId="691BBF72" w:rsidR="000D609A" w:rsidRPr="00AC570A" w:rsidRDefault="000D609A" w:rsidP="00CF149C">
      <w:pPr>
        <w:ind w:firstLine="709"/>
      </w:pPr>
      <w:r w:rsidRPr="00AC570A">
        <w:t>- геолого-геофизические разрезы по пробуренным скважинам (при необходимости).</w:t>
      </w:r>
    </w:p>
    <w:p w14:paraId="68DB8511" w14:textId="7271D157" w:rsidR="008435DF" w:rsidRPr="000B70B9" w:rsidRDefault="008435DF" w:rsidP="00067482">
      <w:pPr>
        <w:ind w:firstLine="709"/>
        <w:rPr>
          <w:strike/>
        </w:rPr>
      </w:pPr>
      <w:r w:rsidRPr="00AC570A">
        <w:rPr>
          <w:rFonts w:cs="Times New Roman"/>
          <w:szCs w:val="26"/>
        </w:rPr>
        <w:t>Требования и рекомендации к составляемым графическим приложения</w:t>
      </w:r>
      <w:r w:rsidR="00496913">
        <w:rPr>
          <w:rFonts w:cs="Times New Roman"/>
          <w:szCs w:val="26"/>
        </w:rPr>
        <w:t>м</w:t>
      </w:r>
      <w:r w:rsidRPr="00AC570A">
        <w:rPr>
          <w:rFonts w:cs="Times New Roman"/>
          <w:szCs w:val="26"/>
        </w:rPr>
        <w:t xml:space="preserve"> приведены в п. </w:t>
      </w:r>
      <w:r w:rsidR="00D2000C">
        <w:rPr>
          <w:rFonts w:cs="Times New Roman"/>
          <w:szCs w:val="26"/>
        </w:rPr>
        <w:t>193</w:t>
      </w:r>
      <w:r w:rsidR="00D2000C" w:rsidRPr="00675D41">
        <w:t xml:space="preserve"> -</w:t>
      </w:r>
      <w:r w:rsidR="00D2000C">
        <w:t xml:space="preserve"> </w:t>
      </w:r>
      <w:r w:rsidR="00D2000C">
        <w:rPr>
          <w:rFonts w:cs="Times New Roman"/>
          <w:szCs w:val="26"/>
        </w:rPr>
        <w:t>195</w:t>
      </w:r>
      <w:r w:rsidR="00C852CD" w:rsidRPr="00AC570A">
        <w:rPr>
          <w:rFonts w:cs="Times New Roman"/>
          <w:szCs w:val="26"/>
        </w:rPr>
        <w:t xml:space="preserve"> </w:t>
      </w:r>
      <w:r w:rsidRPr="00AC570A">
        <w:rPr>
          <w:rFonts w:cs="Times New Roman"/>
          <w:szCs w:val="26"/>
        </w:rPr>
        <w:t>настоящих Рекомендаций</w:t>
      </w:r>
      <w:r w:rsidR="0085788F" w:rsidRPr="00AC570A">
        <w:rPr>
          <w:rFonts w:cs="Times New Roman"/>
          <w:szCs w:val="26"/>
        </w:rPr>
        <w:t>.</w:t>
      </w:r>
    </w:p>
    <w:p w14:paraId="6A3EB835" w14:textId="77777777" w:rsidR="00055541" w:rsidRDefault="00055541" w:rsidP="00055541">
      <w:pPr>
        <w:rPr>
          <w:b/>
        </w:rPr>
      </w:pPr>
    </w:p>
    <w:p w14:paraId="309DFB4A" w14:textId="6A1314DE" w:rsidR="00005B7A" w:rsidRPr="00A20866" w:rsidRDefault="00005B7A" w:rsidP="00371AFC">
      <w:pPr>
        <w:jc w:val="center"/>
      </w:pPr>
      <w:r w:rsidRPr="00A20866">
        <w:rPr>
          <w:b/>
        </w:rPr>
        <w:lastRenderedPageBreak/>
        <w:t>Рекомендации к составу подраздела «</w:t>
      </w:r>
      <w:r w:rsidR="00E21F36" w:rsidRPr="00A20866">
        <w:rPr>
          <w:b/>
        </w:rPr>
        <w:t>Г</w:t>
      </w:r>
      <w:r w:rsidRPr="00A20866">
        <w:rPr>
          <w:rFonts w:cs="Times New Roman"/>
          <w:b/>
          <w:szCs w:val="26"/>
        </w:rPr>
        <w:t>идрогеологи</w:t>
      </w:r>
      <w:r w:rsidR="00E21F36" w:rsidRPr="00A20866">
        <w:rPr>
          <w:rFonts w:cs="Times New Roman"/>
          <w:b/>
          <w:szCs w:val="26"/>
        </w:rPr>
        <w:t>я</w:t>
      </w:r>
      <w:r w:rsidRPr="00A20866">
        <w:rPr>
          <w:b/>
        </w:rPr>
        <w:t>»</w:t>
      </w:r>
    </w:p>
    <w:p w14:paraId="3E8FE055" w14:textId="77777777" w:rsidR="00005B7A" w:rsidRPr="00A20866" w:rsidRDefault="00005B7A">
      <w:pPr>
        <w:ind w:firstLine="709"/>
        <w:rPr>
          <w:rFonts w:cs="Times New Roman"/>
          <w:szCs w:val="26"/>
        </w:rPr>
      </w:pPr>
    </w:p>
    <w:p w14:paraId="5BA63EBB" w14:textId="6B5001EA" w:rsidR="002C566A" w:rsidRPr="00675D41" w:rsidRDefault="002C566A" w:rsidP="0039542D">
      <w:pPr>
        <w:pStyle w:val="ad"/>
        <w:numPr>
          <w:ilvl w:val="0"/>
          <w:numId w:val="1"/>
        </w:numPr>
        <w:tabs>
          <w:tab w:val="left" w:pos="1134"/>
        </w:tabs>
        <w:ind w:left="0" w:firstLine="709"/>
      </w:pPr>
      <w:r w:rsidRPr="00675D41">
        <w:t>В подраздел «</w:t>
      </w:r>
      <w:r w:rsidRPr="00675D41">
        <w:rPr>
          <w:rFonts w:cs="Times New Roman"/>
          <w:szCs w:val="26"/>
        </w:rPr>
        <w:t>Гидрогеологи</w:t>
      </w:r>
      <w:r w:rsidR="00E21F36" w:rsidRPr="00675D41">
        <w:rPr>
          <w:rFonts w:cs="Times New Roman"/>
          <w:szCs w:val="26"/>
        </w:rPr>
        <w:t>я</w:t>
      </w:r>
      <w:r w:rsidRPr="00675D41">
        <w:t>» включаются следующие сведения и данные</w:t>
      </w:r>
      <w:r w:rsidR="00745D72" w:rsidRPr="00675D41">
        <w:t xml:space="preserve"> (</w:t>
      </w:r>
      <w:proofErr w:type="spellStart"/>
      <w:r w:rsidR="00745D72" w:rsidRPr="00675D41">
        <w:t>п</w:t>
      </w:r>
      <w:r w:rsidR="00256C9A" w:rsidRPr="00675D41">
        <w:t>.</w:t>
      </w:r>
      <w:r w:rsidR="00745D72" w:rsidRPr="00675D41">
        <w:t>п</w:t>
      </w:r>
      <w:proofErr w:type="spellEnd"/>
      <w:r w:rsidR="00745D72" w:rsidRPr="00675D41">
        <w:t>. «в» п. 24 Правил)</w:t>
      </w:r>
      <w:r w:rsidRPr="00675D41">
        <w:t>:</w:t>
      </w:r>
    </w:p>
    <w:p w14:paraId="4DBCF585" w14:textId="13448CE7" w:rsidR="002C566A" w:rsidRPr="00675D41" w:rsidRDefault="00732B10" w:rsidP="002C566A">
      <w:pPr>
        <w:ind w:firstLine="709"/>
      </w:pPr>
      <w:r w:rsidRPr="00675D41">
        <w:t xml:space="preserve">- приуроченность </w:t>
      </w:r>
      <w:r w:rsidR="002C566A" w:rsidRPr="00675D41">
        <w:t xml:space="preserve">объекта геологического изучения к артезианскому бассейну согласно </w:t>
      </w:r>
      <w:r w:rsidR="00163CE4" w:rsidRPr="00675D41">
        <w:t xml:space="preserve">принятой схеме </w:t>
      </w:r>
      <w:r w:rsidR="002C566A" w:rsidRPr="00675D41">
        <w:t>гидрогеологическо</w:t>
      </w:r>
      <w:r w:rsidR="00163CE4" w:rsidRPr="00675D41">
        <w:t>го</w:t>
      </w:r>
      <w:r w:rsidR="002C566A" w:rsidRPr="00675D41">
        <w:t xml:space="preserve"> районировани</w:t>
      </w:r>
      <w:r w:rsidR="00163CE4" w:rsidRPr="00675D41">
        <w:t>я</w:t>
      </w:r>
      <w:r w:rsidRPr="00675D41">
        <w:t>;</w:t>
      </w:r>
    </w:p>
    <w:p w14:paraId="17739AF9" w14:textId="0E9FF8AF" w:rsidR="00361624" w:rsidRPr="00675D41" w:rsidRDefault="00732B10" w:rsidP="002C566A">
      <w:pPr>
        <w:ind w:firstLine="709"/>
      </w:pPr>
      <w:r w:rsidRPr="00675D41">
        <w:t xml:space="preserve">- описание </w:t>
      </w:r>
      <w:r w:rsidR="00361624" w:rsidRPr="00675D41">
        <w:t xml:space="preserve">разреза объекта геологического изучения в </w:t>
      </w:r>
      <w:r w:rsidR="00D010B5" w:rsidRPr="00675D41">
        <w:t>хронологической</w:t>
      </w:r>
      <w:r w:rsidR="00361624" w:rsidRPr="00675D41">
        <w:t xml:space="preserve"> последовательности (</w:t>
      </w:r>
      <w:r w:rsidR="00172057" w:rsidRPr="00172057">
        <w:t>сверху-вниз</w:t>
      </w:r>
      <w:r w:rsidR="00361624" w:rsidRPr="00675D41">
        <w:t>) согласно принятой стратиграфической схеме гидрогеологического районирования с краткой характеристикой гидрогеологических комплексов, водоносных горизонтов</w:t>
      </w:r>
      <w:r w:rsidR="00A23074" w:rsidRPr="00675D41">
        <w:t xml:space="preserve"> и пластов</w:t>
      </w:r>
      <w:r w:rsidR="00654EA5" w:rsidRPr="00675D41">
        <w:t>, глубин</w:t>
      </w:r>
      <w:r w:rsidR="00A23074" w:rsidRPr="00675D41">
        <w:t xml:space="preserve"> их залеганий, толщин</w:t>
      </w:r>
      <w:r w:rsidR="00654EA5" w:rsidRPr="00675D41">
        <w:t xml:space="preserve">, </w:t>
      </w:r>
      <w:r w:rsidR="00197B67" w:rsidRPr="00675D41">
        <w:t xml:space="preserve">минерализации, </w:t>
      </w:r>
      <w:r w:rsidR="00654EA5" w:rsidRPr="00675D41">
        <w:t xml:space="preserve">гидродинамических </w:t>
      </w:r>
      <w:r w:rsidR="00A23074" w:rsidRPr="00675D41">
        <w:t xml:space="preserve">режимов </w:t>
      </w:r>
      <w:r w:rsidR="00654EA5" w:rsidRPr="00675D41">
        <w:t>и связей</w:t>
      </w:r>
      <w:r w:rsidR="00A23074" w:rsidRPr="00675D41">
        <w:t xml:space="preserve">, </w:t>
      </w:r>
      <w:r w:rsidR="00C12591" w:rsidRPr="00675D41">
        <w:t xml:space="preserve">по </w:t>
      </w:r>
      <w:r w:rsidR="00A23074" w:rsidRPr="00675D41">
        <w:t>фактически</w:t>
      </w:r>
      <w:r w:rsidR="00C12591" w:rsidRPr="00675D41">
        <w:t>м</w:t>
      </w:r>
      <w:r w:rsidR="00A23074" w:rsidRPr="00675D41">
        <w:t xml:space="preserve"> данны</w:t>
      </w:r>
      <w:r w:rsidR="00C12591" w:rsidRPr="00675D41">
        <w:t>м</w:t>
      </w:r>
      <w:r w:rsidR="00A23074" w:rsidRPr="00675D41">
        <w:t xml:space="preserve"> </w:t>
      </w:r>
      <w:r w:rsidR="00D010B5" w:rsidRPr="00675D41">
        <w:t xml:space="preserve">пробуренных </w:t>
      </w:r>
      <w:r w:rsidR="00C12591" w:rsidRPr="00675D41">
        <w:t>скважин</w:t>
      </w:r>
      <w:r w:rsidRPr="00675D41">
        <w:t>;</w:t>
      </w:r>
    </w:p>
    <w:p w14:paraId="6966A544" w14:textId="4B0BCF9F" w:rsidR="00514AC9" w:rsidRPr="00675D41" w:rsidRDefault="00514AC9" w:rsidP="00514AC9">
      <w:pPr>
        <w:ind w:firstLine="709"/>
      </w:pPr>
      <w:r w:rsidRPr="00675D41">
        <w:t xml:space="preserve">В тексте приводятся ссылки на </w:t>
      </w:r>
      <w:r w:rsidR="001360FA" w:rsidRPr="00675D41">
        <w:t>фактические данные и использованные документы</w:t>
      </w:r>
      <w:r w:rsidRPr="00675D41">
        <w:t>, перечисленные в разделе «Список используемых источников» (п. 74 Правил).</w:t>
      </w:r>
    </w:p>
    <w:p w14:paraId="2776F3A5" w14:textId="42653A13" w:rsidR="004B719A" w:rsidRDefault="00371AFC" w:rsidP="004B719A">
      <w:pPr>
        <w:ind w:firstLine="709"/>
      </w:pPr>
      <w:r w:rsidRPr="00675D41">
        <w:rPr>
          <w:rFonts w:cs="Times New Roman"/>
          <w:szCs w:val="26"/>
        </w:rPr>
        <w:t xml:space="preserve">Сведения и данные о </w:t>
      </w:r>
      <w:r w:rsidR="003F74D1" w:rsidRPr="00675D41">
        <w:rPr>
          <w:rFonts w:cs="Times New Roman"/>
          <w:szCs w:val="26"/>
        </w:rPr>
        <w:t xml:space="preserve">физико-химических </w:t>
      </w:r>
      <w:r w:rsidRPr="00675D41">
        <w:rPr>
          <w:rFonts w:cs="Times New Roman"/>
          <w:szCs w:val="26"/>
        </w:rPr>
        <w:t xml:space="preserve">свойствах </w:t>
      </w:r>
      <w:r w:rsidR="004B719A" w:rsidRPr="00675D41">
        <w:rPr>
          <w:rFonts w:cs="Times New Roman"/>
          <w:szCs w:val="26"/>
        </w:rPr>
        <w:t xml:space="preserve">и составе </w:t>
      </w:r>
      <w:r w:rsidRPr="00675D41">
        <w:rPr>
          <w:rFonts w:cs="Times New Roman"/>
          <w:szCs w:val="26"/>
        </w:rPr>
        <w:t xml:space="preserve">пластовых вод рекомендуется приводить </w:t>
      </w:r>
      <w:r w:rsidR="004B719A" w:rsidRPr="00675D41">
        <w:rPr>
          <w:rFonts w:cs="Times New Roman"/>
          <w:szCs w:val="26"/>
        </w:rPr>
        <w:t xml:space="preserve">в форме таблицы </w:t>
      </w:r>
      <w:r w:rsidR="0055391E">
        <w:rPr>
          <w:rFonts w:cs="Times New Roman"/>
          <w:szCs w:val="26"/>
        </w:rPr>
        <w:t>8</w:t>
      </w:r>
      <w:r w:rsidR="0055391E" w:rsidRPr="00675D41">
        <w:rPr>
          <w:rFonts w:cs="Times New Roman"/>
          <w:szCs w:val="26"/>
        </w:rPr>
        <w:t xml:space="preserve"> </w:t>
      </w:r>
      <w:r w:rsidR="004B719A" w:rsidRPr="00675D41">
        <w:rPr>
          <w:rFonts w:cs="Times New Roman"/>
          <w:szCs w:val="26"/>
        </w:rPr>
        <w:t xml:space="preserve">приложения </w:t>
      </w:r>
      <w:r w:rsidR="0055391E">
        <w:rPr>
          <w:rFonts w:cs="Times New Roman"/>
          <w:szCs w:val="26"/>
        </w:rPr>
        <w:t>6</w:t>
      </w:r>
      <w:r w:rsidR="0055391E" w:rsidRPr="00675D41">
        <w:rPr>
          <w:rFonts w:cs="Times New Roman"/>
          <w:szCs w:val="26"/>
        </w:rPr>
        <w:t xml:space="preserve"> </w:t>
      </w:r>
      <w:r w:rsidR="004B719A" w:rsidRPr="00675D41">
        <w:rPr>
          <w:rFonts w:cs="Times New Roman"/>
          <w:szCs w:val="26"/>
        </w:rPr>
        <w:t>настоящих Рекомендаций.</w:t>
      </w:r>
    </w:p>
    <w:p w14:paraId="2AA3FA60" w14:textId="77777777" w:rsidR="00D71E20" w:rsidRDefault="00D71E20">
      <w:pPr>
        <w:ind w:firstLine="709"/>
        <w:rPr>
          <w:rFonts w:cs="Times New Roman"/>
          <w:szCs w:val="26"/>
        </w:rPr>
      </w:pPr>
    </w:p>
    <w:p w14:paraId="2151D34E" w14:textId="3B21C336" w:rsidR="00143B4F" w:rsidRPr="00A20866" w:rsidRDefault="00143B4F" w:rsidP="00143B4F">
      <w:pPr>
        <w:jc w:val="center"/>
      </w:pPr>
      <w:r w:rsidRPr="00A20866">
        <w:rPr>
          <w:b/>
        </w:rPr>
        <w:t>Рекомендации к составу подраздела «</w:t>
      </w:r>
      <w:r w:rsidR="000F0659" w:rsidRPr="00A20866">
        <w:rPr>
          <w:b/>
        </w:rPr>
        <w:t>И</w:t>
      </w:r>
      <w:r w:rsidRPr="00A20866">
        <w:rPr>
          <w:rFonts w:cs="Times New Roman"/>
          <w:b/>
          <w:szCs w:val="26"/>
        </w:rPr>
        <w:t>нженерно-геологически</w:t>
      </w:r>
      <w:r w:rsidR="000F0659" w:rsidRPr="00A20866">
        <w:rPr>
          <w:rFonts w:cs="Times New Roman"/>
          <w:b/>
          <w:szCs w:val="26"/>
        </w:rPr>
        <w:t>е</w:t>
      </w:r>
      <w:r w:rsidRPr="00A20866">
        <w:rPr>
          <w:rFonts w:cs="Times New Roman"/>
          <w:b/>
          <w:szCs w:val="26"/>
        </w:rPr>
        <w:t xml:space="preserve"> условия</w:t>
      </w:r>
      <w:r w:rsidRPr="00A20866">
        <w:rPr>
          <w:b/>
        </w:rPr>
        <w:t>»</w:t>
      </w:r>
    </w:p>
    <w:p w14:paraId="5B241201" w14:textId="77777777" w:rsidR="00143B4F" w:rsidRPr="00A20866" w:rsidRDefault="00143B4F" w:rsidP="00143B4F">
      <w:pPr>
        <w:ind w:firstLine="709"/>
        <w:rPr>
          <w:rFonts w:cs="Times New Roman"/>
          <w:szCs w:val="26"/>
        </w:rPr>
      </w:pPr>
    </w:p>
    <w:p w14:paraId="11D392D2" w14:textId="0017C6F7" w:rsidR="00143B4F" w:rsidRPr="00675D41" w:rsidRDefault="00143B4F" w:rsidP="0039542D">
      <w:pPr>
        <w:pStyle w:val="ad"/>
        <w:numPr>
          <w:ilvl w:val="0"/>
          <w:numId w:val="1"/>
        </w:numPr>
        <w:tabs>
          <w:tab w:val="left" w:pos="1134"/>
        </w:tabs>
        <w:ind w:left="0" w:firstLine="709"/>
      </w:pPr>
      <w:r w:rsidRPr="00675D41">
        <w:t>В подраздел «</w:t>
      </w:r>
      <w:r w:rsidR="000F0659" w:rsidRPr="00675D41">
        <w:rPr>
          <w:rFonts w:cs="Times New Roman"/>
          <w:szCs w:val="26"/>
        </w:rPr>
        <w:t>И</w:t>
      </w:r>
      <w:r w:rsidRPr="00675D41">
        <w:rPr>
          <w:rFonts w:cs="Times New Roman"/>
          <w:szCs w:val="26"/>
        </w:rPr>
        <w:t>нженерно-геологически</w:t>
      </w:r>
      <w:r w:rsidR="003565A8" w:rsidRPr="00675D41">
        <w:rPr>
          <w:rFonts w:cs="Times New Roman"/>
          <w:szCs w:val="26"/>
        </w:rPr>
        <w:t>е</w:t>
      </w:r>
      <w:r w:rsidRPr="00675D41">
        <w:rPr>
          <w:rFonts w:cs="Times New Roman"/>
          <w:szCs w:val="26"/>
        </w:rPr>
        <w:t xml:space="preserve"> условия</w:t>
      </w:r>
      <w:r w:rsidRPr="00675D41">
        <w:t>» включаются следующие сведения и данные (</w:t>
      </w:r>
      <w:proofErr w:type="spellStart"/>
      <w:r w:rsidRPr="00675D41">
        <w:t>п</w:t>
      </w:r>
      <w:r w:rsidR="0072717E" w:rsidRPr="00675D41">
        <w:t>.</w:t>
      </w:r>
      <w:r w:rsidRPr="00675D41">
        <w:t>п</w:t>
      </w:r>
      <w:proofErr w:type="spellEnd"/>
      <w:r w:rsidRPr="00675D41">
        <w:t>. «в» п. 24 Правил):</w:t>
      </w:r>
    </w:p>
    <w:p w14:paraId="46095D86" w14:textId="5B356ADC" w:rsidR="00143B4F" w:rsidRPr="00675D41" w:rsidRDefault="00732B10">
      <w:pPr>
        <w:ind w:firstLine="709"/>
        <w:rPr>
          <w:rFonts w:cs="Times New Roman"/>
          <w:szCs w:val="26"/>
        </w:rPr>
      </w:pPr>
      <w:r w:rsidRPr="00675D41">
        <w:rPr>
          <w:rFonts w:cs="Times New Roman"/>
          <w:szCs w:val="26"/>
        </w:rPr>
        <w:t>- инженерно</w:t>
      </w:r>
      <w:r w:rsidR="00CD0567" w:rsidRPr="00675D41">
        <w:rPr>
          <w:rFonts w:cs="Times New Roman"/>
          <w:szCs w:val="26"/>
        </w:rPr>
        <w:t xml:space="preserve">-геологические условия </w:t>
      </w:r>
      <w:r w:rsidR="00187AC6" w:rsidRPr="00675D41">
        <w:t>в пределах пространственных границ объекта геологического изучения</w:t>
      </w:r>
      <w:r w:rsidR="00282537" w:rsidRPr="00675D41">
        <w:rPr>
          <w:rFonts w:cs="Times New Roman"/>
          <w:szCs w:val="26"/>
        </w:rPr>
        <w:t>, включая</w:t>
      </w:r>
      <w:r w:rsidR="00CD0567" w:rsidRPr="00675D41">
        <w:rPr>
          <w:rFonts w:cs="Times New Roman"/>
          <w:szCs w:val="26"/>
        </w:rPr>
        <w:t xml:space="preserve"> сведения о </w:t>
      </w:r>
      <w:r w:rsidR="001B23E5" w:rsidRPr="00675D41">
        <w:rPr>
          <w:rFonts w:cs="Times New Roman"/>
          <w:szCs w:val="26"/>
        </w:rPr>
        <w:t xml:space="preserve">свойствах грунтов, </w:t>
      </w:r>
      <w:r w:rsidR="00CD0567" w:rsidRPr="00675D41">
        <w:rPr>
          <w:rFonts w:cs="Times New Roman"/>
          <w:szCs w:val="26"/>
        </w:rPr>
        <w:t>налич</w:t>
      </w:r>
      <w:r w:rsidR="001B23E5" w:rsidRPr="00675D41">
        <w:rPr>
          <w:rFonts w:cs="Times New Roman"/>
          <w:szCs w:val="26"/>
        </w:rPr>
        <w:t>ие</w:t>
      </w:r>
      <w:r w:rsidR="00CD0567" w:rsidRPr="00675D41">
        <w:rPr>
          <w:rFonts w:cs="Times New Roman"/>
          <w:szCs w:val="26"/>
        </w:rPr>
        <w:t xml:space="preserve"> опасных экзогенных геологических процессов, геокриологических условий (типы проявлений многолетней мерзлоты, их распространение по площади и глубине</w:t>
      </w:r>
      <w:r w:rsidRPr="00675D41">
        <w:rPr>
          <w:rFonts w:cs="Times New Roman"/>
          <w:szCs w:val="26"/>
        </w:rPr>
        <w:t>);</w:t>
      </w:r>
    </w:p>
    <w:p w14:paraId="7055A96E" w14:textId="77777777" w:rsidR="00143B4F" w:rsidRPr="00A20866" w:rsidRDefault="00143B4F">
      <w:pPr>
        <w:ind w:firstLine="709"/>
        <w:rPr>
          <w:rFonts w:cs="Times New Roman"/>
          <w:szCs w:val="26"/>
        </w:rPr>
      </w:pPr>
    </w:p>
    <w:p w14:paraId="4FA7DB75" w14:textId="39EF7980" w:rsidR="00257C3C" w:rsidRPr="00A20866" w:rsidRDefault="00257C3C" w:rsidP="00257C3C">
      <w:pPr>
        <w:jc w:val="center"/>
      </w:pPr>
      <w:r w:rsidRPr="00A20866">
        <w:rPr>
          <w:b/>
        </w:rPr>
        <w:t>Рекомендации к составу подраздела «</w:t>
      </w:r>
      <w:r w:rsidR="004E5BB4" w:rsidRPr="00A20866">
        <w:rPr>
          <w:b/>
        </w:rPr>
        <w:t>Р</w:t>
      </w:r>
      <w:r w:rsidRPr="00A20866">
        <w:rPr>
          <w:b/>
        </w:rPr>
        <w:t>есурс</w:t>
      </w:r>
      <w:r w:rsidR="000F0659" w:rsidRPr="00A20866">
        <w:rPr>
          <w:b/>
        </w:rPr>
        <w:t>ы</w:t>
      </w:r>
      <w:r w:rsidRPr="00A20866">
        <w:rPr>
          <w:b/>
        </w:rPr>
        <w:t xml:space="preserve"> и запас</w:t>
      </w:r>
      <w:r w:rsidR="000F0659" w:rsidRPr="00A20866">
        <w:rPr>
          <w:b/>
        </w:rPr>
        <w:t>ы</w:t>
      </w:r>
      <w:r w:rsidRPr="00A20866">
        <w:rPr>
          <w:b/>
        </w:rPr>
        <w:t xml:space="preserve"> </w:t>
      </w:r>
      <w:r w:rsidR="00B605B5" w:rsidRPr="00A20866">
        <w:rPr>
          <w:b/>
        </w:rPr>
        <w:t>полезных ископаемых</w:t>
      </w:r>
      <w:r w:rsidRPr="00A20866">
        <w:rPr>
          <w:b/>
        </w:rPr>
        <w:t>»</w:t>
      </w:r>
    </w:p>
    <w:p w14:paraId="759AF7C9" w14:textId="77777777" w:rsidR="00257C3C" w:rsidRPr="00A20866" w:rsidRDefault="00257C3C" w:rsidP="00257C3C">
      <w:pPr>
        <w:ind w:firstLine="709"/>
      </w:pPr>
    </w:p>
    <w:p w14:paraId="5520C385" w14:textId="3314FCBE" w:rsidR="00257C3C" w:rsidRPr="00675D41" w:rsidRDefault="00257C3C" w:rsidP="0039542D">
      <w:pPr>
        <w:pStyle w:val="ad"/>
        <w:numPr>
          <w:ilvl w:val="0"/>
          <w:numId w:val="1"/>
        </w:numPr>
        <w:tabs>
          <w:tab w:val="left" w:pos="1134"/>
        </w:tabs>
        <w:ind w:left="0" w:firstLine="709"/>
      </w:pPr>
      <w:r w:rsidRPr="00675D41">
        <w:t>В подраздел «</w:t>
      </w:r>
      <w:r w:rsidR="00B605B5" w:rsidRPr="00675D41">
        <w:t>Ресурсы и запасы полезных ископаемых</w:t>
      </w:r>
      <w:r w:rsidRPr="00675D41">
        <w:t>» включаются следующие сведения и данные:</w:t>
      </w:r>
    </w:p>
    <w:p w14:paraId="6CADC6AD" w14:textId="1378FE27" w:rsidR="004C2217" w:rsidRPr="00675D41" w:rsidRDefault="00732B10" w:rsidP="003565A8">
      <w:pPr>
        <w:ind w:firstLine="709"/>
      </w:pPr>
      <w:r w:rsidRPr="00675D41">
        <w:rPr>
          <w:rFonts w:cs="Times New Roman"/>
          <w:szCs w:val="26"/>
        </w:rPr>
        <w:t xml:space="preserve">- сведения </w:t>
      </w:r>
      <w:r w:rsidR="00257C3C" w:rsidRPr="00675D41">
        <w:rPr>
          <w:rFonts w:cs="Times New Roman"/>
          <w:szCs w:val="26"/>
        </w:rPr>
        <w:t xml:space="preserve">о ресурсах </w:t>
      </w:r>
      <w:r w:rsidR="009E6722" w:rsidRPr="00675D41">
        <w:rPr>
          <w:rFonts w:cs="Times New Roman"/>
          <w:szCs w:val="26"/>
        </w:rPr>
        <w:t xml:space="preserve">проявлений полезных ископаемых </w:t>
      </w:r>
      <w:r w:rsidR="00257C3C" w:rsidRPr="00675D41">
        <w:rPr>
          <w:rFonts w:cs="Times New Roman"/>
          <w:szCs w:val="26"/>
        </w:rPr>
        <w:t xml:space="preserve">и запасах </w:t>
      </w:r>
      <w:r w:rsidR="00456DF0" w:rsidRPr="00675D41">
        <w:rPr>
          <w:rFonts w:cs="Times New Roman"/>
          <w:szCs w:val="26"/>
        </w:rPr>
        <w:t xml:space="preserve">месторождений </w:t>
      </w:r>
      <w:r w:rsidR="009E6722" w:rsidRPr="00675D41">
        <w:rPr>
          <w:rFonts w:cs="Times New Roman"/>
          <w:szCs w:val="26"/>
        </w:rPr>
        <w:t>полезных ископаемых</w:t>
      </w:r>
      <w:r w:rsidR="00496913">
        <w:rPr>
          <w:rFonts w:cs="Times New Roman"/>
          <w:szCs w:val="26"/>
        </w:rPr>
        <w:t>,</w:t>
      </w:r>
      <w:r w:rsidR="00456DF0" w:rsidRPr="00675D41">
        <w:rPr>
          <w:rFonts w:cs="Times New Roman"/>
          <w:szCs w:val="26"/>
        </w:rPr>
        <w:t xml:space="preserve"> </w:t>
      </w:r>
      <w:r w:rsidR="00636FB2" w:rsidRPr="00675D41">
        <w:rPr>
          <w:rFonts w:cs="Times New Roman"/>
          <w:szCs w:val="26"/>
        </w:rPr>
        <w:t xml:space="preserve">расположенных </w:t>
      </w:r>
      <w:r w:rsidR="009E6722" w:rsidRPr="00675D41">
        <w:rPr>
          <w:rFonts w:cs="Times New Roman"/>
          <w:szCs w:val="26"/>
        </w:rPr>
        <w:t xml:space="preserve">в </w:t>
      </w:r>
      <w:r w:rsidR="00DA14A9" w:rsidRPr="00675D41">
        <w:rPr>
          <w:rFonts w:cs="Times New Roman"/>
          <w:szCs w:val="26"/>
        </w:rPr>
        <w:t>пространственных границах</w:t>
      </w:r>
      <w:r w:rsidR="009E6722" w:rsidRPr="00675D41">
        <w:rPr>
          <w:rFonts w:cs="Times New Roman"/>
          <w:szCs w:val="26"/>
        </w:rPr>
        <w:t xml:space="preserve"> объекта геологического изучения</w:t>
      </w:r>
      <w:r w:rsidR="00DA14A9" w:rsidRPr="00675D41">
        <w:rPr>
          <w:rFonts w:cs="Times New Roman"/>
          <w:szCs w:val="26"/>
        </w:rPr>
        <w:t>, указанных в геологическом задании на проведение работ</w:t>
      </w:r>
      <w:r w:rsidR="00257C3C" w:rsidRPr="00675D41">
        <w:t xml:space="preserve"> (</w:t>
      </w:r>
      <w:proofErr w:type="spellStart"/>
      <w:r w:rsidR="00257C3C" w:rsidRPr="00675D41">
        <w:t>п</w:t>
      </w:r>
      <w:r w:rsidR="002857DD" w:rsidRPr="00675D41">
        <w:t>.</w:t>
      </w:r>
      <w:r w:rsidR="00257C3C" w:rsidRPr="00675D41">
        <w:t>п</w:t>
      </w:r>
      <w:proofErr w:type="spellEnd"/>
      <w:r w:rsidR="00257C3C" w:rsidRPr="00675D41">
        <w:t>. «г» п. 24 Правил).</w:t>
      </w:r>
      <w:r w:rsidR="00D6453D" w:rsidRPr="00675D41">
        <w:t xml:space="preserve"> </w:t>
      </w:r>
    </w:p>
    <w:p w14:paraId="27F6A119" w14:textId="6EBE7B31" w:rsidR="008A21AD" w:rsidRPr="00675D41" w:rsidRDefault="00732B10" w:rsidP="003565A8">
      <w:pPr>
        <w:ind w:firstLine="709"/>
      </w:pPr>
      <w:r w:rsidRPr="00675D41">
        <w:t xml:space="preserve">- </w:t>
      </w:r>
      <w:r w:rsidR="008A21AD" w:rsidRPr="00675D41">
        <w:t xml:space="preserve">сведения </w:t>
      </w:r>
      <w:r w:rsidR="00D96820" w:rsidRPr="00675D41">
        <w:rPr>
          <w:rFonts w:cs="Times New Roman"/>
          <w:szCs w:val="26"/>
        </w:rPr>
        <w:t xml:space="preserve">о ресурсах </w:t>
      </w:r>
      <w:r w:rsidR="007D5277" w:rsidRPr="00675D41">
        <w:rPr>
          <w:rFonts w:cs="Times New Roman"/>
          <w:szCs w:val="26"/>
        </w:rPr>
        <w:t>полезных ископаемых</w:t>
      </w:r>
      <w:r w:rsidR="00D96820" w:rsidRPr="00675D41">
        <w:t xml:space="preserve"> </w:t>
      </w:r>
      <w:r w:rsidR="00EF609C" w:rsidRPr="00675D41">
        <w:t xml:space="preserve">приводятся </w:t>
      </w:r>
      <w:r w:rsidR="008A21AD" w:rsidRPr="00675D41">
        <w:t xml:space="preserve">в соответствии </w:t>
      </w:r>
      <w:r w:rsidR="00F93217" w:rsidRPr="00675D41">
        <w:t xml:space="preserve">с государственным </w:t>
      </w:r>
      <w:r w:rsidR="00363920">
        <w:t>кадастром месторождений и проявлений</w:t>
      </w:r>
      <w:r w:rsidR="005D3C35" w:rsidRPr="00675D41">
        <w:t xml:space="preserve"> </w:t>
      </w:r>
      <w:r w:rsidR="00F93217" w:rsidRPr="00675D41">
        <w:t xml:space="preserve">полезных ископаемых Российской Федерации на дату представления на </w:t>
      </w:r>
      <w:r w:rsidR="00191C10" w:rsidRPr="00675D41">
        <w:t xml:space="preserve">государственную </w:t>
      </w:r>
      <w:r w:rsidR="00F93217" w:rsidRPr="00675D41">
        <w:t>экспертизу проектной документации на геологическо</w:t>
      </w:r>
      <w:r w:rsidR="003D7839" w:rsidRPr="00675D41">
        <w:t>е</w:t>
      </w:r>
      <w:r w:rsidR="00F93217" w:rsidRPr="00675D41">
        <w:t xml:space="preserve"> изучения недр или в соответствии </w:t>
      </w:r>
      <w:r w:rsidR="008A21AD" w:rsidRPr="00675D41">
        <w:t xml:space="preserve">с паспортом проявлений </w:t>
      </w:r>
      <w:r w:rsidR="007425DA" w:rsidRPr="00675D41">
        <w:t>полезных ископаемых</w:t>
      </w:r>
      <w:r w:rsidR="000253A9" w:rsidRPr="00675D41">
        <w:t xml:space="preserve">, в случае если ресурсы </w:t>
      </w:r>
      <w:r w:rsidR="007D5277" w:rsidRPr="00675D41">
        <w:t>проявлений полезных ископаемых</w:t>
      </w:r>
      <w:r w:rsidR="008053FD" w:rsidRPr="00675D41">
        <w:t xml:space="preserve"> </w:t>
      </w:r>
      <w:r w:rsidR="000253A9" w:rsidRPr="00675D41">
        <w:t>не были поставлены в отчетном году</w:t>
      </w:r>
      <w:r w:rsidR="000454CC" w:rsidRPr="00675D41">
        <w:t xml:space="preserve"> (</w:t>
      </w:r>
      <w:proofErr w:type="spellStart"/>
      <w:r w:rsidR="000454CC" w:rsidRPr="00675D41">
        <w:t>п.п</w:t>
      </w:r>
      <w:proofErr w:type="spellEnd"/>
      <w:r w:rsidR="000454CC" w:rsidRPr="00675D41">
        <w:t>. «г» п. 24 Правил</w:t>
      </w:r>
      <w:r w:rsidRPr="00675D41">
        <w:t>);</w:t>
      </w:r>
    </w:p>
    <w:p w14:paraId="24E1C156" w14:textId="11B5B622" w:rsidR="00660C3B" w:rsidRPr="00675D41" w:rsidRDefault="00732B10" w:rsidP="008053FD">
      <w:pPr>
        <w:ind w:firstLine="709"/>
      </w:pPr>
      <w:r w:rsidRPr="00675D41">
        <w:t xml:space="preserve">- </w:t>
      </w:r>
      <w:r w:rsidR="00660C3B" w:rsidRPr="00675D41">
        <w:t xml:space="preserve">сведения </w:t>
      </w:r>
      <w:r w:rsidR="00D96820" w:rsidRPr="00675D41">
        <w:rPr>
          <w:rFonts w:cs="Times New Roman"/>
          <w:szCs w:val="26"/>
        </w:rPr>
        <w:t xml:space="preserve">о запасах </w:t>
      </w:r>
      <w:r w:rsidR="00636FB2" w:rsidRPr="00675D41">
        <w:rPr>
          <w:rFonts w:cs="Times New Roman"/>
          <w:szCs w:val="26"/>
        </w:rPr>
        <w:t>месторождений полезных ископаемых</w:t>
      </w:r>
      <w:r w:rsidR="00D96820" w:rsidRPr="00675D41">
        <w:t xml:space="preserve"> </w:t>
      </w:r>
      <w:r w:rsidR="00EF609C" w:rsidRPr="00675D41">
        <w:t xml:space="preserve">приводятся </w:t>
      </w:r>
      <w:r w:rsidR="00660C3B" w:rsidRPr="00675D41">
        <w:t xml:space="preserve">в соответствии </w:t>
      </w:r>
      <w:r w:rsidR="008053FD" w:rsidRPr="00675D41">
        <w:t xml:space="preserve">с государственным балансом полезных ископаемых Российской Федерации на дату представления на </w:t>
      </w:r>
      <w:r w:rsidR="003D7839" w:rsidRPr="00675D41">
        <w:t xml:space="preserve">государственную </w:t>
      </w:r>
      <w:r w:rsidR="008053FD" w:rsidRPr="00675D41">
        <w:t>экспертизу проектной документации на геологическо</w:t>
      </w:r>
      <w:r w:rsidR="003D7839" w:rsidRPr="00675D41">
        <w:t>е</w:t>
      </w:r>
      <w:r w:rsidR="008053FD" w:rsidRPr="00675D41">
        <w:t xml:space="preserve"> изучени</w:t>
      </w:r>
      <w:r w:rsidR="003D7839" w:rsidRPr="00675D41">
        <w:t>е</w:t>
      </w:r>
      <w:r w:rsidR="008053FD" w:rsidRPr="00675D41">
        <w:t xml:space="preserve"> недр </w:t>
      </w:r>
      <w:r w:rsidR="00ED436A" w:rsidRPr="00675D41">
        <w:t xml:space="preserve">или </w:t>
      </w:r>
      <w:r w:rsidR="00F25E61" w:rsidRPr="00675D41">
        <w:t>в соответствии</w:t>
      </w:r>
      <w:r w:rsidR="00ED436A" w:rsidRPr="00675D41">
        <w:t xml:space="preserve"> </w:t>
      </w:r>
      <w:r w:rsidR="008053FD" w:rsidRPr="00675D41">
        <w:t xml:space="preserve">с протоколом государственной </w:t>
      </w:r>
      <w:r w:rsidR="00D83A87" w:rsidRPr="00675D41">
        <w:t xml:space="preserve">экспертизы </w:t>
      </w:r>
      <w:r w:rsidR="008053FD" w:rsidRPr="00675D41">
        <w:t>запас</w:t>
      </w:r>
      <w:r w:rsidR="00D83A87" w:rsidRPr="00675D41">
        <w:t>ов полезных ископаемых</w:t>
      </w:r>
      <w:r w:rsidR="008053FD" w:rsidRPr="00675D41">
        <w:t xml:space="preserve">, в случае если запасы </w:t>
      </w:r>
      <w:r w:rsidR="00636FB2" w:rsidRPr="00675D41">
        <w:t xml:space="preserve">месторождений </w:t>
      </w:r>
      <w:r w:rsidR="00636FB2" w:rsidRPr="00675D41">
        <w:rPr>
          <w:rFonts w:cs="Times New Roman"/>
          <w:szCs w:val="26"/>
        </w:rPr>
        <w:t>полезных ископаемых</w:t>
      </w:r>
      <w:r w:rsidR="00636FB2" w:rsidRPr="00675D41">
        <w:t xml:space="preserve"> </w:t>
      </w:r>
      <w:r w:rsidR="008053FD" w:rsidRPr="00675D41">
        <w:t>не были поставлены в отчетном году</w:t>
      </w:r>
      <w:r w:rsidR="00C22191" w:rsidRPr="00675D41">
        <w:t xml:space="preserve"> (</w:t>
      </w:r>
      <w:proofErr w:type="spellStart"/>
      <w:r w:rsidR="00C22191" w:rsidRPr="00675D41">
        <w:t>п.п</w:t>
      </w:r>
      <w:proofErr w:type="spellEnd"/>
      <w:r w:rsidR="00C22191" w:rsidRPr="00675D41">
        <w:t>. «г» п. 24 Правил</w:t>
      </w:r>
      <w:r w:rsidRPr="00675D41">
        <w:t>);</w:t>
      </w:r>
    </w:p>
    <w:p w14:paraId="753D4131" w14:textId="77777777" w:rsidR="00C21D6E" w:rsidRPr="00047B71" w:rsidRDefault="00C21D6E">
      <w:pPr>
        <w:ind w:firstLine="709"/>
        <w:rPr>
          <w:rFonts w:cs="Times New Roman"/>
          <w:szCs w:val="26"/>
        </w:rPr>
      </w:pPr>
    </w:p>
    <w:p w14:paraId="6199CEE2" w14:textId="770939E6" w:rsidR="0027457D" w:rsidRPr="00675D41" w:rsidRDefault="0027457D" w:rsidP="00371AFC">
      <w:pPr>
        <w:jc w:val="center"/>
      </w:pPr>
      <w:r w:rsidRPr="00675D41">
        <w:rPr>
          <w:b/>
        </w:rPr>
        <w:lastRenderedPageBreak/>
        <w:t>Рекомендации к составу подраздела «</w:t>
      </w:r>
      <w:r w:rsidR="00FF19B8" w:rsidRPr="00675D41">
        <w:rPr>
          <w:b/>
        </w:rPr>
        <w:t>Г</w:t>
      </w:r>
      <w:r w:rsidRPr="00675D41">
        <w:rPr>
          <w:b/>
        </w:rPr>
        <w:t>еологическая модель объекта</w:t>
      </w:r>
      <w:r w:rsidR="00FF19B8" w:rsidRPr="00675D41">
        <w:rPr>
          <w:b/>
        </w:rPr>
        <w:t xml:space="preserve"> проведения работ</w:t>
      </w:r>
      <w:r w:rsidRPr="00675D41">
        <w:rPr>
          <w:b/>
        </w:rPr>
        <w:t>»</w:t>
      </w:r>
    </w:p>
    <w:p w14:paraId="64490D8D" w14:textId="77777777" w:rsidR="0027457D" w:rsidRPr="00675D41" w:rsidRDefault="0027457D">
      <w:pPr>
        <w:ind w:firstLine="709"/>
        <w:rPr>
          <w:rFonts w:cs="Times New Roman"/>
          <w:szCs w:val="26"/>
        </w:rPr>
      </w:pPr>
    </w:p>
    <w:p w14:paraId="698608B1" w14:textId="494DC479" w:rsidR="00B00AFB" w:rsidRPr="00675D41" w:rsidRDefault="00B00AFB" w:rsidP="00B00AFB">
      <w:pPr>
        <w:pStyle w:val="ad"/>
        <w:numPr>
          <w:ilvl w:val="0"/>
          <w:numId w:val="1"/>
        </w:numPr>
        <w:tabs>
          <w:tab w:val="left" w:pos="1134"/>
        </w:tabs>
        <w:ind w:left="0" w:firstLine="709"/>
      </w:pPr>
      <w:r w:rsidRPr="00675D41">
        <w:t>На основании сведений и данных, приведенных в подразделах «</w:t>
      </w:r>
      <w:r w:rsidRPr="00675D41">
        <w:rPr>
          <w:rFonts w:cs="Times New Roman"/>
          <w:szCs w:val="26"/>
        </w:rPr>
        <w:t>Обзор и анализ результатов геологоразведочных работ», «Тектоника», «Стратиграфия», «Закономерности размещения полезных ископаемых», «Гидрогеология», «Инженерно-геологические условия», «Ресурсы и запасы полезных ископаемых» и иных подразделов</w:t>
      </w:r>
      <w:r w:rsidR="007C5D16">
        <w:rPr>
          <w:rFonts w:cs="Times New Roman"/>
          <w:szCs w:val="26"/>
        </w:rPr>
        <w:t xml:space="preserve"> раздела «</w:t>
      </w:r>
      <w:r w:rsidR="007C5D16" w:rsidRPr="00675D41">
        <w:rPr>
          <w:rFonts w:cs="Times New Roman"/>
          <w:szCs w:val="26"/>
        </w:rPr>
        <w:t>Общая характеристика геологической изученности объекта</w:t>
      </w:r>
      <w:r w:rsidR="007C5D16">
        <w:rPr>
          <w:rFonts w:cs="Times New Roman"/>
          <w:szCs w:val="26"/>
        </w:rPr>
        <w:t>»</w:t>
      </w:r>
      <w:r w:rsidRPr="00675D41">
        <w:rPr>
          <w:rFonts w:cs="Times New Roman"/>
          <w:szCs w:val="26"/>
        </w:rPr>
        <w:t xml:space="preserve">, </w:t>
      </w:r>
      <w:r w:rsidR="00166AED" w:rsidRPr="00675D41">
        <w:rPr>
          <w:rFonts w:cs="Times New Roman"/>
          <w:szCs w:val="26"/>
        </w:rPr>
        <w:t xml:space="preserve">требований указанных в геологическом задании, в том числе </w:t>
      </w:r>
      <w:r w:rsidR="00166AED" w:rsidRPr="00675D41">
        <w:t xml:space="preserve">основных оценочных параметров (их численных значений и уровней значимости), определяется объект проведения работ, </w:t>
      </w:r>
      <w:r w:rsidR="00342734" w:rsidRPr="00675D41">
        <w:t>расположенн</w:t>
      </w:r>
      <w:r w:rsidR="004029E3">
        <w:t>ый</w:t>
      </w:r>
      <w:r w:rsidR="00342734" w:rsidRPr="00675D41">
        <w:t xml:space="preserve"> </w:t>
      </w:r>
      <w:r w:rsidR="00166AED" w:rsidRPr="00675D41">
        <w:t>в пространственных границах объекта геологического изучения.</w:t>
      </w:r>
    </w:p>
    <w:p w14:paraId="0C360724" w14:textId="275D97EE" w:rsidR="00D602D1" w:rsidRPr="00675D41" w:rsidRDefault="00816B38" w:rsidP="0039542D">
      <w:pPr>
        <w:pStyle w:val="ad"/>
        <w:numPr>
          <w:ilvl w:val="0"/>
          <w:numId w:val="1"/>
        </w:numPr>
        <w:tabs>
          <w:tab w:val="left" w:pos="1134"/>
        </w:tabs>
        <w:ind w:left="0" w:firstLine="709"/>
      </w:pPr>
      <w:r w:rsidRPr="00675D41">
        <w:t>В подраздел «</w:t>
      </w:r>
      <w:r w:rsidR="00FF19B8" w:rsidRPr="00675D41">
        <w:t>Г</w:t>
      </w:r>
      <w:r w:rsidRPr="00675D41">
        <w:t>еологическая модель объекта</w:t>
      </w:r>
      <w:r w:rsidR="00FF19B8" w:rsidRPr="00675D41">
        <w:t xml:space="preserve"> проведения работ</w:t>
      </w:r>
      <w:r w:rsidRPr="00675D41">
        <w:t>» включаются следующие сведения и данные:</w:t>
      </w:r>
    </w:p>
    <w:p w14:paraId="0C360725" w14:textId="699BC7D8" w:rsidR="00D602D1" w:rsidRPr="00675D41" w:rsidRDefault="00606088" w:rsidP="007E5B33">
      <w:pPr>
        <w:ind w:firstLine="709"/>
      </w:pPr>
      <w:r w:rsidRPr="00675D41">
        <w:t>П</w:t>
      </w:r>
      <w:r w:rsidR="00732B10" w:rsidRPr="00675D41">
        <w:t xml:space="preserve">редполагаемая </w:t>
      </w:r>
      <w:r w:rsidR="00816B38" w:rsidRPr="00675D41">
        <w:t xml:space="preserve">геологическая модель объекта </w:t>
      </w:r>
      <w:r w:rsidR="00A861BB" w:rsidRPr="00675D41">
        <w:t>проведения</w:t>
      </w:r>
      <w:r w:rsidR="00816B38" w:rsidRPr="00675D41">
        <w:t xml:space="preserve"> геологоразведочных работ, которая учитывается при обосновании проектных решений о видах и объемах геологоразведочных работ (п. 26 Правил</w:t>
      </w:r>
      <w:r w:rsidR="00166AED" w:rsidRPr="00675D41">
        <w:t>):</w:t>
      </w:r>
    </w:p>
    <w:p w14:paraId="7DAA0959" w14:textId="25075469" w:rsidR="00606088" w:rsidRPr="00675D41" w:rsidRDefault="00606088" w:rsidP="00FF36C5">
      <w:pPr>
        <w:ind w:firstLine="709"/>
      </w:pPr>
      <w:r w:rsidRPr="00675D41">
        <w:t xml:space="preserve">При планировании </w:t>
      </w:r>
      <w:r w:rsidR="007920F7">
        <w:t xml:space="preserve">работ с целью размещения в пластах горных пород диоксида углерода </w:t>
      </w:r>
      <w:r w:rsidR="00BD0F00">
        <w:t xml:space="preserve">в зависимости от степени геологической изученности объекта и </w:t>
      </w:r>
      <w:r w:rsidR="00297FEA">
        <w:t xml:space="preserve">имеющейся </w:t>
      </w:r>
      <w:r w:rsidR="00BD0F00">
        <w:t xml:space="preserve">геологической информации </w:t>
      </w:r>
      <w:r w:rsidR="00297FEA">
        <w:t xml:space="preserve">о недрах </w:t>
      </w:r>
      <w:r w:rsidRPr="00675D41">
        <w:t>приводят</w:t>
      </w:r>
      <w:r w:rsidR="00297FEA">
        <w:t xml:space="preserve"> (п. 8 Правил)</w:t>
      </w:r>
      <w:r w:rsidRPr="00675D41">
        <w:t>:</w:t>
      </w:r>
    </w:p>
    <w:p w14:paraId="4A1232FD" w14:textId="1D0B5B1A" w:rsidR="00606088" w:rsidRPr="00675D41" w:rsidRDefault="00606088" w:rsidP="007E5B33">
      <w:pPr>
        <w:ind w:firstLine="709"/>
      </w:pPr>
      <w:r w:rsidRPr="00675D41">
        <w:t xml:space="preserve">- морфологию </w:t>
      </w:r>
      <w:r w:rsidR="00923114" w:rsidRPr="00761859">
        <w:rPr>
          <w:szCs w:val="26"/>
        </w:rPr>
        <w:t>объект</w:t>
      </w:r>
      <w:r w:rsidR="00923114">
        <w:rPr>
          <w:szCs w:val="26"/>
        </w:rPr>
        <w:t>а</w:t>
      </w:r>
      <w:r w:rsidR="00923114" w:rsidRPr="00761859">
        <w:rPr>
          <w:szCs w:val="26"/>
        </w:rPr>
        <w:t xml:space="preserve"> проведения работ</w:t>
      </w:r>
      <w:r w:rsidR="000E17B3" w:rsidRPr="00675D41">
        <w:t xml:space="preserve">, в том числе </w:t>
      </w:r>
      <w:r w:rsidR="000F24F9" w:rsidRPr="00675D41">
        <w:t xml:space="preserve">глубины, стратификацию, отражающие сейсмические горизонты, </w:t>
      </w:r>
      <w:r w:rsidR="000E17B3" w:rsidRPr="00675D41">
        <w:t xml:space="preserve">тип, </w:t>
      </w:r>
      <w:r w:rsidR="00780AB0" w:rsidRPr="00675D41">
        <w:t>форм</w:t>
      </w:r>
      <w:r w:rsidR="00780AB0">
        <w:t>у</w:t>
      </w:r>
      <w:r w:rsidR="000E17B3" w:rsidRPr="00675D41">
        <w:t xml:space="preserve">, линейные размеры и амплитуды, </w:t>
      </w:r>
      <w:r w:rsidR="007C3319" w:rsidRPr="00675D41">
        <w:t xml:space="preserve">площадь, </w:t>
      </w:r>
      <w:r w:rsidR="001E0274" w:rsidRPr="00675D41">
        <w:t>оценку точности структурных построений,</w:t>
      </w:r>
      <w:r w:rsidR="004A5F7B" w:rsidRPr="004A5F7B">
        <w:t xml:space="preserve"> </w:t>
      </w:r>
      <w:proofErr w:type="spellStart"/>
      <w:r w:rsidR="000E17B3" w:rsidRPr="00675D41">
        <w:t>подтверждаемость</w:t>
      </w:r>
      <w:proofErr w:type="spellEnd"/>
      <w:r w:rsidR="000E17B3" w:rsidRPr="00675D41">
        <w:t xml:space="preserve"> </w:t>
      </w:r>
      <w:r w:rsidR="000F24F9" w:rsidRPr="00675D41">
        <w:t xml:space="preserve">гипсометрии </w:t>
      </w:r>
      <w:r w:rsidR="000E17B3" w:rsidRPr="00675D41">
        <w:t>данными бурения скважин</w:t>
      </w:r>
      <w:r w:rsidR="000F24F9" w:rsidRPr="00675D41">
        <w:t xml:space="preserve"> на аналогичных объектах</w:t>
      </w:r>
      <w:r w:rsidR="00780AB0">
        <w:t xml:space="preserve"> (в том числе</w:t>
      </w:r>
      <w:r w:rsidR="000E17B3" w:rsidRPr="00675D41">
        <w:t xml:space="preserve"> на смежных </w:t>
      </w:r>
      <w:r w:rsidR="000F24F9" w:rsidRPr="00675D41">
        <w:t>участках недр</w:t>
      </w:r>
      <w:r w:rsidR="00780AB0">
        <w:t>)</w:t>
      </w:r>
      <w:r w:rsidR="000E17B3" w:rsidRPr="00675D41">
        <w:t xml:space="preserve">, </w:t>
      </w:r>
    </w:p>
    <w:p w14:paraId="4A27EA7F" w14:textId="36DF54AF" w:rsidR="000E17B3" w:rsidRPr="00675D41" w:rsidRDefault="000E17B3" w:rsidP="007E5B33">
      <w:pPr>
        <w:ind w:firstLine="709"/>
      </w:pPr>
      <w:r w:rsidRPr="00675D41">
        <w:t xml:space="preserve">- геологическое строение </w:t>
      </w:r>
      <w:r w:rsidR="00923114" w:rsidRPr="00761859">
        <w:rPr>
          <w:szCs w:val="26"/>
        </w:rPr>
        <w:t>объект</w:t>
      </w:r>
      <w:r w:rsidR="00923114">
        <w:rPr>
          <w:szCs w:val="26"/>
        </w:rPr>
        <w:t>а</w:t>
      </w:r>
      <w:r w:rsidR="00923114" w:rsidRPr="00761859">
        <w:rPr>
          <w:szCs w:val="26"/>
        </w:rPr>
        <w:t xml:space="preserve"> проведения работ</w:t>
      </w:r>
      <w:r w:rsidRPr="00675D41">
        <w:t xml:space="preserve">, в том числе </w:t>
      </w:r>
      <w:r w:rsidR="000F24F9" w:rsidRPr="00675D41">
        <w:t xml:space="preserve">глубины, </w:t>
      </w:r>
      <w:r w:rsidRPr="00675D41">
        <w:t>стратификаци</w:t>
      </w:r>
      <w:r w:rsidR="000F24F9" w:rsidRPr="00675D41">
        <w:t>ю</w:t>
      </w:r>
      <w:r w:rsidRPr="00675D41">
        <w:t xml:space="preserve">, </w:t>
      </w:r>
      <w:r w:rsidR="001E0274" w:rsidRPr="00675D41">
        <w:t xml:space="preserve">пласты, </w:t>
      </w:r>
      <w:r w:rsidRPr="00675D41">
        <w:t>литологи</w:t>
      </w:r>
      <w:r w:rsidR="000F24F9" w:rsidRPr="00675D41">
        <w:t>ю</w:t>
      </w:r>
      <w:r w:rsidRPr="00675D41">
        <w:t xml:space="preserve">, </w:t>
      </w:r>
      <w:r w:rsidR="00427526" w:rsidRPr="00675D41">
        <w:t xml:space="preserve">фильтрационно-емкостные параметры вмещающих пород и </w:t>
      </w:r>
      <w:r w:rsidR="00485F74">
        <w:t xml:space="preserve">их </w:t>
      </w:r>
      <w:r w:rsidR="00427526" w:rsidRPr="00675D41">
        <w:t xml:space="preserve">перекрывающих пород, насыщенность </w:t>
      </w:r>
      <w:r w:rsidR="001E0274" w:rsidRPr="00675D41">
        <w:t>вмещающих пород пластовыми флюидами</w:t>
      </w:r>
      <w:r w:rsidR="00427526" w:rsidRPr="00675D41">
        <w:t xml:space="preserve">, включая их </w:t>
      </w:r>
      <w:r w:rsidR="001E0274" w:rsidRPr="00675D41">
        <w:t xml:space="preserve">фазовое состояние, </w:t>
      </w:r>
      <w:r w:rsidR="00427526" w:rsidRPr="00675D41">
        <w:t xml:space="preserve">состав и свойства, </w:t>
      </w:r>
      <w:proofErr w:type="spellStart"/>
      <w:r w:rsidR="000F24F9" w:rsidRPr="00675D41">
        <w:t>подтверждаемость</w:t>
      </w:r>
      <w:proofErr w:type="spellEnd"/>
      <w:r w:rsidR="000F24F9" w:rsidRPr="00675D41">
        <w:t xml:space="preserve"> </w:t>
      </w:r>
      <w:r w:rsidR="00427526" w:rsidRPr="00675D41">
        <w:t>геологического строения</w:t>
      </w:r>
      <w:r w:rsidR="000F24F9" w:rsidRPr="00675D41">
        <w:t xml:space="preserve"> данными бурения скважин</w:t>
      </w:r>
      <w:r w:rsidR="00780AB0">
        <w:t xml:space="preserve"> </w:t>
      </w:r>
      <w:r w:rsidR="00780AB0" w:rsidRPr="00675D41">
        <w:t>на аналогичных объектах</w:t>
      </w:r>
      <w:r w:rsidR="00780AB0">
        <w:t xml:space="preserve"> (в том числе</w:t>
      </w:r>
      <w:r w:rsidR="00780AB0" w:rsidRPr="00675D41">
        <w:t xml:space="preserve"> на смежных участках недр</w:t>
      </w:r>
      <w:r w:rsidR="00780AB0">
        <w:t>)</w:t>
      </w:r>
      <w:r w:rsidR="000F24F9" w:rsidRPr="00675D41">
        <w:t>,</w:t>
      </w:r>
    </w:p>
    <w:p w14:paraId="40E5A1D9" w14:textId="599DA3F0" w:rsidR="000E17B3" w:rsidRPr="00675D41" w:rsidRDefault="000E17B3" w:rsidP="007E5B33">
      <w:pPr>
        <w:ind w:firstLine="709"/>
      </w:pPr>
      <w:r w:rsidRPr="00675D41">
        <w:t xml:space="preserve">- </w:t>
      </w:r>
      <w:r w:rsidRPr="00675D41">
        <w:rPr>
          <w:rFonts w:cs="Times New Roman"/>
          <w:szCs w:val="26"/>
        </w:rPr>
        <w:t xml:space="preserve">выводы о состоянии </w:t>
      </w:r>
      <w:r w:rsidR="001E0274" w:rsidRPr="00675D41">
        <w:rPr>
          <w:rFonts w:cs="Times New Roman"/>
          <w:szCs w:val="26"/>
        </w:rPr>
        <w:t xml:space="preserve">геолого-геофизической </w:t>
      </w:r>
      <w:r w:rsidRPr="00675D41">
        <w:rPr>
          <w:rFonts w:cs="Times New Roman"/>
          <w:szCs w:val="26"/>
        </w:rPr>
        <w:t>изученности объекта проведения работ, включая оценку подготовленности объекта проведения работ к бурению скважины,</w:t>
      </w:r>
    </w:p>
    <w:p w14:paraId="15CB66F0" w14:textId="36A4B422" w:rsidR="00E10D0C" w:rsidRDefault="00606088" w:rsidP="001E0274">
      <w:pPr>
        <w:ind w:firstLine="709"/>
      </w:pPr>
      <w:r w:rsidRPr="00675D41">
        <w:t>- и иные сведения и данные необходимые для обоснования работ в разделе «Методика проведения геологоразведочных работ».</w:t>
      </w:r>
      <w:r w:rsidR="00E10D0C" w:rsidRPr="00675D41">
        <w:t xml:space="preserve"> </w:t>
      </w:r>
    </w:p>
    <w:p w14:paraId="02294D4F" w14:textId="30C0A174" w:rsidR="005D7AC1" w:rsidRPr="00675D41" w:rsidRDefault="001E0274" w:rsidP="00316DDF">
      <w:pPr>
        <w:pStyle w:val="ad"/>
        <w:ind w:left="0" w:firstLine="709"/>
      </w:pPr>
      <w:r w:rsidRPr="00675D41">
        <w:t>Морфологию</w:t>
      </w:r>
      <w:r w:rsidR="005D7AC1" w:rsidRPr="00675D41">
        <w:t xml:space="preserve"> </w:t>
      </w:r>
      <w:r w:rsidR="00923114" w:rsidRPr="00761859">
        <w:rPr>
          <w:szCs w:val="26"/>
        </w:rPr>
        <w:t>объект</w:t>
      </w:r>
      <w:r w:rsidR="00923114">
        <w:rPr>
          <w:szCs w:val="26"/>
        </w:rPr>
        <w:t>а</w:t>
      </w:r>
      <w:r w:rsidR="00923114" w:rsidRPr="00761859">
        <w:rPr>
          <w:szCs w:val="26"/>
        </w:rPr>
        <w:t xml:space="preserve"> проведения работ</w:t>
      </w:r>
      <w:r w:rsidR="005D7AC1" w:rsidRPr="00675D41">
        <w:t xml:space="preserve"> рекомендуется приводить в форме таблицы </w:t>
      </w:r>
      <w:r w:rsidR="0055391E">
        <w:t>10</w:t>
      </w:r>
      <w:r w:rsidR="0055391E" w:rsidRPr="00675D41">
        <w:t xml:space="preserve"> </w:t>
      </w:r>
      <w:r w:rsidR="005D7AC1" w:rsidRPr="00675D41">
        <w:t xml:space="preserve">приложении </w:t>
      </w:r>
      <w:r w:rsidR="0055391E">
        <w:t>6</w:t>
      </w:r>
      <w:r w:rsidR="0055391E" w:rsidRPr="00675D41">
        <w:t xml:space="preserve"> </w:t>
      </w:r>
      <w:r w:rsidR="005D7AC1" w:rsidRPr="00675D41">
        <w:t>к настоящим Рекомендациям.</w:t>
      </w:r>
    </w:p>
    <w:p w14:paraId="252F99CB" w14:textId="68FEBDD9" w:rsidR="006B0FB7" w:rsidRDefault="006B0FB7" w:rsidP="00316DDF">
      <w:pPr>
        <w:pStyle w:val="ad"/>
        <w:ind w:left="0" w:firstLine="709"/>
      </w:pPr>
      <w:r w:rsidRPr="00675D41">
        <w:rPr>
          <w:rFonts w:cs="Times New Roman"/>
          <w:szCs w:val="26"/>
        </w:rPr>
        <w:t>Геологическое строение</w:t>
      </w:r>
      <w:r w:rsidRPr="00675D41">
        <w:t xml:space="preserve"> </w:t>
      </w:r>
      <w:r w:rsidR="00923114" w:rsidRPr="00761859">
        <w:rPr>
          <w:szCs w:val="26"/>
        </w:rPr>
        <w:t>объект</w:t>
      </w:r>
      <w:r w:rsidR="00923114">
        <w:rPr>
          <w:szCs w:val="26"/>
        </w:rPr>
        <w:t>а</w:t>
      </w:r>
      <w:r w:rsidR="00923114" w:rsidRPr="00761859">
        <w:rPr>
          <w:szCs w:val="26"/>
        </w:rPr>
        <w:t xml:space="preserve"> проведения работ</w:t>
      </w:r>
      <w:r w:rsidR="001E0274" w:rsidRPr="00675D41">
        <w:t xml:space="preserve"> и </w:t>
      </w:r>
      <w:r w:rsidR="00437837" w:rsidRPr="00675D41">
        <w:t xml:space="preserve">вскрываемого разреза </w:t>
      </w:r>
      <w:r w:rsidRPr="00675D41">
        <w:t>рекомендуется приводить в форме таблицы</w:t>
      </w:r>
      <w:r w:rsidR="00D96820" w:rsidRPr="00675D41">
        <w:t xml:space="preserve"> </w:t>
      </w:r>
      <w:r w:rsidR="0055391E">
        <w:t>11</w:t>
      </w:r>
      <w:r w:rsidR="0055391E" w:rsidRPr="00675D41">
        <w:t xml:space="preserve"> </w:t>
      </w:r>
      <w:r w:rsidRPr="00675D41">
        <w:t xml:space="preserve">приложении </w:t>
      </w:r>
      <w:r w:rsidR="0055391E">
        <w:t>6</w:t>
      </w:r>
      <w:r w:rsidRPr="00675D41">
        <w:t xml:space="preserve"> к настоящим Рекомендациям.</w:t>
      </w:r>
    </w:p>
    <w:p w14:paraId="7FA5432B" w14:textId="255850E8" w:rsidR="00957461" w:rsidRDefault="00957461" w:rsidP="00911E50">
      <w:pPr>
        <w:ind w:firstLine="709"/>
      </w:pPr>
      <w:r>
        <w:t>При планировании сейсморазведочных работ дополнительно приводятся</w:t>
      </w:r>
      <w:r w:rsidRPr="00957461">
        <w:t>:</w:t>
      </w:r>
    </w:p>
    <w:p w14:paraId="020EC24F" w14:textId="3D7303E6" w:rsidR="00957461" w:rsidRDefault="00957461" w:rsidP="00957461">
      <w:pPr>
        <w:ind w:firstLine="709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- </w:t>
      </w:r>
      <w:r w:rsidRPr="00D01B93">
        <w:rPr>
          <w:rFonts w:cs="Times New Roman"/>
          <w:szCs w:val="26"/>
        </w:rPr>
        <w:t>сведения о стратиграфической привязке отражающих горизонтов, структурно-тектонических</w:t>
      </w:r>
      <w:r>
        <w:rPr>
          <w:rFonts w:cs="Times New Roman"/>
          <w:szCs w:val="26"/>
        </w:rPr>
        <w:t xml:space="preserve"> </w:t>
      </w:r>
      <w:r w:rsidRPr="00D01B93">
        <w:rPr>
          <w:rFonts w:cs="Times New Roman"/>
          <w:szCs w:val="26"/>
        </w:rPr>
        <w:t>параметрах площади, верхней части разреза и обобщенной глубинной модели и другие сведения о</w:t>
      </w:r>
      <w:r>
        <w:rPr>
          <w:rFonts w:cs="Times New Roman"/>
          <w:szCs w:val="26"/>
        </w:rPr>
        <w:t xml:space="preserve"> </w:t>
      </w:r>
      <w:r w:rsidRPr="00D01B93">
        <w:rPr>
          <w:rFonts w:cs="Times New Roman"/>
          <w:szCs w:val="26"/>
        </w:rPr>
        <w:t>сейсмогеологических характеристиках площади, типах, параметрах и глубинах залегания перспективных</w:t>
      </w:r>
      <w:r>
        <w:rPr>
          <w:rFonts w:cs="Times New Roman"/>
          <w:szCs w:val="26"/>
        </w:rPr>
        <w:t xml:space="preserve"> </w:t>
      </w:r>
      <w:r w:rsidRPr="00D01B93">
        <w:rPr>
          <w:rFonts w:cs="Times New Roman"/>
          <w:szCs w:val="26"/>
        </w:rPr>
        <w:t>объектов, об условиях выполнения работ на поверхности площади, а также данные о суммарных</w:t>
      </w:r>
      <w:r>
        <w:rPr>
          <w:rFonts w:cs="Times New Roman"/>
          <w:szCs w:val="26"/>
        </w:rPr>
        <w:t xml:space="preserve"> </w:t>
      </w:r>
      <w:r w:rsidRPr="00D01B93">
        <w:rPr>
          <w:rFonts w:cs="Times New Roman"/>
          <w:szCs w:val="26"/>
        </w:rPr>
        <w:t>геолого-геофизических и сейсмических разрезах в случае, если ранее на объекте проводились</w:t>
      </w:r>
      <w:r>
        <w:rPr>
          <w:rFonts w:cs="Times New Roman"/>
          <w:szCs w:val="26"/>
        </w:rPr>
        <w:t xml:space="preserve"> </w:t>
      </w:r>
      <w:r w:rsidRPr="00D01B93">
        <w:rPr>
          <w:rFonts w:cs="Times New Roman"/>
          <w:szCs w:val="26"/>
        </w:rPr>
        <w:t>геологоразведочные работы</w:t>
      </w:r>
      <w:r w:rsidR="00EE28E8">
        <w:rPr>
          <w:rFonts w:cs="Times New Roman"/>
          <w:szCs w:val="26"/>
        </w:rPr>
        <w:t xml:space="preserve"> (</w:t>
      </w:r>
      <w:proofErr w:type="spellStart"/>
      <w:r w:rsidR="00EE28E8">
        <w:rPr>
          <w:rFonts w:cs="Times New Roman"/>
          <w:szCs w:val="26"/>
        </w:rPr>
        <w:t>п.п</w:t>
      </w:r>
      <w:proofErr w:type="spellEnd"/>
      <w:r w:rsidR="00EE28E8">
        <w:rPr>
          <w:rFonts w:cs="Times New Roman"/>
          <w:szCs w:val="26"/>
        </w:rPr>
        <w:t>. «а» п. 41 Правил)</w:t>
      </w:r>
      <w:r>
        <w:rPr>
          <w:rFonts w:cs="Times New Roman"/>
          <w:szCs w:val="26"/>
        </w:rPr>
        <w:t>.</w:t>
      </w:r>
    </w:p>
    <w:p w14:paraId="30693E3F" w14:textId="01298B48" w:rsidR="00EE28E8" w:rsidRDefault="00EE28E8" w:rsidP="00911E50">
      <w:pPr>
        <w:pStyle w:val="ad"/>
        <w:ind w:left="0" w:firstLine="709"/>
      </w:pPr>
      <w:r>
        <w:rPr>
          <w:rFonts w:cs="Times New Roman"/>
          <w:szCs w:val="26"/>
        </w:rPr>
        <w:lastRenderedPageBreak/>
        <w:t xml:space="preserve">Сведения о </w:t>
      </w:r>
      <w:r>
        <w:t xml:space="preserve">сейсмогеологической характеристике отражающих горизонтов </w:t>
      </w:r>
      <w:r w:rsidRPr="00675D41">
        <w:t xml:space="preserve">рекомендуется приводить в форме таблицы </w:t>
      </w:r>
      <w:r w:rsidR="0055391E">
        <w:t>12</w:t>
      </w:r>
      <w:r w:rsidRPr="00675D41">
        <w:t xml:space="preserve"> приложении </w:t>
      </w:r>
      <w:r w:rsidR="0055391E">
        <w:t>6</w:t>
      </w:r>
      <w:r w:rsidRPr="00675D41">
        <w:t xml:space="preserve"> к настоящим Рекомендациям.</w:t>
      </w:r>
    </w:p>
    <w:p w14:paraId="71F36160" w14:textId="7BAB5222" w:rsidR="008426F1" w:rsidRPr="00675D41" w:rsidRDefault="00DA1071" w:rsidP="005D7AC1">
      <w:pPr>
        <w:pStyle w:val="ad"/>
        <w:numPr>
          <w:ilvl w:val="0"/>
          <w:numId w:val="1"/>
        </w:numPr>
        <w:tabs>
          <w:tab w:val="left" w:pos="1134"/>
        </w:tabs>
        <w:ind w:left="0" w:firstLine="709"/>
      </w:pPr>
      <w:r w:rsidRPr="00675D41">
        <w:t>Описание</w:t>
      </w:r>
      <w:r w:rsidR="008426F1" w:rsidRPr="00675D41">
        <w:t xml:space="preserve"> сопровождается </w:t>
      </w:r>
      <w:r w:rsidR="001D2094" w:rsidRPr="00675D41">
        <w:t>графическими приложениями</w:t>
      </w:r>
      <w:r w:rsidR="008426F1" w:rsidRPr="00675D41">
        <w:t>, иллюстрирующими морфологию и геологическое строение объекта проведения работ</w:t>
      </w:r>
      <w:r w:rsidR="00897EB1" w:rsidRPr="00675D41">
        <w:t>,</w:t>
      </w:r>
      <w:r w:rsidR="008426F1" w:rsidRPr="00675D41">
        <w:t xml:space="preserve"> и необходимыми для составления графических приложений к разделу «Методика проведения геологоразведочных работ» (п. 26, 59 Правил)</w:t>
      </w:r>
      <w:r w:rsidR="00B075B9" w:rsidRPr="00675D41">
        <w:t>:</w:t>
      </w:r>
    </w:p>
    <w:p w14:paraId="32F76378" w14:textId="4C85E564" w:rsidR="00272A22" w:rsidRPr="00485F74" w:rsidRDefault="00272A22" w:rsidP="005D7AC1">
      <w:pPr>
        <w:tabs>
          <w:tab w:val="left" w:pos="851"/>
        </w:tabs>
        <w:ind w:firstLine="709"/>
      </w:pPr>
      <w:r w:rsidRPr="00485F74">
        <w:t xml:space="preserve">При </w:t>
      </w:r>
      <w:r w:rsidR="007606B1" w:rsidRPr="00485F74">
        <w:t>планировании</w:t>
      </w:r>
      <w:r w:rsidRPr="00485F74">
        <w:t xml:space="preserve"> работ </w:t>
      </w:r>
      <w:r w:rsidR="007C12BD">
        <w:t>с целью размещения в пластах горных пород диоксида углерода</w:t>
      </w:r>
      <w:r w:rsidRPr="00485F74">
        <w:t xml:space="preserve"> </w:t>
      </w:r>
      <w:r w:rsidR="008C21F1">
        <w:t xml:space="preserve">в зависимости от степени геологической изученности объекта </w:t>
      </w:r>
      <w:r w:rsidRPr="00485F74">
        <w:t>составляются следующие графические приложения:</w:t>
      </w:r>
    </w:p>
    <w:p w14:paraId="21FF784C" w14:textId="5165B726" w:rsidR="00485F74" w:rsidRPr="00485F74" w:rsidRDefault="00485F74" w:rsidP="00911E50">
      <w:pPr>
        <w:pStyle w:val="ad"/>
        <w:numPr>
          <w:ilvl w:val="0"/>
          <w:numId w:val="6"/>
        </w:numPr>
        <w:ind w:left="0" w:firstLine="709"/>
      </w:pPr>
      <w:r w:rsidRPr="00485F74">
        <w:t xml:space="preserve">литолого-стратиграфический разрез </w:t>
      </w:r>
      <w:r w:rsidR="00780AB0">
        <w:t xml:space="preserve">через </w:t>
      </w:r>
      <w:r w:rsidR="00923114" w:rsidRPr="00761859">
        <w:rPr>
          <w:szCs w:val="26"/>
        </w:rPr>
        <w:t>объект проведения работ</w:t>
      </w:r>
      <w:r w:rsidRPr="00485F74">
        <w:t>;</w:t>
      </w:r>
    </w:p>
    <w:p w14:paraId="39A16941" w14:textId="462FFAE1" w:rsidR="00485F74" w:rsidRPr="00485F74" w:rsidRDefault="00485F74" w:rsidP="00911E50">
      <w:pPr>
        <w:pStyle w:val="ad"/>
        <w:numPr>
          <w:ilvl w:val="0"/>
          <w:numId w:val="6"/>
        </w:numPr>
        <w:ind w:left="0" w:firstLine="709"/>
      </w:pPr>
      <w:r w:rsidRPr="00485F74">
        <w:t>структурные карты по отражающим сейсмическим горизонтам или (и) структурные карты по кровлям и подошвам вмещающих и их перекрывающих пород</w:t>
      </w:r>
      <w:r w:rsidR="00CE55CE">
        <w:t xml:space="preserve"> </w:t>
      </w:r>
      <w:r w:rsidR="00923114" w:rsidRPr="00761859">
        <w:rPr>
          <w:szCs w:val="26"/>
        </w:rPr>
        <w:t>объект</w:t>
      </w:r>
      <w:r w:rsidR="00923114">
        <w:rPr>
          <w:szCs w:val="26"/>
        </w:rPr>
        <w:t>а</w:t>
      </w:r>
      <w:r w:rsidR="00923114" w:rsidRPr="00761859">
        <w:rPr>
          <w:szCs w:val="26"/>
        </w:rPr>
        <w:t xml:space="preserve"> проведения работ</w:t>
      </w:r>
      <w:r w:rsidRPr="00485F74">
        <w:t>;</w:t>
      </w:r>
    </w:p>
    <w:p w14:paraId="004FA8E6" w14:textId="6C5534C7" w:rsidR="00485F74" w:rsidRPr="00485F74" w:rsidRDefault="00485F74" w:rsidP="00911E50">
      <w:pPr>
        <w:pStyle w:val="ad"/>
        <w:numPr>
          <w:ilvl w:val="0"/>
          <w:numId w:val="6"/>
        </w:numPr>
        <w:ind w:left="0" w:firstLine="709"/>
      </w:pPr>
      <w:proofErr w:type="spellStart"/>
      <w:r w:rsidRPr="00485F74">
        <w:t>сейсмопрофили</w:t>
      </w:r>
      <w:proofErr w:type="spellEnd"/>
      <w:r w:rsidRPr="00485F74">
        <w:t xml:space="preserve"> (продольный и поперечный) (при необходимости);</w:t>
      </w:r>
    </w:p>
    <w:p w14:paraId="0B0F4192" w14:textId="4EC135DA" w:rsidR="00485F74" w:rsidRPr="00485F74" w:rsidRDefault="00485F74" w:rsidP="00485F74">
      <w:pPr>
        <w:pStyle w:val="ad"/>
        <w:numPr>
          <w:ilvl w:val="0"/>
          <w:numId w:val="6"/>
        </w:numPr>
        <w:ind w:left="0" w:firstLine="709"/>
      </w:pPr>
      <w:r w:rsidRPr="00485F74">
        <w:t>сейсмогеологические или (и) геологические разрезы.</w:t>
      </w:r>
    </w:p>
    <w:p w14:paraId="54EC1745" w14:textId="3C7E155B" w:rsidR="008435DF" w:rsidRDefault="008435DF" w:rsidP="00485F74">
      <w:pPr>
        <w:ind w:firstLine="709"/>
      </w:pPr>
      <w:r w:rsidRPr="00485F74">
        <w:rPr>
          <w:rFonts w:cs="Times New Roman"/>
          <w:szCs w:val="26"/>
        </w:rPr>
        <w:t xml:space="preserve">Требования и рекомендации к составляемым графическим приложения приведены в п. </w:t>
      </w:r>
      <w:r w:rsidR="00D2000C">
        <w:rPr>
          <w:rFonts w:cs="Times New Roman"/>
          <w:szCs w:val="26"/>
        </w:rPr>
        <w:t>193</w:t>
      </w:r>
      <w:r w:rsidR="00D2000C" w:rsidRPr="00675D41">
        <w:t xml:space="preserve"> -</w:t>
      </w:r>
      <w:r w:rsidR="00D2000C">
        <w:t xml:space="preserve"> </w:t>
      </w:r>
      <w:r w:rsidR="00D2000C">
        <w:rPr>
          <w:rFonts w:cs="Times New Roman"/>
          <w:szCs w:val="26"/>
        </w:rPr>
        <w:t>195</w:t>
      </w:r>
      <w:r w:rsidR="00C852CD" w:rsidRPr="00485F74">
        <w:rPr>
          <w:rFonts w:cs="Times New Roman"/>
          <w:szCs w:val="26"/>
        </w:rPr>
        <w:t xml:space="preserve"> </w:t>
      </w:r>
      <w:r w:rsidRPr="00485F74">
        <w:rPr>
          <w:rFonts w:cs="Times New Roman"/>
          <w:szCs w:val="26"/>
        </w:rPr>
        <w:t>настоящих Рекомендаций</w:t>
      </w:r>
      <w:r w:rsidR="004A60AB" w:rsidRPr="00485F74">
        <w:rPr>
          <w:rFonts w:cs="Times New Roman"/>
          <w:szCs w:val="26"/>
        </w:rPr>
        <w:t>.</w:t>
      </w:r>
    </w:p>
    <w:p w14:paraId="716E92AC" w14:textId="77777777" w:rsidR="00EB3977" w:rsidRDefault="00EB3977">
      <w:pPr>
        <w:ind w:firstLine="709"/>
      </w:pPr>
    </w:p>
    <w:p w14:paraId="0C360735" w14:textId="19880CDA" w:rsidR="00D602D1" w:rsidRDefault="00773EE2" w:rsidP="005966B3">
      <w:pPr>
        <w:jc w:val="center"/>
        <w:rPr>
          <w:b/>
        </w:rPr>
      </w:pPr>
      <w:r>
        <w:rPr>
          <w:b/>
          <w:lang w:val="en-US"/>
        </w:rPr>
        <w:t>VII</w:t>
      </w:r>
      <w:r w:rsidR="00816B38">
        <w:rPr>
          <w:b/>
        </w:rPr>
        <w:t>. РЕКОМЕНДАЦИИ К СОСТАВУ РАЗДЕЛА</w:t>
      </w:r>
      <w:r w:rsidR="00513172" w:rsidRPr="00513172">
        <w:rPr>
          <w:b/>
        </w:rPr>
        <w:t xml:space="preserve"> </w:t>
      </w:r>
      <w:r w:rsidR="00816B38">
        <w:rPr>
          <w:b/>
        </w:rPr>
        <w:t>«МЕТОДИКА ПРОВЕДЕНИЯ ГЕОЛОГОРАЗВЕДОЧНЫХ РАБОТ»</w:t>
      </w:r>
    </w:p>
    <w:p w14:paraId="0C360736" w14:textId="77777777" w:rsidR="00D602D1" w:rsidRDefault="00D602D1">
      <w:pPr>
        <w:jc w:val="center"/>
      </w:pPr>
    </w:p>
    <w:p w14:paraId="27663B99" w14:textId="0C0C8EB0" w:rsidR="00F85E76" w:rsidRPr="00675D41" w:rsidRDefault="00F85E76" w:rsidP="0046230D">
      <w:pPr>
        <w:pStyle w:val="ad"/>
        <w:numPr>
          <w:ilvl w:val="0"/>
          <w:numId w:val="1"/>
        </w:numPr>
        <w:tabs>
          <w:tab w:val="left" w:pos="1134"/>
        </w:tabs>
        <w:ind w:left="0" w:firstLine="709"/>
      </w:pPr>
      <w:r w:rsidRPr="00675D41">
        <w:t>В разделе «Методика проведения геологоразведочных работ» в зависимости от типа проектной документации и с учетом целевого назначения работ и основных решаемых геологических задач, указанных в геологическом задании, обосновываются и описываются виды, объемы и сроки проведения геологоразведочных работ, планируемых к проведению на объекте</w:t>
      </w:r>
      <w:r w:rsidR="009F64CF" w:rsidRPr="00675D41">
        <w:t xml:space="preserve"> (п. 27 Правил)</w:t>
      </w:r>
      <w:r w:rsidR="007369B7" w:rsidRPr="00675D41">
        <w:t>.</w:t>
      </w:r>
    </w:p>
    <w:p w14:paraId="0DF8FE83" w14:textId="01471BE6" w:rsidR="0050521D" w:rsidRPr="00675D41" w:rsidRDefault="0050521D" w:rsidP="0046230D">
      <w:pPr>
        <w:pStyle w:val="ad"/>
        <w:numPr>
          <w:ilvl w:val="0"/>
          <w:numId w:val="1"/>
        </w:numPr>
        <w:tabs>
          <w:tab w:val="left" w:pos="1134"/>
        </w:tabs>
        <w:ind w:left="0" w:firstLine="709"/>
      </w:pPr>
      <w:r w:rsidRPr="00675D41">
        <w:t>В разделе «Методика проведения геологоразведочных работ</w:t>
      </w:r>
      <w:r w:rsidRPr="00675D41">
        <w:rPr>
          <w:rFonts w:cs="Times New Roman"/>
          <w:szCs w:val="26"/>
        </w:rPr>
        <w:t xml:space="preserve">» </w:t>
      </w:r>
      <w:r w:rsidRPr="00675D41">
        <w:t xml:space="preserve">виды геологоразведочных работ, входящие в состав общего комплекса работ, </w:t>
      </w:r>
      <w:r w:rsidR="00953B71" w:rsidRPr="00675D41">
        <w:rPr>
          <w:rFonts w:cs="Times New Roman"/>
          <w:szCs w:val="26"/>
        </w:rPr>
        <w:t>р</w:t>
      </w:r>
      <w:r w:rsidR="00953B71" w:rsidRPr="00675D41">
        <w:t xml:space="preserve">екомендуется </w:t>
      </w:r>
      <w:r w:rsidRPr="00675D41">
        <w:t xml:space="preserve">выделять в отдельные одноименные подразделы с учетом методов решений </w:t>
      </w:r>
      <w:proofErr w:type="gramStart"/>
      <w:r w:rsidRPr="00675D41">
        <w:t>геологических задач</w:t>
      </w:r>
      <w:proofErr w:type="gramEnd"/>
      <w:r w:rsidRPr="00675D41">
        <w:t xml:space="preserve"> </w:t>
      </w:r>
      <w:r w:rsidR="0045564B" w:rsidRPr="00675D41">
        <w:t xml:space="preserve">указанных </w:t>
      </w:r>
      <w:r w:rsidRPr="00675D41">
        <w:t>в геологическом задании (</w:t>
      </w:r>
      <w:proofErr w:type="spellStart"/>
      <w:r w:rsidRPr="00675D41">
        <w:t>п</w:t>
      </w:r>
      <w:r w:rsidR="006B1A8F" w:rsidRPr="00675D41">
        <w:t>.</w:t>
      </w:r>
      <w:r w:rsidRPr="00675D41">
        <w:t>п</w:t>
      </w:r>
      <w:proofErr w:type="spellEnd"/>
      <w:r w:rsidRPr="00675D41">
        <w:t>. «а» п. 31, 30 Правил).</w:t>
      </w:r>
    </w:p>
    <w:p w14:paraId="77300BB1" w14:textId="39B86DEB" w:rsidR="00506D8F" w:rsidRPr="00675D41" w:rsidRDefault="00506D8F" w:rsidP="0046230D">
      <w:pPr>
        <w:pStyle w:val="ad"/>
        <w:numPr>
          <w:ilvl w:val="0"/>
          <w:numId w:val="1"/>
        </w:numPr>
        <w:tabs>
          <w:tab w:val="left" w:pos="1134"/>
        </w:tabs>
        <w:ind w:left="0" w:firstLine="709"/>
      </w:pPr>
      <w:r w:rsidRPr="00675D41">
        <w:t xml:space="preserve">При проектировании </w:t>
      </w:r>
      <w:r w:rsidR="007F027D" w:rsidRPr="00675D41">
        <w:t>геологоразведочных работ</w:t>
      </w:r>
      <w:r w:rsidRPr="00675D41">
        <w:t xml:space="preserve"> на нескольк</w:t>
      </w:r>
      <w:r w:rsidR="009B2666" w:rsidRPr="00675D41">
        <w:t>их</w:t>
      </w:r>
      <w:r w:rsidRPr="00675D41">
        <w:t xml:space="preserve"> </w:t>
      </w:r>
      <w:r w:rsidR="00923114" w:rsidRPr="00761859">
        <w:rPr>
          <w:szCs w:val="26"/>
        </w:rPr>
        <w:t>объект</w:t>
      </w:r>
      <w:r w:rsidR="00923114">
        <w:rPr>
          <w:szCs w:val="26"/>
        </w:rPr>
        <w:t>ах</w:t>
      </w:r>
      <w:r w:rsidR="00923114" w:rsidRPr="00761859">
        <w:rPr>
          <w:szCs w:val="26"/>
        </w:rPr>
        <w:t xml:space="preserve"> проведения работ</w:t>
      </w:r>
      <w:r w:rsidRPr="00675D41">
        <w:t xml:space="preserve"> рекомендуется </w:t>
      </w:r>
      <w:r w:rsidR="00F21AA4" w:rsidRPr="00675D41">
        <w:t xml:space="preserve">обоснование и описание </w:t>
      </w:r>
      <w:r w:rsidRPr="00675D41">
        <w:t xml:space="preserve">работ в разделе «Методика проведения работ» приводить </w:t>
      </w:r>
      <w:r w:rsidR="00565A2E" w:rsidRPr="00675D41">
        <w:t>разд</w:t>
      </w:r>
      <w:r w:rsidR="000D7008" w:rsidRPr="00675D41">
        <w:t xml:space="preserve">ельно </w:t>
      </w:r>
      <w:r w:rsidR="00565A2E" w:rsidRPr="00675D41">
        <w:t xml:space="preserve">(последовательно) </w:t>
      </w:r>
      <w:r w:rsidRPr="00675D41">
        <w:t>по каждо</w:t>
      </w:r>
      <w:r w:rsidR="00AD7997" w:rsidRPr="00675D41">
        <w:t xml:space="preserve">й </w:t>
      </w:r>
      <w:r w:rsidR="007F027D" w:rsidRPr="00675D41">
        <w:t>структурной ловушке</w:t>
      </w:r>
      <w:r w:rsidRPr="00675D41">
        <w:t>.</w:t>
      </w:r>
    </w:p>
    <w:p w14:paraId="53FCE79A" w14:textId="20DB5C0F" w:rsidR="0088469F" w:rsidRPr="00675D41" w:rsidRDefault="002963D2" w:rsidP="0046230D">
      <w:pPr>
        <w:pStyle w:val="ad"/>
        <w:tabs>
          <w:tab w:val="left" w:pos="1134"/>
        </w:tabs>
        <w:ind w:left="0" w:firstLine="709"/>
      </w:pPr>
      <w:r w:rsidRPr="00675D41">
        <w:t xml:space="preserve">Рекомендуемый состав таблиц </w:t>
      </w:r>
      <w:r w:rsidR="000D7008" w:rsidRPr="00675D41">
        <w:t xml:space="preserve">к разделу «Методика проведения геологоразведочных работ» приведен в приложении </w:t>
      </w:r>
      <w:r w:rsidR="00135703">
        <w:t>7</w:t>
      </w:r>
      <w:r w:rsidR="00135703" w:rsidRPr="00675D41">
        <w:t xml:space="preserve"> </w:t>
      </w:r>
      <w:r w:rsidR="000D7008" w:rsidRPr="00675D41">
        <w:t>к настоящим Рекомендациям.</w:t>
      </w:r>
      <w:r w:rsidR="0088469F" w:rsidRPr="00675D41">
        <w:t xml:space="preserve"> </w:t>
      </w:r>
    </w:p>
    <w:p w14:paraId="6900207D" w14:textId="76F2AE0B" w:rsidR="009F40DA" w:rsidRPr="00675D41" w:rsidRDefault="009F40DA" w:rsidP="0046230D">
      <w:pPr>
        <w:pStyle w:val="ad"/>
        <w:tabs>
          <w:tab w:val="left" w:pos="1134"/>
        </w:tabs>
        <w:ind w:left="0" w:firstLine="709"/>
      </w:pPr>
      <w:r w:rsidRPr="00675D41">
        <w:t xml:space="preserve">Рекомендации </w:t>
      </w:r>
      <w:r w:rsidR="009B2666" w:rsidRPr="00675D41">
        <w:t>к</w:t>
      </w:r>
      <w:r w:rsidRPr="00675D41">
        <w:t xml:space="preserve"> составу и оформлению графических приложений к разделу «Методика проведения геологоразведочных работ» приведены в п. </w:t>
      </w:r>
      <w:r w:rsidR="00F36EBA" w:rsidRPr="00B717A8">
        <w:t>196</w:t>
      </w:r>
      <w:r w:rsidR="00F36EBA">
        <w:t xml:space="preserve"> </w:t>
      </w:r>
      <w:r w:rsidR="00CE2121" w:rsidRPr="00675D41">
        <w:t>-</w:t>
      </w:r>
      <w:r w:rsidR="00AC570A">
        <w:t xml:space="preserve"> </w:t>
      </w:r>
      <w:r w:rsidR="00F36EBA" w:rsidRPr="00B717A8">
        <w:t>197</w:t>
      </w:r>
      <w:r w:rsidR="00F36EBA" w:rsidRPr="00675D41">
        <w:t xml:space="preserve"> </w:t>
      </w:r>
      <w:r w:rsidRPr="00675D41">
        <w:t>настоящих Рекомендаций.</w:t>
      </w:r>
    </w:p>
    <w:p w14:paraId="2A1328EA" w14:textId="564E59CC" w:rsidR="007F027D" w:rsidRPr="00675D41" w:rsidRDefault="007F027D" w:rsidP="007F027D">
      <w:pPr>
        <w:pStyle w:val="ad"/>
        <w:numPr>
          <w:ilvl w:val="0"/>
          <w:numId w:val="1"/>
        </w:numPr>
        <w:tabs>
          <w:tab w:val="left" w:pos="1134"/>
        </w:tabs>
        <w:ind w:left="0" w:firstLine="709"/>
      </w:pPr>
      <w:r w:rsidRPr="00675D41">
        <w:t>Раздел «Методика проведения геологоразведочных работ</w:t>
      </w:r>
      <w:r w:rsidRPr="00675D41">
        <w:rPr>
          <w:rFonts w:cs="Times New Roman"/>
          <w:szCs w:val="26"/>
        </w:rPr>
        <w:t xml:space="preserve">» </w:t>
      </w:r>
      <w:r w:rsidRPr="00675D41">
        <w:t>должен содержать следующие сведения и данные:</w:t>
      </w:r>
    </w:p>
    <w:p w14:paraId="0C36073D" w14:textId="77777777" w:rsidR="00D602D1" w:rsidRDefault="00D602D1">
      <w:pPr>
        <w:ind w:firstLine="709"/>
      </w:pPr>
    </w:p>
    <w:p w14:paraId="29937FF5" w14:textId="79B5A99F" w:rsidR="00F31D02" w:rsidRPr="00675D41" w:rsidRDefault="00F31D02" w:rsidP="00F31D02">
      <w:pPr>
        <w:jc w:val="center"/>
      </w:pPr>
      <w:r w:rsidRPr="00675D41">
        <w:rPr>
          <w:b/>
        </w:rPr>
        <w:t>Рекомендации к составу подраздела «Общий комплекс геологоразведочных работ»</w:t>
      </w:r>
    </w:p>
    <w:p w14:paraId="0302BB50" w14:textId="77777777" w:rsidR="00F31D02" w:rsidRPr="00675D41" w:rsidRDefault="00F31D02" w:rsidP="00C13C1D">
      <w:pPr>
        <w:ind w:firstLine="709"/>
      </w:pPr>
    </w:p>
    <w:p w14:paraId="21988C05" w14:textId="2678B6BB" w:rsidR="000E0641" w:rsidRPr="000E0641" w:rsidRDefault="00E50A56" w:rsidP="005704A6">
      <w:pPr>
        <w:pStyle w:val="ad"/>
        <w:numPr>
          <w:ilvl w:val="0"/>
          <w:numId w:val="6"/>
        </w:numPr>
        <w:tabs>
          <w:tab w:val="left" w:pos="1134"/>
        </w:tabs>
        <w:ind w:left="0" w:firstLine="709"/>
      </w:pPr>
      <w:r w:rsidRPr="00675D41">
        <w:t>В подразделе «Общий комплекс геологоразведочных работ</w:t>
      </w:r>
      <w:r w:rsidRPr="002019ED">
        <w:rPr>
          <w:rFonts w:cs="Times New Roman"/>
          <w:szCs w:val="26"/>
        </w:rPr>
        <w:t xml:space="preserve">» обосновывается </w:t>
      </w:r>
      <w:r w:rsidR="00B74952" w:rsidRPr="002019ED">
        <w:rPr>
          <w:rFonts w:cs="Times New Roman"/>
          <w:szCs w:val="26"/>
        </w:rPr>
        <w:t xml:space="preserve">общий </w:t>
      </w:r>
      <w:r w:rsidRPr="002019ED">
        <w:rPr>
          <w:rFonts w:cs="Times New Roman"/>
          <w:szCs w:val="26"/>
        </w:rPr>
        <w:t>рациональный комплекс</w:t>
      </w:r>
      <w:r w:rsidR="00B74952" w:rsidRPr="002019ED">
        <w:rPr>
          <w:rFonts w:cs="Times New Roman"/>
          <w:szCs w:val="26"/>
        </w:rPr>
        <w:t xml:space="preserve"> планируемых геологоразведочных работ на объекте, в том числе виды и объемы, места проведения и </w:t>
      </w:r>
      <w:r w:rsidR="00F035A3" w:rsidRPr="002019ED">
        <w:rPr>
          <w:rFonts w:cs="Times New Roman"/>
          <w:szCs w:val="26"/>
        </w:rPr>
        <w:t xml:space="preserve">их </w:t>
      </w:r>
      <w:r w:rsidR="00B74952" w:rsidRPr="002019ED">
        <w:rPr>
          <w:rFonts w:cs="Times New Roman"/>
          <w:szCs w:val="26"/>
        </w:rPr>
        <w:t xml:space="preserve">последовательность </w:t>
      </w:r>
      <w:r w:rsidR="000E0641" w:rsidRPr="002019ED">
        <w:rPr>
          <w:rFonts w:cs="Times New Roman"/>
          <w:szCs w:val="26"/>
        </w:rPr>
        <w:t>исходя из (</w:t>
      </w:r>
      <w:proofErr w:type="spellStart"/>
      <w:r w:rsidR="000E0641" w:rsidRPr="002019ED">
        <w:rPr>
          <w:rFonts w:cs="Times New Roman"/>
          <w:szCs w:val="26"/>
        </w:rPr>
        <w:t>п.п</w:t>
      </w:r>
      <w:proofErr w:type="spellEnd"/>
      <w:r w:rsidR="000E0641" w:rsidRPr="002019ED">
        <w:rPr>
          <w:rFonts w:cs="Times New Roman"/>
          <w:szCs w:val="26"/>
        </w:rPr>
        <w:t xml:space="preserve">. «а» п. 29, </w:t>
      </w:r>
      <w:r w:rsidR="000E0641" w:rsidRPr="002019ED">
        <w:rPr>
          <w:rFonts w:cs="Times New Roman"/>
          <w:szCs w:val="26"/>
        </w:rPr>
        <w:lastRenderedPageBreak/>
        <w:t>27 Правил)</w:t>
      </w:r>
      <w:r w:rsidR="002019ED" w:rsidRPr="002019ED">
        <w:rPr>
          <w:rFonts w:cs="Times New Roman"/>
          <w:szCs w:val="26"/>
        </w:rPr>
        <w:t xml:space="preserve"> </w:t>
      </w:r>
      <w:r w:rsidR="00EE28E8">
        <w:t>степени геологической изученности объекта,</w:t>
      </w:r>
      <w:r w:rsidR="002019ED">
        <w:t xml:space="preserve"> </w:t>
      </w:r>
      <w:r w:rsidR="00EE28E8">
        <w:t>условий лицензии на пользование недрами,</w:t>
      </w:r>
      <w:r w:rsidR="002019ED">
        <w:t xml:space="preserve"> </w:t>
      </w:r>
      <w:r w:rsidR="000E0641">
        <w:t>геологических задач и ожидаемых результатов работ,</w:t>
      </w:r>
      <w:r w:rsidR="002019ED">
        <w:t xml:space="preserve"> методики, техники и технологии, </w:t>
      </w:r>
      <w:r w:rsidR="000E0641">
        <w:t>сведений и данных</w:t>
      </w:r>
      <w:r w:rsidR="00780AB0">
        <w:t>,</w:t>
      </w:r>
      <w:r w:rsidR="000E0641">
        <w:t xml:space="preserve"> приведенных в разделах «</w:t>
      </w:r>
      <w:r w:rsidR="000E0641" w:rsidRPr="002019ED">
        <w:rPr>
          <w:rFonts w:cs="Times New Roman"/>
          <w:szCs w:val="26"/>
        </w:rPr>
        <w:t>Общие сведения об объекте геологического изучения</w:t>
      </w:r>
      <w:r w:rsidR="000E0641">
        <w:t>», «</w:t>
      </w:r>
      <w:r w:rsidR="000E0641" w:rsidRPr="002019ED">
        <w:rPr>
          <w:rFonts w:cs="Times New Roman"/>
          <w:szCs w:val="26"/>
        </w:rPr>
        <w:t>Общая характеристика геологической изученности объекта».</w:t>
      </w:r>
    </w:p>
    <w:p w14:paraId="38D56BB7" w14:textId="0B0F5D05" w:rsidR="000E0641" w:rsidRPr="000E0641" w:rsidRDefault="000E0641" w:rsidP="000E0641">
      <w:pPr>
        <w:ind w:left="709"/>
      </w:pPr>
      <w:r>
        <w:t xml:space="preserve"> </w:t>
      </w:r>
    </w:p>
    <w:p w14:paraId="00B7EB3F" w14:textId="22093B91" w:rsidR="00644EBE" w:rsidRPr="007F4C87" w:rsidRDefault="00644EBE" w:rsidP="00C70266">
      <w:pPr>
        <w:jc w:val="center"/>
        <w:rPr>
          <w:b/>
        </w:rPr>
      </w:pPr>
      <w:r w:rsidRPr="00A4144F">
        <w:rPr>
          <w:b/>
        </w:rPr>
        <w:t>Рекомендации к составу подраздела «</w:t>
      </w:r>
      <w:r w:rsidR="00A4144F" w:rsidRPr="00A4144F">
        <w:rPr>
          <w:b/>
        </w:rPr>
        <w:t>А</w:t>
      </w:r>
      <w:r w:rsidRPr="00A4144F">
        <w:rPr>
          <w:b/>
        </w:rPr>
        <w:t xml:space="preserve">эровизуальные </w:t>
      </w:r>
      <w:r w:rsidR="00A4144F" w:rsidRPr="00A4144F">
        <w:rPr>
          <w:b/>
        </w:rPr>
        <w:t xml:space="preserve">и наземные (маршрутные) </w:t>
      </w:r>
      <w:r w:rsidRPr="00A4144F">
        <w:rPr>
          <w:b/>
        </w:rPr>
        <w:t>обследования»</w:t>
      </w:r>
    </w:p>
    <w:p w14:paraId="2AC873A1" w14:textId="77777777" w:rsidR="00644EBE" w:rsidRPr="007F4C87" w:rsidRDefault="00644EBE" w:rsidP="00644EBE">
      <w:pPr>
        <w:ind w:firstLine="709"/>
        <w:jc w:val="center"/>
      </w:pPr>
    </w:p>
    <w:p w14:paraId="6708B39D" w14:textId="136D01A2" w:rsidR="00644EBE" w:rsidRPr="00BA0991" w:rsidRDefault="00644EBE" w:rsidP="00674C8B">
      <w:pPr>
        <w:pStyle w:val="ad"/>
        <w:numPr>
          <w:ilvl w:val="0"/>
          <w:numId w:val="1"/>
        </w:numPr>
        <w:ind w:left="0" w:firstLine="709"/>
      </w:pPr>
      <w:r w:rsidRPr="00BA0991">
        <w:t>В подраздел «</w:t>
      </w:r>
      <w:r w:rsidR="00A4144F">
        <w:t>А</w:t>
      </w:r>
      <w:r w:rsidRPr="00BA0991">
        <w:t xml:space="preserve">эровизуальные </w:t>
      </w:r>
      <w:r w:rsidR="00A4144F">
        <w:t>и н</w:t>
      </w:r>
      <w:r w:rsidR="00A4144F" w:rsidRPr="00BA0991">
        <w:t>аземные</w:t>
      </w:r>
      <w:r w:rsidR="00A4144F">
        <w:t xml:space="preserve"> (маршрутные) </w:t>
      </w:r>
      <w:r w:rsidRPr="00BA0991">
        <w:t xml:space="preserve">обследования» включаются следующие сведения и данные (п. 31, </w:t>
      </w:r>
      <w:proofErr w:type="spellStart"/>
      <w:r w:rsidRPr="00BA0991">
        <w:t>п.п</w:t>
      </w:r>
      <w:proofErr w:type="spellEnd"/>
      <w:r w:rsidRPr="00BA0991">
        <w:t>. «а» п. 31 Правил):</w:t>
      </w:r>
    </w:p>
    <w:p w14:paraId="53DF885B" w14:textId="77777777" w:rsidR="00644EBE" w:rsidRPr="00BA0991" w:rsidRDefault="00644EBE" w:rsidP="00644EBE">
      <w:pPr>
        <w:pStyle w:val="ad"/>
        <w:numPr>
          <w:ilvl w:val="0"/>
          <w:numId w:val="1"/>
        </w:numPr>
        <w:ind w:left="0" w:firstLine="709"/>
        <w:rPr>
          <w:i/>
        </w:rPr>
      </w:pPr>
      <w:r w:rsidRPr="00BA0991">
        <w:rPr>
          <w:i/>
        </w:rPr>
        <w:t>Приводится обоснование проведения проектируемого вида работ для решения поставленных геологических задач (</w:t>
      </w:r>
      <w:proofErr w:type="spellStart"/>
      <w:r w:rsidRPr="00BA0991">
        <w:rPr>
          <w:i/>
        </w:rPr>
        <w:t>п.п</w:t>
      </w:r>
      <w:proofErr w:type="spellEnd"/>
      <w:r w:rsidRPr="00BA0991">
        <w:rPr>
          <w:i/>
        </w:rPr>
        <w:t>. «б» п. 31 Правил):</w:t>
      </w:r>
    </w:p>
    <w:p w14:paraId="28B3E25F" w14:textId="466CA177" w:rsidR="00C41783" w:rsidRPr="007F4C87" w:rsidRDefault="00412A8A" w:rsidP="00A4144F">
      <w:pPr>
        <w:pStyle w:val="ad"/>
        <w:ind w:left="0" w:firstLine="709"/>
      </w:pPr>
      <w:r>
        <w:t xml:space="preserve">- </w:t>
      </w:r>
      <w:r w:rsidRPr="00B92145">
        <w:t>обоснование</w:t>
      </w:r>
      <w:r w:rsidRPr="00683B50">
        <w:t xml:space="preserve"> </w:t>
      </w:r>
      <w:r>
        <w:t>а</w:t>
      </w:r>
      <w:r w:rsidRPr="00BA0991">
        <w:t>эровизуальны</w:t>
      </w:r>
      <w:r>
        <w:t>х</w:t>
      </w:r>
      <w:r w:rsidRPr="00BA0991">
        <w:t xml:space="preserve"> </w:t>
      </w:r>
      <w:r>
        <w:t>и н</w:t>
      </w:r>
      <w:r w:rsidRPr="00BA0991">
        <w:t>аземны</w:t>
      </w:r>
      <w:r>
        <w:t xml:space="preserve">х (маршрутных) </w:t>
      </w:r>
      <w:r w:rsidRPr="00BA0991">
        <w:t>обследовани</w:t>
      </w:r>
      <w:r>
        <w:t>й</w:t>
      </w:r>
      <w:r w:rsidRPr="00B92145">
        <w:t>, в том числе видов (методов), объемов,</w:t>
      </w:r>
      <w:r>
        <w:t xml:space="preserve"> мест проведения</w:t>
      </w:r>
      <w:r w:rsidRPr="00B92145">
        <w:t xml:space="preserve"> и их последовательности</w:t>
      </w:r>
      <w:r>
        <w:t>.</w:t>
      </w:r>
      <w:r w:rsidR="00C41783">
        <w:t xml:space="preserve"> </w:t>
      </w:r>
      <w:r w:rsidR="00C41783" w:rsidRPr="00683B50">
        <w:t xml:space="preserve">При необходимости </w:t>
      </w:r>
      <w:r w:rsidR="00C41783">
        <w:t xml:space="preserve">дополнительно проводят дешифрирование </w:t>
      </w:r>
      <w:proofErr w:type="spellStart"/>
      <w:r w:rsidR="00C41783">
        <w:t>аэроснимков</w:t>
      </w:r>
      <w:proofErr w:type="spellEnd"/>
      <w:r w:rsidR="00C41783">
        <w:t xml:space="preserve"> и </w:t>
      </w:r>
      <w:proofErr w:type="spellStart"/>
      <w:r w:rsidR="00C41783">
        <w:t>космоснимков</w:t>
      </w:r>
      <w:proofErr w:type="spellEnd"/>
      <w:r w:rsidR="00C41783">
        <w:t xml:space="preserve"> площади объекта геологического изучения.</w:t>
      </w:r>
    </w:p>
    <w:p w14:paraId="2D2E47D2" w14:textId="77777777" w:rsidR="00644EBE" w:rsidRPr="007F4C87" w:rsidRDefault="00644EBE" w:rsidP="00644EBE">
      <w:pPr>
        <w:pStyle w:val="ad"/>
        <w:numPr>
          <w:ilvl w:val="0"/>
          <w:numId w:val="1"/>
        </w:numPr>
        <w:ind w:left="0" w:firstLine="709"/>
        <w:rPr>
          <w:i/>
        </w:rPr>
      </w:pPr>
      <w:r w:rsidRPr="007F4C87">
        <w:rPr>
          <w:i/>
        </w:rPr>
        <w:t>Приводятся сведения о конкретных местах проведения работ на объекте. Количественные и качественные параметры работ (</w:t>
      </w:r>
      <w:proofErr w:type="spellStart"/>
      <w:r w:rsidRPr="007F4C87">
        <w:rPr>
          <w:i/>
        </w:rPr>
        <w:t>п.п</w:t>
      </w:r>
      <w:proofErr w:type="spellEnd"/>
      <w:r w:rsidRPr="007F4C87">
        <w:rPr>
          <w:i/>
        </w:rPr>
        <w:t>. «в», «д» п. 31 Правил):</w:t>
      </w:r>
    </w:p>
    <w:p w14:paraId="46F4F43B" w14:textId="37B354D0" w:rsidR="00412A8A" w:rsidRPr="001766AD" w:rsidRDefault="00412A8A" w:rsidP="00412A8A">
      <w:pPr>
        <w:ind w:firstLine="709"/>
      </w:pPr>
      <w:r w:rsidRPr="00054FCD">
        <w:t xml:space="preserve">- местоположения проектных </w:t>
      </w:r>
      <w:r>
        <w:t>маршрутов и площадей обследований</w:t>
      </w:r>
      <w:r w:rsidRPr="00054FCD">
        <w:t xml:space="preserve"> рекомендуется приводить в виде географических координат с указанием их проекции</w:t>
      </w:r>
      <w:r w:rsidR="001766AD">
        <w:t>.</w:t>
      </w:r>
    </w:p>
    <w:p w14:paraId="2A325702" w14:textId="77777777" w:rsidR="00644EBE" w:rsidRPr="00BA0991" w:rsidRDefault="00644EBE" w:rsidP="00644EBE">
      <w:pPr>
        <w:pStyle w:val="ad"/>
        <w:numPr>
          <w:ilvl w:val="0"/>
          <w:numId w:val="1"/>
        </w:numPr>
        <w:ind w:left="0" w:firstLine="709"/>
        <w:rPr>
          <w:i/>
        </w:rPr>
      </w:pPr>
      <w:r w:rsidRPr="00D67CEC">
        <w:rPr>
          <w:i/>
        </w:rPr>
        <w:t>Приводятся сведения о картографических и иных графических материалах, обосновывающих проведение работ и размещение работ по площади объекта (</w:t>
      </w:r>
      <w:proofErr w:type="spellStart"/>
      <w:r w:rsidRPr="00D67CEC">
        <w:rPr>
          <w:i/>
        </w:rPr>
        <w:t>п.п</w:t>
      </w:r>
      <w:proofErr w:type="spellEnd"/>
      <w:r w:rsidRPr="00D67CEC">
        <w:rPr>
          <w:i/>
        </w:rPr>
        <w:t>.</w:t>
      </w:r>
      <w:r w:rsidRPr="00674C8B">
        <w:rPr>
          <w:i/>
        </w:rPr>
        <w:t xml:space="preserve"> «з» п. </w:t>
      </w:r>
      <w:r w:rsidRPr="00D67CEC">
        <w:rPr>
          <w:i/>
        </w:rPr>
        <w:t xml:space="preserve">31, </w:t>
      </w:r>
      <w:proofErr w:type="spellStart"/>
      <w:r w:rsidRPr="00D67CEC">
        <w:rPr>
          <w:i/>
        </w:rPr>
        <w:t>п.</w:t>
      </w:r>
      <w:r w:rsidRPr="00BA0991">
        <w:rPr>
          <w:i/>
        </w:rPr>
        <w:t>п</w:t>
      </w:r>
      <w:proofErr w:type="spellEnd"/>
      <w:r w:rsidRPr="00BA0991">
        <w:rPr>
          <w:i/>
        </w:rPr>
        <w:t>.</w:t>
      </w:r>
      <w:r w:rsidRPr="00674C8B">
        <w:rPr>
          <w:i/>
        </w:rPr>
        <w:t xml:space="preserve"> «б» п. </w:t>
      </w:r>
      <w:r w:rsidRPr="00BA0991">
        <w:rPr>
          <w:i/>
        </w:rPr>
        <w:t>29, п. 59 Правил):</w:t>
      </w:r>
    </w:p>
    <w:p w14:paraId="72F75895" w14:textId="5D9B1DC3" w:rsidR="00412A8A" w:rsidRPr="00957461" w:rsidRDefault="00412A8A" w:rsidP="00412A8A">
      <w:pPr>
        <w:ind w:firstLine="709"/>
      </w:pPr>
      <w:r w:rsidRPr="004A5F7B">
        <w:t xml:space="preserve">- </w:t>
      </w:r>
      <w:r>
        <w:t>на к</w:t>
      </w:r>
      <w:r w:rsidRPr="00B92145">
        <w:t>арт</w:t>
      </w:r>
      <w:r>
        <w:t>е</w:t>
      </w:r>
      <w:r w:rsidRPr="00B92145">
        <w:t xml:space="preserve"> (схем</w:t>
      </w:r>
      <w:r>
        <w:t>е</w:t>
      </w:r>
      <w:r w:rsidRPr="00B92145">
        <w:t>) района пров</w:t>
      </w:r>
      <w:r>
        <w:t xml:space="preserve">едения геологоразведочных работ </w:t>
      </w:r>
      <w:r w:rsidR="00674C8B">
        <w:t>отображают</w:t>
      </w:r>
      <w:r w:rsidRPr="00957461">
        <w:t xml:space="preserve"> </w:t>
      </w:r>
      <w:r>
        <w:t>маршрут</w:t>
      </w:r>
      <w:r w:rsidR="00674C8B">
        <w:t>ы</w:t>
      </w:r>
      <w:r>
        <w:t xml:space="preserve"> и площад</w:t>
      </w:r>
      <w:r w:rsidR="00674C8B">
        <w:t>и</w:t>
      </w:r>
      <w:r>
        <w:t xml:space="preserve"> обследований</w:t>
      </w:r>
      <w:r w:rsidRPr="00957461">
        <w:t xml:space="preserve"> с указанием их номеров</w:t>
      </w:r>
      <w:r>
        <w:t>.</w:t>
      </w:r>
    </w:p>
    <w:p w14:paraId="14E78507" w14:textId="77777777" w:rsidR="00644EBE" w:rsidRPr="00BA0991" w:rsidRDefault="00644EBE" w:rsidP="00644EBE">
      <w:pPr>
        <w:pStyle w:val="ad"/>
        <w:numPr>
          <w:ilvl w:val="0"/>
          <w:numId w:val="1"/>
        </w:numPr>
        <w:ind w:left="0" w:firstLine="709"/>
        <w:rPr>
          <w:i/>
        </w:rPr>
      </w:pPr>
      <w:r w:rsidRPr="00BA0991">
        <w:rPr>
          <w:i/>
        </w:rPr>
        <w:t>Приводится описание порядка проведения работ. Описание сопутствующих видов работ (при их наличии) (</w:t>
      </w:r>
      <w:proofErr w:type="spellStart"/>
      <w:r w:rsidRPr="00BA0991">
        <w:rPr>
          <w:i/>
        </w:rPr>
        <w:t>п.п</w:t>
      </w:r>
      <w:proofErr w:type="spellEnd"/>
      <w:r w:rsidRPr="00BA0991">
        <w:rPr>
          <w:i/>
        </w:rPr>
        <w:t>. «г», «е» п. 31 Правил):</w:t>
      </w:r>
    </w:p>
    <w:p w14:paraId="36E647AB" w14:textId="4B89E92D" w:rsidR="00A4144F" w:rsidRPr="00B92145" w:rsidRDefault="00A4144F" w:rsidP="00A4144F">
      <w:pPr>
        <w:ind w:firstLine="709"/>
      </w:pPr>
      <w:r w:rsidRPr="00B92145">
        <w:t xml:space="preserve"> - описание порядка проведения аэровизуальных и наземных (маршрутных) обследований </w:t>
      </w:r>
      <w:r w:rsidRPr="00B92145">
        <w:rPr>
          <w:lang w:val="en-US"/>
        </w:rPr>
        <w:t>c</w:t>
      </w:r>
      <w:r w:rsidRPr="00B92145">
        <w:t xml:space="preserve"> описанием сопутствующих видов работ;</w:t>
      </w:r>
    </w:p>
    <w:p w14:paraId="3B5833E1" w14:textId="0CF739E5" w:rsidR="00A4144F" w:rsidRPr="006D78A9" w:rsidRDefault="00A4144F" w:rsidP="00A4144F">
      <w:pPr>
        <w:ind w:firstLine="709"/>
      </w:pPr>
      <w:r w:rsidRPr="00B92145">
        <w:t>- описание порядка проведения камеральных работ, включая первичную обработку и интерпретацию результатов проведенных работ, подготовку отчетных материалов с учетом требований</w:t>
      </w:r>
      <w:r w:rsidR="00780AB0">
        <w:t>,</w:t>
      </w:r>
      <w:r w:rsidRPr="00B92145">
        <w:t xml:space="preserve"> указанных в геологическом задании на проведение работ.</w:t>
      </w:r>
    </w:p>
    <w:p w14:paraId="533FA41C" w14:textId="77777777" w:rsidR="00644EBE" w:rsidRPr="00BA0991" w:rsidRDefault="00644EBE" w:rsidP="00644EBE">
      <w:pPr>
        <w:pStyle w:val="ad"/>
        <w:numPr>
          <w:ilvl w:val="0"/>
          <w:numId w:val="1"/>
        </w:numPr>
        <w:ind w:left="0" w:firstLine="709"/>
        <w:rPr>
          <w:i/>
        </w:rPr>
      </w:pPr>
      <w:r w:rsidRPr="00BA0991">
        <w:rPr>
          <w:i/>
        </w:rPr>
        <w:t>Приводится перечень технических средств и оборудования, используемых при проведении работ (</w:t>
      </w:r>
      <w:proofErr w:type="spellStart"/>
      <w:r w:rsidRPr="00BA0991">
        <w:rPr>
          <w:i/>
        </w:rPr>
        <w:t>п.п</w:t>
      </w:r>
      <w:proofErr w:type="spellEnd"/>
      <w:r w:rsidRPr="00BA0991">
        <w:rPr>
          <w:i/>
        </w:rPr>
        <w:t>. «ж» п. 31 Правил):</w:t>
      </w:r>
    </w:p>
    <w:p w14:paraId="31928F41" w14:textId="29DBD44C" w:rsidR="00D94107" w:rsidRPr="007F4C87" w:rsidRDefault="00D94107" w:rsidP="00D94107">
      <w:pPr>
        <w:ind w:firstLine="709"/>
      </w:pPr>
      <w:r w:rsidRPr="00B92145">
        <w:t xml:space="preserve">- перечень технических средств и оборудования, используемых при </w:t>
      </w:r>
      <w:r w:rsidR="00A4144F" w:rsidRPr="00B92145">
        <w:t>аэровизуальных и наземных (маршрутных) обследованиях</w:t>
      </w:r>
      <w:r w:rsidRPr="00B92145">
        <w:t xml:space="preserve"> рекомендуется приводить в форме таблицы </w:t>
      </w:r>
      <w:r w:rsidR="001D6235">
        <w:t>1</w:t>
      </w:r>
      <w:r w:rsidR="001D6235">
        <w:rPr>
          <w:rFonts w:cs="Times New Roman"/>
          <w:szCs w:val="26"/>
        </w:rPr>
        <w:t>7</w:t>
      </w:r>
      <w:r w:rsidR="001D6235" w:rsidRPr="00B92145">
        <w:t xml:space="preserve"> </w:t>
      </w:r>
      <w:r w:rsidRPr="00B92145">
        <w:t xml:space="preserve">приложения </w:t>
      </w:r>
      <w:r w:rsidR="001D6235">
        <w:rPr>
          <w:rFonts w:cs="Times New Roman"/>
          <w:szCs w:val="26"/>
        </w:rPr>
        <w:t>7</w:t>
      </w:r>
      <w:r w:rsidR="001D6235" w:rsidRPr="00B92145">
        <w:t xml:space="preserve"> </w:t>
      </w:r>
      <w:r w:rsidRPr="00B92145">
        <w:t>к настоящим Рекомендациям.</w:t>
      </w:r>
      <w:r w:rsidRPr="007F4C87">
        <w:t xml:space="preserve"> </w:t>
      </w:r>
    </w:p>
    <w:p w14:paraId="4A9EDE07" w14:textId="77777777" w:rsidR="00644EBE" w:rsidRDefault="00644EBE" w:rsidP="00C13C1D">
      <w:pPr>
        <w:ind w:firstLine="709"/>
      </w:pPr>
    </w:p>
    <w:p w14:paraId="2B1D4EF4" w14:textId="6A8014FC" w:rsidR="0021069F" w:rsidRPr="007F4C87" w:rsidRDefault="0021069F" w:rsidP="00C70266">
      <w:pPr>
        <w:jc w:val="center"/>
        <w:rPr>
          <w:b/>
        </w:rPr>
      </w:pPr>
      <w:r w:rsidRPr="00B92145">
        <w:rPr>
          <w:b/>
        </w:rPr>
        <w:t>Рекомендации к составу подраздела «Сейсморазведочные работы»</w:t>
      </w:r>
    </w:p>
    <w:p w14:paraId="1E6AAD9A" w14:textId="77777777" w:rsidR="0021069F" w:rsidRPr="007F4C87" w:rsidRDefault="0021069F" w:rsidP="0021069F">
      <w:pPr>
        <w:ind w:firstLine="709"/>
        <w:jc w:val="center"/>
      </w:pPr>
    </w:p>
    <w:p w14:paraId="7D92A0F1" w14:textId="1F251F52" w:rsidR="0021069F" w:rsidRPr="00C70266" w:rsidRDefault="0021069F" w:rsidP="0021069F">
      <w:pPr>
        <w:pStyle w:val="ad"/>
        <w:numPr>
          <w:ilvl w:val="0"/>
          <w:numId w:val="1"/>
        </w:numPr>
        <w:ind w:left="0" w:firstLine="709"/>
      </w:pPr>
      <w:r w:rsidRPr="00C70266">
        <w:t>В подраздел «</w:t>
      </w:r>
      <w:r w:rsidR="0085077E" w:rsidRPr="00C70266">
        <w:t>Сейсморазведочные работы</w:t>
      </w:r>
      <w:r w:rsidRPr="00C70266">
        <w:t xml:space="preserve">» включаются следующие сведения и данные (п. 31, </w:t>
      </w:r>
      <w:proofErr w:type="spellStart"/>
      <w:r w:rsidRPr="00C70266">
        <w:t>п.п</w:t>
      </w:r>
      <w:proofErr w:type="spellEnd"/>
      <w:r w:rsidRPr="00C70266">
        <w:t>. «а» п. 31 Правил):</w:t>
      </w:r>
    </w:p>
    <w:p w14:paraId="7D353FFF" w14:textId="77777777" w:rsidR="0021069F" w:rsidRPr="00C70266" w:rsidRDefault="0021069F" w:rsidP="0021069F">
      <w:pPr>
        <w:pStyle w:val="ad"/>
        <w:numPr>
          <w:ilvl w:val="0"/>
          <w:numId w:val="1"/>
        </w:numPr>
        <w:ind w:left="0" w:firstLine="709"/>
        <w:rPr>
          <w:i/>
        </w:rPr>
      </w:pPr>
      <w:r w:rsidRPr="00C70266">
        <w:rPr>
          <w:i/>
        </w:rPr>
        <w:t>Приводится обоснование проведения проектируемого вида работ для решения поставленных геологических задач (</w:t>
      </w:r>
      <w:proofErr w:type="spellStart"/>
      <w:r w:rsidRPr="00C70266">
        <w:rPr>
          <w:i/>
        </w:rPr>
        <w:t>п.п</w:t>
      </w:r>
      <w:proofErr w:type="spellEnd"/>
      <w:r w:rsidRPr="00C70266">
        <w:rPr>
          <w:i/>
        </w:rPr>
        <w:t>. «б» п. 31 Правил):</w:t>
      </w:r>
    </w:p>
    <w:p w14:paraId="740490C5" w14:textId="281CE738" w:rsidR="00C87599" w:rsidRDefault="00683B50" w:rsidP="00C2758C">
      <w:pPr>
        <w:ind w:firstLine="709"/>
      </w:pPr>
      <w:r>
        <w:t xml:space="preserve">- </w:t>
      </w:r>
      <w:r w:rsidRPr="00B92145">
        <w:t>обоснование</w:t>
      </w:r>
      <w:r w:rsidRPr="00683B50">
        <w:t xml:space="preserve"> </w:t>
      </w:r>
      <w:r>
        <w:t>с</w:t>
      </w:r>
      <w:r w:rsidRPr="00C70266">
        <w:t>ейсморазведочны</w:t>
      </w:r>
      <w:r>
        <w:t>х</w:t>
      </w:r>
      <w:r w:rsidRPr="00C70266">
        <w:t xml:space="preserve"> работ</w:t>
      </w:r>
      <w:r w:rsidRPr="00B92145">
        <w:t>, в том числе видов (методов), объемов,</w:t>
      </w:r>
      <w:r w:rsidR="00C87599">
        <w:t xml:space="preserve"> мест проведения</w:t>
      </w:r>
      <w:r w:rsidRPr="00B92145">
        <w:t xml:space="preserve"> и их последовательности</w:t>
      </w:r>
      <w:r w:rsidR="00C87599">
        <w:t>, а именно</w:t>
      </w:r>
      <w:r w:rsidR="00C87599" w:rsidRPr="00C87599">
        <w:t xml:space="preserve">: </w:t>
      </w:r>
    </w:p>
    <w:p w14:paraId="72D62947" w14:textId="5BD716A9" w:rsidR="00683B50" w:rsidRDefault="00C87599" w:rsidP="00C2758C">
      <w:pPr>
        <w:ind w:firstLine="709"/>
        <w:rPr>
          <w:rFonts w:cs="Times New Roman"/>
          <w:szCs w:val="26"/>
        </w:rPr>
      </w:pPr>
      <w:r>
        <w:lastRenderedPageBreak/>
        <w:t xml:space="preserve">- </w:t>
      </w:r>
      <w:r w:rsidR="008775B2">
        <w:t xml:space="preserve">обоснование </w:t>
      </w:r>
      <w:r w:rsidRPr="00D01B93">
        <w:rPr>
          <w:rFonts w:cs="Times New Roman"/>
          <w:szCs w:val="26"/>
        </w:rPr>
        <w:t>плотност</w:t>
      </w:r>
      <w:r>
        <w:rPr>
          <w:rFonts w:cs="Times New Roman"/>
          <w:szCs w:val="26"/>
        </w:rPr>
        <w:t>и</w:t>
      </w:r>
      <w:r w:rsidRPr="00D01B93">
        <w:rPr>
          <w:rFonts w:cs="Times New Roman"/>
          <w:szCs w:val="26"/>
        </w:rPr>
        <w:t xml:space="preserve"> сети профилей (расстояни</w:t>
      </w:r>
      <w:r>
        <w:rPr>
          <w:rFonts w:cs="Times New Roman"/>
          <w:szCs w:val="26"/>
        </w:rPr>
        <w:t>й</w:t>
      </w:r>
      <w:r w:rsidRPr="00D01B93">
        <w:rPr>
          <w:rFonts w:cs="Times New Roman"/>
          <w:szCs w:val="26"/>
        </w:rPr>
        <w:t xml:space="preserve"> между профилями), необходимой разрешающей способности метода исследований в конкретных условиях, характеристики посылаемого сейсмического сигнала, системы наблюдений, схемы отработки площади, взаимного расположения на площади пунктов возбуждения и пунктов регистрации, количества активных каналов, схемы расстановки сейсмоприемников, расстояния между ними по линии перпендикулярно линии наблюдения, расстояния между источниками по линии и перпендикулярно линии наблюдения, степени перекрытия (кратности прослеживания), максимального удаления между источником и приемником, расстояния между центрами групп сейсмоприемников, типа группирования сейсмоприемников, интервалов между пунктами возбуждения, длительности и частоты регистрации, дискретности записи, порядка изучения верхней части разреза и учета влияния грунтовых вод, выветривания и ее параметров и другие опытные работы</w:t>
      </w:r>
      <w:r>
        <w:rPr>
          <w:rFonts w:cs="Times New Roman"/>
          <w:szCs w:val="26"/>
        </w:rPr>
        <w:t xml:space="preserve"> (</w:t>
      </w:r>
      <w:proofErr w:type="spellStart"/>
      <w:r>
        <w:rPr>
          <w:rFonts w:cs="Times New Roman"/>
          <w:szCs w:val="26"/>
        </w:rPr>
        <w:t>п.п</w:t>
      </w:r>
      <w:proofErr w:type="spellEnd"/>
      <w:r>
        <w:rPr>
          <w:rFonts w:cs="Times New Roman"/>
          <w:szCs w:val="26"/>
        </w:rPr>
        <w:t>. «б» п. 41 Правил)</w:t>
      </w:r>
      <w:r w:rsidRPr="00C87599">
        <w:rPr>
          <w:rFonts w:cs="Times New Roman"/>
          <w:szCs w:val="26"/>
        </w:rPr>
        <w:t>;</w:t>
      </w:r>
    </w:p>
    <w:p w14:paraId="6A4008FA" w14:textId="68AD4FB1" w:rsidR="00C87599" w:rsidRDefault="00C87599" w:rsidP="00C2758C">
      <w:pPr>
        <w:ind w:firstLine="709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- </w:t>
      </w:r>
      <w:r w:rsidR="008775B2" w:rsidRPr="00D01B93">
        <w:rPr>
          <w:rFonts w:cs="Times New Roman"/>
          <w:szCs w:val="26"/>
        </w:rPr>
        <w:t>обоснование типов, параметров, вида и количества источников возбуждения упругих колебаний, с</w:t>
      </w:r>
      <w:r w:rsidR="008775B2">
        <w:rPr>
          <w:rFonts w:cs="Times New Roman"/>
          <w:szCs w:val="26"/>
        </w:rPr>
        <w:t xml:space="preserve"> </w:t>
      </w:r>
      <w:r w:rsidR="008775B2" w:rsidRPr="00D01B93">
        <w:rPr>
          <w:rFonts w:cs="Times New Roman"/>
          <w:szCs w:val="26"/>
        </w:rPr>
        <w:t>необходимым частотным и энергетическими параметрами, числа скважин, схемы их расположения,</w:t>
      </w:r>
      <w:r w:rsidR="008775B2">
        <w:rPr>
          <w:rFonts w:cs="Times New Roman"/>
          <w:szCs w:val="26"/>
        </w:rPr>
        <w:t xml:space="preserve"> </w:t>
      </w:r>
      <w:r w:rsidR="008775B2" w:rsidRPr="00D01B93">
        <w:rPr>
          <w:rFonts w:cs="Times New Roman"/>
          <w:szCs w:val="26"/>
        </w:rPr>
        <w:t>глубины и диаметра, массы и местоположения зарядов взрывчатых веществ, средств взрывания,</w:t>
      </w:r>
      <w:r w:rsidR="008775B2">
        <w:rPr>
          <w:rFonts w:cs="Times New Roman"/>
          <w:szCs w:val="26"/>
        </w:rPr>
        <w:t xml:space="preserve"> </w:t>
      </w:r>
      <w:proofErr w:type="spellStart"/>
      <w:r w:rsidR="008775B2" w:rsidRPr="00D01B93">
        <w:rPr>
          <w:rFonts w:cs="Times New Roman"/>
          <w:szCs w:val="26"/>
        </w:rPr>
        <w:t>взрывпунктов</w:t>
      </w:r>
      <w:proofErr w:type="spellEnd"/>
      <w:r w:rsidR="008775B2" w:rsidRPr="00D01B93">
        <w:rPr>
          <w:rFonts w:cs="Times New Roman"/>
          <w:szCs w:val="26"/>
        </w:rPr>
        <w:t xml:space="preserve"> (в случае применения взрывных работ), типа сейсмостанций, типа и количества</w:t>
      </w:r>
      <w:r w:rsidR="008775B2">
        <w:rPr>
          <w:rFonts w:cs="Times New Roman"/>
          <w:szCs w:val="26"/>
        </w:rPr>
        <w:t xml:space="preserve"> </w:t>
      </w:r>
      <w:r w:rsidR="008775B2" w:rsidRPr="00D01B93">
        <w:rPr>
          <w:rFonts w:cs="Times New Roman"/>
          <w:szCs w:val="26"/>
        </w:rPr>
        <w:t>регистрирующей аппаратуры, применяемого при проведении работ полевого вычислительного комплекса,</w:t>
      </w:r>
      <w:r w:rsidR="008775B2">
        <w:rPr>
          <w:rFonts w:cs="Times New Roman"/>
          <w:szCs w:val="26"/>
        </w:rPr>
        <w:t xml:space="preserve"> </w:t>
      </w:r>
      <w:r w:rsidR="008775B2" w:rsidRPr="00D01B93">
        <w:rPr>
          <w:rFonts w:cs="Times New Roman"/>
          <w:szCs w:val="26"/>
        </w:rPr>
        <w:t>приемников, средств передачи данных, систем регистрации, средств управления и контроля за работой</w:t>
      </w:r>
      <w:r w:rsidR="008775B2">
        <w:rPr>
          <w:rFonts w:cs="Times New Roman"/>
          <w:szCs w:val="26"/>
        </w:rPr>
        <w:t xml:space="preserve"> </w:t>
      </w:r>
      <w:r w:rsidR="008775B2" w:rsidRPr="00D01B93">
        <w:rPr>
          <w:rFonts w:cs="Times New Roman"/>
          <w:szCs w:val="26"/>
        </w:rPr>
        <w:t>аппаратуры, применяемых при проведении работ обрабатывающей техники, метрологического</w:t>
      </w:r>
      <w:r w:rsidR="008775B2">
        <w:rPr>
          <w:rFonts w:cs="Times New Roman"/>
          <w:szCs w:val="26"/>
        </w:rPr>
        <w:t xml:space="preserve"> обеспечения, материалов </w:t>
      </w:r>
      <w:r w:rsidR="008775B2" w:rsidRPr="008775B2">
        <w:rPr>
          <w:rFonts w:cs="Times New Roman"/>
          <w:szCs w:val="26"/>
        </w:rPr>
        <w:t>(</w:t>
      </w:r>
      <w:proofErr w:type="spellStart"/>
      <w:r w:rsidR="008775B2">
        <w:rPr>
          <w:rFonts w:cs="Times New Roman"/>
          <w:szCs w:val="26"/>
        </w:rPr>
        <w:t>п.п</w:t>
      </w:r>
      <w:proofErr w:type="spellEnd"/>
      <w:r w:rsidR="008775B2">
        <w:rPr>
          <w:rFonts w:cs="Times New Roman"/>
          <w:szCs w:val="26"/>
        </w:rPr>
        <w:t>. «</w:t>
      </w:r>
      <w:r w:rsidR="008775B2" w:rsidRPr="008775B2">
        <w:rPr>
          <w:rFonts w:cs="Times New Roman"/>
          <w:szCs w:val="26"/>
        </w:rPr>
        <w:t>г</w:t>
      </w:r>
      <w:r w:rsidR="008775B2">
        <w:rPr>
          <w:rFonts w:cs="Times New Roman"/>
          <w:szCs w:val="26"/>
        </w:rPr>
        <w:t>» п. 41 Правил)</w:t>
      </w:r>
      <w:r w:rsidR="008775B2" w:rsidRPr="00C87599">
        <w:rPr>
          <w:rFonts w:cs="Times New Roman"/>
          <w:szCs w:val="26"/>
        </w:rPr>
        <w:t>;</w:t>
      </w:r>
    </w:p>
    <w:p w14:paraId="19E450D6" w14:textId="5F4D41F6" w:rsidR="00EE28E8" w:rsidRDefault="00EE28E8" w:rsidP="00EE28E8">
      <w:pPr>
        <w:ind w:firstLine="709"/>
      </w:pPr>
      <w:r>
        <w:t>Основные параметры методики проведения сейсморазведочных работ</w:t>
      </w:r>
      <w:r w:rsidRPr="00054FCD">
        <w:t xml:space="preserve"> рекомендуется приводить в форме таблицы </w:t>
      </w:r>
      <w:r w:rsidR="001D6235">
        <w:t>1</w:t>
      </w:r>
      <w:r w:rsidR="001D6235" w:rsidRPr="00054FCD">
        <w:t xml:space="preserve"> </w:t>
      </w:r>
      <w:r w:rsidRPr="00054FCD">
        <w:t xml:space="preserve">приложения </w:t>
      </w:r>
      <w:r w:rsidR="001D6235">
        <w:t>7</w:t>
      </w:r>
      <w:r w:rsidR="001D6235" w:rsidRPr="00054FCD">
        <w:t xml:space="preserve"> </w:t>
      </w:r>
      <w:r w:rsidRPr="00054FCD">
        <w:t>к настоящим Рекомендациям;</w:t>
      </w:r>
    </w:p>
    <w:p w14:paraId="3499E729" w14:textId="5339E5A0" w:rsidR="00571B5D" w:rsidRDefault="00571B5D" w:rsidP="00C2758C">
      <w:pPr>
        <w:ind w:firstLine="709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- обоснование </w:t>
      </w:r>
      <w:r w:rsidRPr="00D01B93">
        <w:rPr>
          <w:rFonts w:cs="Times New Roman"/>
          <w:szCs w:val="26"/>
        </w:rPr>
        <w:t>комплекса работ по последовательности и способам обработки и интерпретации</w:t>
      </w:r>
      <w:r>
        <w:rPr>
          <w:rFonts w:cs="Times New Roman"/>
          <w:szCs w:val="26"/>
        </w:rPr>
        <w:t xml:space="preserve"> </w:t>
      </w:r>
      <w:r w:rsidRPr="00D01B93">
        <w:rPr>
          <w:rFonts w:cs="Times New Roman"/>
          <w:szCs w:val="26"/>
        </w:rPr>
        <w:t>полевых материалов, вспомогательных работ по подготовке условий для полевых работ,</w:t>
      </w:r>
      <w:r>
        <w:rPr>
          <w:rFonts w:cs="Times New Roman"/>
          <w:szCs w:val="26"/>
        </w:rPr>
        <w:t xml:space="preserve"> </w:t>
      </w:r>
      <w:r w:rsidRPr="00D01B93">
        <w:rPr>
          <w:rFonts w:cs="Times New Roman"/>
          <w:szCs w:val="26"/>
        </w:rPr>
        <w:t>топографо-геодезического обеспечения</w:t>
      </w:r>
      <w:r>
        <w:rPr>
          <w:rFonts w:cs="Times New Roman"/>
          <w:szCs w:val="26"/>
        </w:rPr>
        <w:t xml:space="preserve"> (</w:t>
      </w:r>
      <w:proofErr w:type="spellStart"/>
      <w:r>
        <w:rPr>
          <w:rFonts w:cs="Times New Roman"/>
          <w:szCs w:val="26"/>
        </w:rPr>
        <w:t>п.п</w:t>
      </w:r>
      <w:proofErr w:type="spellEnd"/>
      <w:r>
        <w:rPr>
          <w:rFonts w:cs="Times New Roman"/>
          <w:szCs w:val="26"/>
        </w:rPr>
        <w:t>. «в» п. 41 Правил)</w:t>
      </w:r>
    </w:p>
    <w:p w14:paraId="23C3E84A" w14:textId="77777777" w:rsidR="0021069F" w:rsidRPr="007F4C87" w:rsidRDefault="0021069F" w:rsidP="0021069F">
      <w:pPr>
        <w:pStyle w:val="ad"/>
        <w:numPr>
          <w:ilvl w:val="0"/>
          <w:numId w:val="1"/>
        </w:numPr>
        <w:ind w:left="0" w:firstLine="709"/>
        <w:rPr>
          <w:i/>
        </w:rPr>
      </w:pPr>
      <w:r w:rsidRPr="007F4C87">
        <w:rPr>
          <w:i/>
        </w:rPr>
        <w:t>Приводятся сведения о конкретных местах проведения работ на объекте. Количественные и качественные параметры работ (</w:t>
      </w:r>
      <w:proofErr w:type="spellStart"/>
      <w:r w:rsidRPr="007F4C87">
        <w:rPr>
          <w:i/>
        </w:rPr>
        <w:t>п.п</w:t>
      </w:r>
      <w:proofErr w:type="spellEnd"/>
      <w:r w:rsidRPr="007F4C87">
        <w:rPr>
          <w:i/>
        </w:rPr>
        <w:t>. «в», «д» п. 31 Правил):</w:t>
      </w:r>
    </w:p>
    <w:p w14:paraId="500825D6" w14:textId="61532B3E" w:rsidR="008572D9" w:rsidRDefault="008572D9" w:rsidP="008572D9">
      <w:pPr>
        <w:ind w:firstLine="709"/>
      </w:pPr>
      <w:r w:rsidRPr="00054FCD">
        <w:t>- сведения и данные указанные в п. 8</w:t>
      </w:r>
      <w:r w:rsidR="00504CA9">
        <w:t>3</w:t>
      </w:r>
      <w:r w:rsidRPr="00054FCD">
        <w:t xml:space="preserve"> настоящих Рекомендаций приводятся в подразделах «</w:t>
      </w:r>
      <w:r w:rsidR="00054FCD" w:rsidRPr="00054FCD">
        <w:t>Топогеодезические работы</w:t>
      </w:r>
      <w:r w:rsidRPr="00054FCD">
        <w:t>», «</w:t>
      </w:r>
      <w:r w:rsidR="00054FCD" w:rsidRPr="00054FCD">
        <w:t>Опытные работы</w:t>
      </w:r>
      <w:r w:rsidRPr="00054FCD">
        <w:t>», «</w:t>
      </w:r>
      <w:r w:rsidR="00054FCD" w:rsidRPr="00054FCD">
        <w:t>Полевые сейсморазведочные работы</w:t>
      </w:r>
      <w:r w:rsidRPr="00054FCD">
        <w:t>», «</w:t>
      </w:r>
      <w:r w:rsidR="00054FCD" w:rsidRPr="00054FCD">
        <w:t>Полевой контроль сейсмических работ и материалов</w:t>
      </w:r>
      <w:r w:rsidRPr="00054FCD">
        <w:t>», «</w:t>
      </w:r>
      <w:r w:rsidR="005B364C">
        <w:t>Полевая (п</w:t>
      </w:r>
      <w:r w:rsidR="00054FCD" w:rsidRPr="00054FCD">
        <w:t>редварительная</w:t>
      </w:r>
      <w:r w:rsidR="005B364C">
        <w:t>)</w:t>
      </w:r>
      <w:r w:rsidR="00054FCD" w:rsidRPr="00054FCD">
        <w:t xml:space="preserve"> обработка сейсмических материалов</w:t>
      </w:r>
      <w:r w:rsidR="00054FCD">
        <w:t>», «Обработка</w:t>
      </w:r>
      <w:r w:rsidR="005B364C">
        <w:t xml:space="preserve"> сейсмических материалов», «Интерпретация сейсмических материалов»</w:t>
      </w:r>
      <w:r w:rsidR="00412A8A" w:rsidRPr="00412A8A">
        <w:t>;</w:t>
      </w:r>
      <w:r w:rsidR="00054FCD">
        <w:t xml:space="preserve"> </w:t>
      </w:r>
    </w:p>
    <w:p w14:paraId="7A729BDB" w14:textId="30F5667D" w:rsidR="00EE28E8" w:rsidRPr="00054FCD" w:rsidRDefault="00EE28E8" w:rsidP="008572D9">
      <w:pPr>
        <w:ind w:firstLine="709"/>
      </w:pPr>
      <w:r w:rsidRPr="00054FCD">
        <w:t xml:space="preserve">- местоположения проектных профилей рекомендуется приводить в виде географических координат с указанием их проекции. </w:t>
      </w:r>
    </w:p>
    <w:p w14:paraId="4839CF34" w14:textId="46284638" w:rsidR="0021069F" w:rsidRPr="00A4144F" w:rsidRDefault="0021069F" w:rsidP="00A4144F">
      <w:pPr>
        <w:pStyle w:val="ad"/>
        <w:numPr>
          <w:ilvl w:val="0"/>
          <w:numId w:val="1"/>
        </w:numPr>
        <w:ind w:left="0" w:firstLine="709"/>
        <w:rPr>
          <w:i/>
        </w:rPr>
      </w:pPr>
      <w:r w:rsidRPr="00D67CEC">
        <w:rPr>
          <w:i/>
        </w:rPr>
        <w:t>Приводятся сведения о картографических и иных графических материалах, обосновывающих проведение работ и размещение работ по площади объекта (</w:t>
      </w:r>
      <w:proofErr w:type="spellStart"/>
      <w:r w:rsidRPr="00D67CEC">
        <w:rPr>
          <w:i/>
        </w:rPr>
        <w:t>п.п</w:t>
      </w:r>
      <w:proofErr w:type="spellEnd"/>
      <w:r w:rsidRPr="00D67CEC">
        <w:rPr>
          <w:i/>
        </w:rPr>
        <w:t>.</w:t>
      </w:r>
      <w:r w:rsidRPr="003F20C7">
        <w:rPr>
          <w:i/>
        </w:rPr>
        <w:t xml:space="preserve"> «з» п. </w:t>
      </w:r>
      <w:r w:rsidRPr="00D67CEC">
        <w:rPr>
          <w:i/>
        </w:rPr>
        <w:t xml:space="preserve">31, </w:t>
      </w:r>
      <w:proofErr w:type="spellStart"/>
      <w:r w:rsidRPr="00D67CEC">
        <w:rPr>
          <w:i/>
        </w:rPr>
        <w:t>п.п</w:t>
      </w:r>
      <w:proofErr w:type="spellEnd"/>
      <w:r w:rsidRPr="00D67CEC">
        <w:rPr>
          <w:i/>
        </w:rPr>
        <w:t>.</w:t>
      </w:r>
      <w:r w:rsidRPr="003F20C7">
        <w:rPr>
          <w:i/>
        </w:rPr>
        <w:t xml:space="preserve"> «б» п. 29, п. </w:t>
      </w:r>
      <w:r w:rsidRPr="00D67CEC">
        <w:rPr>
          <w:i/>
        </w:rPr>
        <w:t>59 Правил):</w:t>
      </w:r>
    </w:p>
    <w:p w14:paraId="3AF3FBA5" w14:textId="37ED5FDC" w:rsidR="00485F74" w:rsidRDefault="00485F74" w:rsidP="00485F74">
      <w:pPr>
        <w:ind w:firstLine="709"/>
      </w:pPr>
      <w:r w:rsidRPr="00957461">
        <w:t xml:space="preserve">- на </w:t>
      </w:r>
      <w:r w:rsidR="007920F7" w:rsidRPr="00054FCD">
        <w:t>схематическ</w:t>
      </w:r>
      <w:r w:rsidR="007920F7">
        <w:t>их</w:t>
      </w:r>
      <w:r w:rsidR="007920F7" w:rsidRPr="00054FCD">
        <w:t xml:space="preserve"> план</w:t>
      </w:r>
      <w:r w:rsidR="007920F7">
        <w:t>ах</w:t>
      </w:r>
      <w:r w:rsidR="007920F7" w:rsidRPr="00054FCD">
        <w:t xml:space="preserve"> </w:t>
      </w:r>
      <w:r w:rsidR="007920F7">
        <w:t>размещения (распространения) диоксида углерода</w:t>
      </w:r>
      <w:r w:rsidR="007920F7" w:rsidRPr="00957461">
        <w:t xml:space="preserve"> </w:t>
      </w:r>
      <w:r w:rsidRPr="00957461">
        <w:t>показывают проектные профили с указанием их номеров</w:t>
      </w:r>
      <w:r w:rsidR="00957461">
        <w:t>;</w:t>
      </w:r>
    </w:p>
    <w:p w14:paraId="08CF7A57" w14:textId="2883440E" w:rsidR="00957461" w:rsidRPr="00957461" w:rsidRDefault="00957461" w:rsidP="00485F74">
      <w:pPr>
        <w:ind w:firstLine="709"/>
      </w:pPr>
      <w:r w:rsidRPr="004A5F7B">
        <w:t xml:space="preserve">- </w:t>
      </w:r>
      <w:r>
        <w:t xml:space="preserve">на </w:t>
      </w:r>
      <w:r w:rsidR="004A5F7B">
        <w:t>к</w:t>
      </w:r>
      <w:r w:rsidR="004A5F7B" w:rsidRPr="00B92145">
        <w:t>арт</w:t>
      </w:r>
      <w:r w:rsidR="004A5F7B">
        <w:t>е</w:t>
      </w:r>
      <w:r w:rsidR="004A5F7B" w:rsidRPr="00B92145">
        <w:t xml:space="preserve"> (схем</w:t>
      </w:r>
      <w:r w:rsidR="004A5F7B">
        <w:t>е</w:t>
      </w:r>
      <w:r w:rsidR="004A5F7B" w:rsidRPr="00B92145">
        <w:t>) района пров</w:t>
      </w:r>
      <w:r w:rsidR="004A5F7B">
        <w:t xml:space="preserve">едения геологоразведочных работ </w:t>
      </w:r>
      <w:r w:rsidR="004A5F7B" w:rsidRPr="00957461">
        <w:t>показывают проектные профили с указанием их номеров</w:t>
      </w:r>
      <w:r w:rsidR="004A5F7B">
        <w:t>.</w:t>
      </w:r>
    </w:p>
    <w:p w14:paraId="6CCEEB5C" w14:textId="77777777" w:rsidR="0021069F" w:rsidRPr="006D78A9" w:rsidRDefault="0021069F" w:rsidP="0021069F">
      <w:pPr>
        <w:pStyle w:val="ad"/>
        <w:numPr>
          <w:ilvl w:val="0"/>
          <w:numId w:val="1"/>
        </w:numPr>
        <w:ind w:left="0" w:firstLine="709"/>
        <w:rPr>
          <w:i/>
        </w:rPr>
      </w:pPr>
      <w:r w:rsidRPr="006D78A9">
        <w:rPr>
          <w:i/>
        </w:rPr>
        <w:t>Приводится описание порядка проведения работ. Описание сопутствующих видов работ (при их наличии) (</w:t>
      </w:r>
      <w:proofErr w:type="spellStart"/>
      <w:r w:rsidRPr="006D78A9">
        <w:rPr>
          <w:i/>
        </w:rPr>
        <w:t>п.п</w:t>
      </w:r>
      <w:proofErr w:type="spellEnd"/>
      <w:r w:rsidRPr="006D78A9">
        <w:rPr>
          <w:i/>
        </w:rPr>
        <w:t>. «г», «е» п. 31 Правил):</w:t>
      </w:r>
    </w:p>
    <w:p w14:paraId="63137608" w14:textId="25F5C59C" w:rsidR="00D84E38" w:rsidRDefault="00D84E38" w:rsidP="00D84E38">
      <w:pPr>
        <w:ind w:firstLine="709"/>
      </w:pPr>
      <w:r w:rsidRPr="00B92145">
        <w:t xml:space="preserve">- описание порядка проведения сейсморазведочных работ </w:t>
      </w:r>
      <w:r w:rsidRPr="00B92145">
        <w:rPr>
          <w:lang w:val="en-US"/>
        </w:rPr>
        <w:t>c</w:t>
      </w:r>
      <w:r w:rsidRPr="00B92145">
        <w:t xml:space="preserve"> описанием сопутствующих видов работ;</w:t>
      </w:r>
    </w:p>
    <w:p w14:paraId="737D5168" w14:textId="03A44ACE" w:rsidR="00C87599" w:rsidRPr="008775B2" w:rsidRDefault="00D84E38" w:rsidP="003F20C7">
      <w:pPr>
        <w:ind w:firstLine="709"/>
      </w:pPr>
      <w:r w:rsidRPr="00B92145">
        <w:lastRenderedPageBreak/>
        <w:t>- описание порядка проведения камеральных работ, включая первичную обработку и интерпретацию результатов проведенных работ, подготовку отчетных материалов с учетом требований</w:t>
      </w:r>
      <w:r w:rsidR="00F555CE">
        <w:t>,</w:t>
      </w:r>
      <w:r w:rsidRPr="00B92145">
        <w:t xml:space="preserve"> указанных в геологичес</w:t>
      </w:r>
      <w:r w:rsidR="00C87599">
        <w:t>ком задании на проведение работ, в том числе</w:t>
      </w:r>
      <w:r w:rsidR="008775B2">
        <w:t xml:space="preserve"> </w:t>
      </w:r>
      <w:r w:rsidR="00C87599" w:rsidRPr="00D01B93">
        <w:rPr>
          <w:rFonts w:cs="Times New Roman"/>
          <w:szCs w:val="26"/>
        </w:rPr>
        <w:t>описание комплекса работ по последовательности и способам обработки и интерпретации</w:t>
      </w:r>
      <w:r w:rsidR="00C87599">
        <w:rPr>
          <w:rFonts w:cs="Times New Roman"/>
          <w:szCs w:val="26"/>
        </w:rPr>
        <w:t xml:space="preserve"> </w:t>
      </w:r>
      <w:r w:rsidR="00C87599" w:rsidRPr="00D01B93">
        <w:rPr>
          <w:rFonts w:cs="Times New Roman"/>
          <w:szCs w:val="26"/>
        </w:rPr>
        <w:t>полевых материалов, вспомогательных работ по подготовке условий для полевых работ,</w:t>
      </w:r>
      <w:r w:rsidR="00C87599">
        <w:rPr>
          <w:rFonts w:cs="Times New Roman"/>
          <w:szCs w:val="26"/>
        </w:rPr>
        <w:t xml:space="preserve"> </w:t>
      </w:r>
      <w:r w:rsidR="00C87599" w:rsidRPr="00D01B93">
        <w:rPr>
          <w:rFonts w:cs="Times New Roman"/>
          <w:szCs w:val="26"/>
        </w:rPr>
        <w:t>топографо-геодезического обеспечения</w:t>
      </w:r>
      <w:r w:rsidR="008775B2">
        <w:rPr>
          <w:rFonts w:cs="Times New Roman"/>
          <w:szCs w:val="26"/>
        </w:rPr>
        <w:t xml:space="preserve"> (</w:t>
      </w:r>
      <w:proofErr w:type="spellStart"/>
      <w:r w:rsidR="008775B2">
        <w:rPr>
          <w:rFonts w:cs="Times New Roman"/>
          <w:szCs w:val="26"/>
        </w:rPr>
        <w:t>п.п</w:t>
      </w:r>
      <w:proofErr w:type="spellEnd"/>
      <w:r w:rsidR="008775B2">
        <w:rPr>
          <w:rFonts w:cs="Times New Roman"/>
          <w:szCs w:val="26"/>
        </w:rPr>
        <w:t>. «в» п. 41 Правил)</w:t>
      </w:r>
      <w:r w:rsidR="008775B2" w:rsidRPr="008775B2">
        <w:rPr>
          <w:rFonts w:cs="Times New Roman"/>
          <w:szCs w:val="26"/>
        </w:rPr>
        <w:t>.</w:t>
      </w:r>
    </w:p>
    <w:p w14:paraId="01FC9F62" w14:textId="77777777" w:rsidR="0021069F" w:rsidRPr="006D78A9" w:rsidRDefault="0021069F" w:rsidP="0021069F">
      <w:pPr>
        <w:pStyle w:val="ad"/>
        <w:numPr>
          <w:ilvl w:val="0"/>
          <w:numId w:val="1"/>
        </w:numPr>
        <w:ind w:left="0" w:firstLine="709"/>
        <w:rPr>
          <w:i/>
        </w:rPr>
      </w:pPr>
      <w:r w:rsidRPr="006D78A9">
        <w:rPr>
          <w:i/>
        </w:rPr>
        <w:t>Приводится перечень технических средств и оборудования, используемых при проведении работ (</w:t>
      </w:r>
      <w:proofErr w:type="spellStart"/>
      <w:r w:rsidRPr="006D78A9">
        <w:rPr>
          <w:i/>
        </w:rPr>
        <w:t>п.п</w:t>
      </w:r>
      <w:proofErr w:type="spellEnd"/>
      <w:r w:rsidRPr="006D78A9">
        <w:rPr>
          <w:i/>
        </w:rPr>
        <w:t>. «ж» п. 31 Правил):</w:t>
      </w:r>
    </w:p>
    <w:p w14:paraId="537B1631" w14:textId="4E847BFF" w:rsidR="0021069F" w:rsidRPr="007F4C87" w:rsidRDefault="0021069F" w:rsidP="0021069F">
      <w:pPr>
        <w:ind w:firstLine="709"/>
      </w:pPr>
      <w:r w:rsidRPr="00B92145">
        <w:t xml:space="preserve">- перечень технических средств и оборудования, используемых при </w:t>
      </w:r>
      <w:r w:rsidR="00D84E38" w:rsidRPr="00B92145">
        <w:t xml:space="preserve">сейсморазведочных работах </w:t>
      </w:r>
      <w:r w:rsidR="00196652" w:rsidRPr="00136DF3">
        <w:rPr>
          <w:szCs w:val="26"/>
        </w:rPr>
        <w:t>2</w:t>
      </w:r>
      <w:r w:rsidR="00196652">
        <w:rPr>
          <w:szCs w:val="26"/>
          <w:lang w:val="en-US"/>
        </w:rPr>
        <w:t>D</w:t>
      </w:r>
      <w:r w:rsidR="00196652" w:rsidRPr="00136DF3">
        <w:rPr>
          <w:szCs w:val="26"/>
        </w:rPr>
        <w:t xml:space="preserve"> (</w:t>
      </w:r>
      <w:r w:rsidR="00196652">
        <w:rPr>
          <w:szCs w:val="26"/>
        </w:rPr>
        <w:t xml:space="preserve">или </w:t>
      </w:r>
      <w:r w:rsidR="00196652" w:rsidRPr="005E4213">
        <w:rPr>
          <w:szCs w:val="26"/>
        </w:rPr>
        <w:t>3</w:t>
      </w:r>
      <w:r w:rsidR="00196652" w:rsidRPr="005E4213">
        <w:rPr>
          <w:szCs w:val="26"/>
          <w:lang w:val="en-US"/>
        </w:rPr>
        <w:t>D</w:t>
      </w:r>
      <w:r w:rsidR="00196652">
        <w:rPr>
          <w:szCs w:val="26"/>
        </w:rPr>
        <w:t>)</w:t>
      </w:r>
      <w:r w:rsidRPr="00B92145">
        <w:t xml:space="preserve"> рекомендуется приводить в форме таблицы </w:t>
      </w:r>
      <w:r w:rsidR="001D6235">
        <w:t>17</w:t>
      </w:r>
      <w:r w:rsidR="001D6235" w:rsidRPr="00B92145">
        <w:t xml:space="preserve"> </w:t>
      </w:r>
      <w:r w:rsidRPr="00B92145">
        <w:t xml:space="preserve">приложения </w:t>
      </w:r>
      <w:r w:rsidR="001D6235">
        <w:t>7</w:t>
      </w:r>
      <w:r w:rsidR="001D6235" w:rsidRPr="00B92145">
        <w:t xml:space="preserve"> </w:t>
      </w:r>
      <w:r w:rsidRPr="00B92145">
        <w:t>к настоящим Рекомендациям.</w:t>
      </w:r>
      <w:r w:rsidRPr="007F4C87">
        <w:t xml:space="preserve"> </w:t>
      </w:r>
    </w:p>
    <w:p w14:paraId="7F95A664" w14:textId="77777777" w:rsidR="0021069F" w:rsidRDefault="0021069F" w:rsidP="00C13C1D">
      <w:pPr>
        <w:ind w:firstLine="709"/>
      </w:pPr>
    </w:p>
    <w:p w14:paraId="0C36073E" w14:textId="0A57F1B6" w:rsidR="00D602D1" w:rsidRDefault="00816B38" w:rsidP="001F4B51">
      <w:pPr>
        <w:jc w:val="center"/>
      </w:pPr>
      <w:r>
        <w:rPr>
          <w:b/>
        </w:rPr>
        <w:t>Рекомендации к составу подраздела</w:t>
      </w:r>
      <w:r w:rsidR="00DF2C20">
        <w:rPr>
          <w:b/>
        </w:rPr>
        <w:t xml:space="preserve"> </w:t>
      </w:r>
      <w:r>
        <w:rPr>
          <w:b/>
        </w:rPr>
        <w:t xml:space="preserve">«Бурение </w:t>
      </w:r>
      <w:r w:rsidR="00B252B2">
        <w:rPr>
          <w:b/>
        </w:rPr>
        <w:t xml:space="preserve">(и крепление) </w:t>
      </w:r>
      <w:r>
        <w:rPr>
          <w:b/>
        </w:rPr>
        <w:t>скважин»</w:t>
      </w:r>
    </w:p>
    <w:p w14:paraId="0C36073F" w14:textId="77777777" w:rsidR="00D602D1" w:rsidRDefault="00D602D1">
      <w:pPr>
        <w:ind w:firstLine="709"/>
      </w:pPr>
    </w:p>
    <w:p w14:paraId="0C360740" w14:textId="453FF44B" w:rsidR="00D602D1" w:rsidRDefault="00816B38" w:rsidP="00644EBE">
      <w:pPr>
        <w:pStyle w:val="ad"/>
        <w:numPr>
          <w:ilvl w:val="0"/>
          <w:numId w:val="1"/>
        </w:numPr>
        <w:ind w:left="0" w:firstLine="709"/>
      </w:pPr>
      <w:r>
        <w:t xml:space="preserve">В подраздел «Бурение скважин» включаются следующие сведения и данные (п. 31, </w:t>
      </w:r>
      <w:proofErr w:type="spellStart"/>
      <w:r>
        <w:t>п</w:t>
      </w:r>
      <w:r w:rsidR="00F17691">
        <w:t>.</w:t>
      </w:r>
      <w:r>
        <w:t>п</w:t>
      </w:r>
      <w:proofErr w:type="spellEnd"/>
      <w:r>
        <w:t>. «а» п. 31 Правил):</w:t>
      </w:r>
    </w:p>
    <w:p w14:paraId="4B5D85C7" w14:textId="62D7C6B2" w:rsidR="00605175" w:rsidRPr="00A86A4C" w:rsidRDefault="00605175" w:rsidP="00644EBE">
      <w:pPr>
        <w:pStyle w:val="ad"/>
        <w:numPr>
          <w:ilvl w:val="0"/>
          <w:numId w:val="1"/>
        </w:numPr>
        <w:ind w:left="0" w:firstLine="709"/>
        <w:rPr>
          <w:i/>
        </w:rPr>
      </w:pPr>
      <w:r w:rsidRPr="00A86A4C">
        <w:rPr>
          <w:i/>
        </w:rPr>
        <w:t>Приводится обоснование проведения проектируемого вида работ для решения поставленных геологических задач (</w:t>
      </w:r>
      <w:proofErr w:type="spellStart"/>
      <w:r w:rsidRPr="00A86A4C">
        <w:rPr>
          <w:i/>
        </w:rPr>
        <w:t>п</w:t>
      </w:r>
      <w:r w:rsidR="00F17691" w:rsidRPr="00A86A4C">
        <w:rPr>
          <w:i/>
        </w:rPr>
        <w:t>.</w:t>
      </w:r>
      <w:r w:rsidRPr="00A86A4C">
        <w:rPr>
          <w:i/>
        </w:rPr>
        <w:t>п</w:t>
      </w:r>
      <w:proofErr w:type="spellEnd"/>
      <w:r w:rsidRPr="00A86A4C">
        <w:rPr>
          <w:i/>
        </w:rPr>
        <w:t>. «б» п. 31 Правил):</w:t>
      </w:r>
    </w:p>
    <w:p w14:paraId="6C61519D" w14:textId="77DF134D" w:rsidR="00AC27AC" w:rsidRPr="00B92145" w:rsidRDefault="00AC27AC" w:rsidP="00A92410">
      <w:pPr>
        <w:ind w:firstLine="709"/>
      </w:pPr>
      <w:r w:rsidRPr="00B92145">
        <w:t xml:space="preserve">- обоснование </w:t>
      </w:r>
      <w:r w:rsidR="004A02B3" w:rsidRPr="00B92145">
        <w:t xml:space="preserve">бурения проектных скважин, в том числе их </w:t>
      </w:r>
      <w:r w:rsidRPr="00B92145">
        <w:t>назначени</w:t>
      </w:r>
      <w:r w:rsidR="004A02B3" w:rsidRPr="00B92145">
        <w:t>я</w:t>
      </w:r>
      <w:r w:rsidRPr="00B92145">
        <w:t>, планово</w:t>
      </w:r>
      <w:r w:rsidR="004A02B3" w:rsidRPr="00B92145">
        <w:t>го</w:t>
      </w:r>
      <w:r w:rsidRPr="00B92145">
        <w:t xml:space="preserve"> положени</w:t>
      </w:r>
      <w:r w:rsidR="004A02B3" w:rsidRPr="00B92145">
        <w:t>я</w:t>
      </w:r>
      <w:r w:rsidRPr="00B92145">
        <w:t xml:space="preserve"> (устья, профиля и проектной глубины)</w:t>
      </w:r>
      <w:r w:rsidR="004A02B3" w:rsidRPr="00B92145">
        <w:t xml:space="preserve"> и</w:t>
      </w:r>
      <w:r w:rsidRPr="00B92145">
        <w:t xml:space="preserve"> очередности бурения исходя из характеристик </w:t>
      </w:r>
      <w:r w:rsidR="00923114" w:rsidRPr="00761859">
        <w:rPr>
          <w:szCs w:val="26"/>
        </w:rPr>
        <w:t>объект</w:t>
      </w:r>
      <w:r w:rsidR="00923114">
        <w:rPr>
          <w:szCs w:val="26"/>
        </w:rPr>
        <w:t>ов</w:t>
      </w:r>
      <w:r w:rsidR="00923114" w:rsidRPr="00761859">
        <w:rPr>
          <w:szCs w:val="26"/>
        </w:rPr>
        <w:t xml:space="preserve"> проведения работ</w:t>
      </w:r>
      <w:r w:rsidRPr="00B92145">
        <w:t>, глубин залегания вмещающих и перекрывающих пород, и технических возможностей,</w:t>
      </w:r>
    </w:p>
    <w:p w14:paraId="55D9149C" w14:textId="549CB468" w:rsidR="00AC27AC" w:rsidRPr="00B92145" w:rsidRDefault="00AC27AC" w:rsidP="00A92410">
      <w:pPr>
        <w:ind w:firstLine="709"/>
      </w:pPr>
      <w:r w:rsidRPr="00B92145">
        <w:t>- обоснование горно-геологических условий проводки и ожидаемых осложнений по каждой проектной скважин</w:t>
      </w:r>
      <w:r w:rsidR="003F20C7">
        <w:t>е</w:t>
      </w:r>
      <w:r w:rsidRPr="00B92145">
        <w:t xml:space="preserve"> исходя из </w:t>
      </w:r>
      <w:r w:rsidR="008C7FBA" w:rsidRPr="00C80BF3">
        <w:t>сведений</w:t>
      </w:r>
      <w:r w:rsidRPr="00B92145">
        <w:t xml:space="preserve"> и данных</w:t>
      </w:r>
      <w:r w:rsidR="00F555CE">
        <w:t>,</w:t>
      </w:r>
      <w:r w:rsidRPr="00B92145">
        <w:t xml:space="preserve"> приведенных в составе раздела проектной документации «</w:t>
      </w:r>
      <w:r w:rsidRPr="00B92145">
        <w:rPr>
          <w:rFonts w:cs="Times New Roman"/>
          <w:szCs w:val="26"/>
        </w:rPr>
        <w:t>Общая характеристика геологической изученности объекта</w:t>
      </w:r>
      <w:r w:rsidRPr="00B92145">
        <w:t>»,</w:t>
      </w:r>
    </w:p>
    <w:p w14:paraId="128C06F2" w14:textId="6B1D0D86" w:rsidR="00AC27AC" w:rsidRPr="00B92145" w:rsidRDefault="00AC27AC" w:rsidP="00AC27AC">
      <w:pPr>
        <w:ind w:firstLine="709"/>
      </w:pPr>
      <w:r w:rsidRPr="00B92145">
        <w:t>- обоснование параметров промывочн</w:t>
      </w:r>
      <w:r w:rsidR="0013048E">
        <w:t>ой</w:t>
      </w:r>
      <w:r w:rsidRPr="00B92145">
        <w:t xml:space="preserve"> жидкост</w:t>
      </w:r>
      <w:r w:rsidR="0013048E">
        <w:t>и</w:t>
      </w:r>
      <w:r w:rsidRPr="00B92145">
        <w:t xml:space="preserve"> по каждой проектной скважин</w:t>
      </w:r>
      <w:r w:rsidR="0013048E">
        <w:t>е</w:t>
      </w:r>
      <w:r w:rsidRPr="00B92145">
        <w:t xml:space="preserve"> исходя из сведени</w:t>
      </w:r>
      <w:r w:rsidR="003F20C7">
        <w:t>й</w:t>
      </w:r>
      <w:r w:rsidRPr="00B92145">
        <w:t xml:space="preserve"> и данных</w:t>
      </w:r>
      <w:r w:rsidR="00F555CE">
        <w:t>,</w:t>
      </w:r>
      <w:r w:rsidRPr="00B92145">
        <w:t xml:space="preserve"> приведенных в составе раздела проектной документации «</w:t>
      </w:r>
      <w:r w:rsidRPr="00B92145">
        <w:rPr>
          <w:rFonts w:cs="Times New Roman"/>
          <w:szCs w:val="26"/>
        </w:rPr>
        <w:t>Общая характеристика геологической изученности объекта</w:t>
      </w:r>
      <w:r w:rsidRPr="00B92145">
        <w:t>». При этом параметр</w:t>
      </w:r>
      <w:r w:rsidR="0013048E">
        <w:t>ы</w:t>
      </w:r>
      <w:r w:rsidRPr="00B92145">
        <w:t xml:space="preserve"> промывочн</w:t>
      </w:r>
      <w:r w:rsidR="0013048E">
        <w:t>ой</w:t>
      </w:r>
      <w:r w:rsidRPr="00B92145">
        <w:t xml:space="preserve"> жидкост</w:t>
      </w:r>
      <w:r w:rsidR="0013048E">
        <w:t>и</w:t>
      </w:r>
      <w:r w:rsidRPr="00B92145">
        <w:t xml:space="preserve"> по каждой проектной скважине должны соответствовать (не противоречить) требованиям </w:t>
      </w:r>
      <w:r w:rsidR="00522CBD" w:rsidRPr="00B92145">
        <w:t xml:space="preserve">Приказа </w:t>
      </w:r>
      <w:proofErr w:type="spellStart"/>
      <w:r w:rsidR="00522CBD" w:rsidRPr="00B92145">
        <w:t>Ростехнадзора</w:t>
      </w:r>
      <w:proofErr w:type="spellEnd"/>
      <w:r w:rsidR="00522CBD" w:rsidRPr="00B92145">
        <w:t xml:space="preserve"> от 15.12.2020 </w:t>
      </w:r>
      <w:r w:rsidR="00522CBD" w:rsidRPr="00B92145">
        <w:rPr>
          <w:rFonts w:cs="Times New Roman"/>
          <w:szCs w:val="26"/>
        </w:rPr>
        <w:t>№</w:t>
      </w:r>
      <w:r w:rsidR="00522CBD" w:rsidRPr="00B92145">
        <w:t xml:space="preserve"> 534 «Об утверждении федеральных норм и правил в области промышленной безопасности «Правила безопасности в нефтяной и газовой промышленности» (далее – Правила безопасности)</w:t>
      </w:r>
      <w:r w:rsidRPr="00B92145">
        <w:t>,</w:t>
      </w:r>
    </w:p>
    <w:p w14:paraId="6D7B27DF" w14:textId="2278488B" w:rsidR="00AC27AC" w:rsidRPr="003F20C7" w:rsidRDefault="00AC27AC" w:rsidP="00C4535B">
      <w:pPr>
        <w:ind w:firstLine="709"/>
        <w:rPr>
          <w:b/>
        </w:rPr>
      </w:pPr>
      <w:r w:rsidRPr="00B92145">
        <w:t xml:space="preserve">- обоснование конструкции (с указанием интервалов спуска и диаметров колонн) каждой проектной скважины. </w:t>
      </w:r>
      <w:r w:rsidR="00C4535B" w:rsidRPr="00B92145">
        <w:t xml:space="preserve">С целью обоснования конструкции проектных скважин составляется (рассчитывается) график </w:t>
      </w:r>
      <w:r w:rsidR="00F77525">
        <w:t xml:space="preserve">совмещенных </w:t>
      </w:r>
      <w:r w:rsidR="00C4535B" w:rsidRPr="00B92145">
        <w:t xml:space="preserve">пластовых (поровых) давлений и давлений </w:t>
      </w:r>
      <w:proofErr w:type="spellStart"/>
      <w:r w:rsidR="00C4535B" w:rsidRPr="00B92145">
        <w:t>гидроразрыва</w:t>
      </w:r>
      <w:proofErr w:type="spellEnd"/>
      <w:r w:rsidR="00C4535B" w:rsidRPr="00B92145">
        <w:t xml:space="preserve"> на основании сведений и данных приведенных </w:t>
      </w:r>
      <w:r w:rsidRPr="00B92145">
        <w:t>в составе раздела проектной документации «</w:t>
      </w:r>
      <w:r w:rsidRPr="00B92145">
        <w:rPr>
          <w:rFonts w:cs="Times New Roman"/>
          <w:szCs w:val="26"/>
        </w:rPr>
        <w:t>Общая характеристика геологической изученности объекта</w:t>
      </w:r>
      <w:r w:rsidRPr="00B92145">
        <w:t>»</w:t>
      </w:r>
      <w:r w:rsidR="00C4535B" w:rsidRPr="00B92145">
        <w:t>. Конструкции проектных скважин должны обеспечить решение поставленных геологических задач, а именно возможность проведения полного комплекса исследований</w:t>
      </w:r>
      <w:r w:rsidRPr="00B92145">
        <w:t xml:space="preserve"> в проектных скважинах</w:t>
      </w:r>
      <w:r w:rsidR="00C4535B" w:rsidRPr="00B92145">
        <w:t>, как в открытом стволе, так и колонне, и отбора глубинных проб</w:t>
      </w:r>
      <w:r w:rsidRPr="00B92145">
        <w:t>. При этом конструкции проектных скважин должны соответствовать (не противоречить) требованиям Правил безопасности,</w:t>
      </w:r>
    </w:p>
    <w:p w14:paraId="0BC07C93" w14:textId="067E4F92" w:rsidR="00AC27AC" w:rsidRPr="00B92145" w:rsidRDefault="00AC27AC" w:rsidP="00C4535B">
      <w:pPr>
        <w:ind w:firstLine="709"/>
      </w:pPr>
      <w:r w:rsidRPr="00B92145">
        <w:t>- обоснование устьевого оборудования каждой проектной скважины</w:t>
      </w:r>
      <w:r w:rsidR="00F77525">
        <w:t>.</w:t>
      </w:r>
      <w:r w:rsidRPr="00B92145">
        <w:t xml:space="preserve"> </w:t>
      </w:r>
      <w:r w:rsidR="00F77525">
        <w:t>С</w:t>
      </w:r>
      <w:r w:rsidR="00F77525" w:rsidRPr="00B92145">
        <w:t xml:space="preserve"> </w:t>
      </w:r>
      <w:r w:rsidRPr="00B92145">
        <w:t>целью обоснования устьевого оборудования проектных скважин рассчитывают и приводят ожидаемые давления на устье при проявлениях с указанием типа пластового флюида</w:t>
      </w:r>
      <w:r w:rsidR="00402B59">
        <w:t xml:space="preserve">, максимальные устьевые давления при нагнетании проектных объемов диоксида углерода </w:t>
      </w:r>
      <w:r w:rsidRPr="00B92145">
        <w:t xml:space="preserve">на основании сведений и данных приведенных в составе раздела проектной документации </w:t>
      </w:r>
      <w:r w:rsidRPr="00B92145">
        <w:lastRenderedPageBreak/>
        <w:t>«</w:t>
      </w:r>
      <w:r w:rsidRPr="00B92145">
        <w:rPr>
          <w:rFonts w:cs="Times New Roman"/>
          <w:szCs w:val="26"/>
        </w:rPr>
        <w:t>Общая характеристика геологической изученности объекта</w:t>
      </w:r>
      <w:r w:rsidRPr="00B92145">
        <w:t xml:space="preserve">». При этом устьевое оборудование проектных скважин должны соответствовать (не противоречить) требованиям </w:t>
      </w:r>
      <w:r w:rsidR="00522CBD" w:rsidRPr="00B92145">
        <w:t>Правил</w:t>
      </w:r>
      <w:r w:rsidRPr="00B92145">
        <w:t xml:space="preserve"> безопасности,</w:t>
      </w:r>
    </w:p>
    <w:p w14:paraId="0C360748" w14:textId="107F236D" w:rsidR="00D602D1" w:rsidRPr="00B92145" w:rsidRDefault="00821407" w:rsidP="00644EBE">
      <w:pPr>
        <w:pStyle w:val="ad"/>
        <w:numPr>
          <w:ilvl w:val="0"/>
          <w:numId w:val="1"/>
        </w:numPr>
        <w:ind w:left="0" w:firstLine="709"/>
        <w:rPr>
          <w:i/>
        </w:rPr>
      </w:pPr>
      <w:r w:rsidRPr="00B92145">
        <w:rPr>
          <w:i/>
        </w:rPr>
        <w:t>Приводятся сведения о конкретных местах проведения работ на объекте. Количественные и качественные параметры работ (</w:t>
      </w:r>
      <w:proofErr w:type="spellStart"/>
      <w:r w:rsidRPr="00B92145">
        <w:rPr>
          <w:i/>
        </w:rPr>
        <w:t>п</w:t>
      </w:r>
      <w:r w:rsidR="009F40DA" w:rsidRPr="00B92145">
        <w:rPr>
          <w:i/>
        </w:rPr>
        <w:t>.</w:t>
      </w:r>
      <w:r w:rsidRPr="00B92145">
        <w:rPr>
          <w:i/>
        </w:rPr>
        <w:t>п</w:t>
      </w:r>
      <w:proofErr w:type="spellEnd"/>
      <w:r w:rsidRPr="00B92145">
        <w:rPr>
          <w:i/>
        </w:rPr>
        <w:t>. «в», «д» п. 31 Правил):</w:t>
      </w:r>
    </w:p>
    <w:p w14:paraId="0F4FC617" w14:textId="65498C0D" w:rsidR="00A127BC" w:rsidRPr="00B92145" w:rsidRDefault="00732B10" w:rsidP="009F40DA">
      <w:pPr>
        <w:ind w:firstLine="709"/>
      </w:pPr>
      <w:r w:rsidRPr="00B92145">
        <w:t xml:space="preserve">- сведения </w:t>
      </w:r>
      <w:r w:rsidR="00A127BC" w:rsidRPr="00B92145">
        <w:t xml:space="preserve">и данные </w:t>
      </w:r>
      <w:r w:rsidR="004D40C0" w:rsidRPr="00B92145">
        <w:t xml:space="preserve">указанные в п. </w:t>
      </w:r>
      <w:r w:rsidR="001D6235">
        <w:t>89</w:t>
      </w:r>
      <w:r w:rsidR="001D6235" w:rsidRPr="00B92145">
        <w:t xml:space="preserve"> </w:t>
      </w:r>
      <w:r w:rsidR="004D40C0" w:rsidRPr="00B92145">
        <w:t xml:space="preserve">настоящих Рекомендаций приводятся в подразделах «Местоположение </w:t>
      </w:r>
      <w:r w:rsidR="003A0D3B" w:rsidRPr="00B92145">
        <w:t xml:space="preserve">скважин </w:t>
      </w:r>
      <w:r w:rsidR="004D40C0" w:rsidRPr="00B92145">
        <w:t xml:space="preserve">и </w:t>
      </w:r>
      <w:r w:rsidR="003A0D3B" w:rsidRPr="00B92145">
        <w:t xml:space="preserve">их </w:t>
      </w:r>
      <w:r w:rsidR="004D40C0" w:rsidRPr="00B92145">
        <w:t xml:space="preserve">профили», </w:t>
      </w:r>
      <w:r w:rsidR="00A127BC" w:rsidRPr="00B92145">
        <w:t>«</w:t>
      </w:r>
      <w:r w:rsidR="00D223F5" w:rsidRPr="00B92145">
        <w:t>Горно-г</w:t>
      </w:r>
      <w:r w:rsidR="00A127BC" w:rsidRPr="00B92145">
        <w:t>еологические условия проводки скважин»</w:t>
      </w:r>
      <w:r w:rsidR="004D40C0" w:rsidRPr="00B92145">
        <w:t>, «Буровые растворы</w:t>
      </w:r>
      <w:r w:rsidRPr="00B92145">
        <w:t>»</w:t>
      </w:r>
      <w:r w:rsidR="004A02B3" w:rsidRPr="00B92145">
        <w:t>, «Конструкция скважин», «Оборудование устьев скважин»</w:t>
      </w:r>
      <w:r w:rsidRPr="00B92145">
        <w:t>;</w:t>
      </w:r>
    </w:p>
    <w:p w14:paraId="140657AF" w14:textId="6093C281" w:rsidR="004D40C0" w:rsidRPr="00B92145" w:rsidRDefault="00732B10" w:rsidP="004D40C0">
      <w:pPr>
        <w:ind w:firstLine="709"/>
      </w:pPr>
      <w:r w:rsidRPr="00B92145">
        <w:t xml:space="preserve">- местоположения </w:t>
      </w:r>
      <w:r w:rsidR="004D40C0" w:rsidRPr="00B92145">
        <w:t xml:space="preserve">устьев проектных скважин рекомендуется </w:t>
      </w:r>
      <w:r w:rsidR="00703403" w:rsidRPr="00B92145">
        <w:t>приводить</w:t>
      </w:r>
      <w:r w:rsidR="004D40C0" w:rsidRPr="00B92145">
        <w:t xml:space="preserve"> в виде географических координат</w:t>
      </w:r>
      <w:r w:rsidR="007418D2" w:rsidRPr="00B92145">
        <w:t xml:space="preserve"> с указанием их </w:t>
      </w:r>
      <w:r w:rsidR="00984C3A" w:rsidRPr="00B92145">
        <w:t>проекции</w:t>
      </w:r>
      <w:r w:rsidR="004D40C0" w:rsidRPr="00B92145">
        <w:t xml:space="preserve">. Профили проектных скважин рекомендуется приводить в форме таблицы </w:t>
      </w:r>
      <w:r w:rsidR="001D6235">
        <w:t>5</w:t>
      </w:r>
      <w:r w:rsidR="001D6235" w:rsidRPr="00B92145">
        <w:t xml:space="preserve"> </w:t>
      </w:r>
      <w:r w:rsidR="004D40C0" w:rsidRPr="00B92145">
        <w:t xml:space="preserve">приложения </w:t>
      </w:r>
      <w:r w:rsidR="001D6235">
        <w:t>7</w:t>
      </w:r>
      <w:r w:rsidR="001D6235" w:rsidRPr="00B92145">
        <w:t xml:space="preserve"> </w:t>
      </w:r>
      <w:r w:rsidR="004D40C0" w:rsidRPr="00B92145">
        <w:t>к настоящим Рекомендациям</w:t>
      </w:r>
      <w:r w:rsidRPr="00B92145">
        <w:t>;</w:t>
      </w:r>
    </w:p>
    <w:p w14:paraId="20EAE30E" w14:textId="60454FDD" w:rsidR="008C5328" w:rsidRPr="00B92145" w:rsidRDefault="00732B10" w:rsidP="008C5328">
      <w:pPr>
        <w:ind w:firstLine="709"/>
      </w:pPr>
      <w:r w:rsidRPr="00B92145">
        <w:t xml:space="preserve">- сведения </w:t>
      </w:r>
      <w:r w:rsidR="008C5328" w:rsidRPr="00B92145">
        <w:t xml:space="preserve">и данные о </w:t>
      </w:r>
      <w:r w:rsidR="00705958" w:rsidRPr="00B92145">
        <w:t xml:space="preserve">горно-геологических условиях проводки и ожидаемых осложнениях </w:t>
      </w:r>
      <w:r w:rsidR="008C5328" w:rsidRPr="00B92145">
        <w:t>рекомендуется приводит</w:t>
      </w:r>
      <w:r w:rsidR="006F47A5" w:rsidRPr="00B92145">
        <w:t>ь</w:t>
      </w:r>
      <w:r w:rsidR="008C5328" w:rsidRPr="00B92145">
        <w:t xml:space="preserve"> в форме таблиц </w:t>
      </w:r>
      <w:r w:rsidR="001D6235">
        <w:t>2</w:t>
      </w:r>
      <w:r w:rsidR="001D6235" w:rsidRPr="00B92145">
        <w:t xml:space="preserve"> </w:t>
      </w:r>
      <w:r w:rsidR="008C5328" w:rsidRPr="00B92145">
        <w:t xml:space="preserve">и </w:t>
      </w:r>
      <w:r w:rsidR="001D6235">
        <w:t>3</w:t>
      </w:r>
      <w:r w:rsidR="001D6235" w:rsidRPr="00B92145">
        <w:t xml:space="preserve"> </w:t>
      </w:r>
      <w:r w:rsidR="008C5328" w:rsidRPr="00B92145">
        <w:t xml:space="preserve">приложения </w:t>
      </w:r>
      <w:r w:rsidR="001D6235">
        <w:t>7</w:t>
      </w:r>
      <w:r w:rsidR="001D6235" w:rsidRPr="00B92145">
        <w:t xml:space="preserve"> </w:t>
      </w:r>
      <w:r w:rsidR="008C5328" w:rsidRPr="00B92145">
        <w:t>к настоящим Рекомендациям</w:t>
      </w:r>
      <w:r w:rsidRPr="00B92145">
        <w:t xml:space="preserve">; </w:t>
      </w:r>
    </w:p>
    <w:p w14:paraId="10A138DE" w14:textId="48865CFB" w:rsidR="00037D67" w:rsidRPr="00B92145" w:rsidRDefault="00037D67" w:rsidP="00037D67">
      <w:pPr>
        <w:ind w:firstLine="709"/>
      </w:pPr>
      <w:r w:rsidRPr="00B92145">
        <w:t xml:space="preserve">- сведения и данные о параметрах промывочной жидкости проектных скважин рекомендуется приводить в форме таблицы </w:t>
      </w:r>
      <w:r w:rsidR="001D6235">
        <w:t>7</w:t>
      </w:r>
      <w:r w:rsidR="001D6235" w:rsidRPr="00B92145">
        <w:t xml:space="preserve"> </w:t>
      </w:r>
      <w:r w:rsidRPr="00B92145">
        <w:t xml:space="preserve">приложения </w:t>
      </w:r>
      <w:r w:rsidR="001D6235">
        <w:t>7</w:t>
      </w:r>
      <w:r w:rsidR="001D6235" w:rsidRPr="00B92145">
        <w:t xml:space="preserve"> </w:t>
      </w:r>
      <w:r w:rsidRPr="00B92145">
        <w:t>к настоящим Рекомендациям;</w:t>
      </w:r>
    </w:p>
    <w:p w14:paraId="68A26193" w14:textId="6B5A8FF4" w:rsidR="00A127BC" w:rsidRDefault="008F2C55" w:rsidP="00A127BC">
      <w:pPr>
        <w:ind w:firstLine="709"/>
      </w:pPr>
      <w:r w:rsidRPr="00B92145">
        <w:t xml:space="preserve">- сведения </w:t>
      </w:r>
      <w:r w:rsidR="00A127BC" w:rsidRPr="00B92145">
        <w:t xml:space="preserve">и данные </w:t>
      </w:r>
      <w:r w:rsidR="004D40C0" w:rsidRPr="00B92145">
        <w:t xml:space="preserve">о конструкции проектных скважин и устьевом оборудовании рекомендуется </w:t>
      </w:r>
      <w:r w:rsidR="00A127BC" w:rsidRPr="00B92145">
        <w:t>привод</w:t>
      </w:r>
      <w:r w:rsidR="004D40C0" w:rsidRPr="00B92145">
        <w:t>и</w:t>
      </w:r>
      <w:r w:rsidR="00A127BC" w:rsidRPr="00B92145">
        <w:t>т</w:t>
      </w:r>
      <w:r w:rsidR="006F47A5" w:rsidRPr="00B92145">
        <w:t>ь</w:t>
      </w:r>
      <w:r w:rsidR="00A127BC" w:rsidRPr="00B92145">
        <w:t xml:space="preserve"> в форме таблиц </w:t>
      </w:r>
      <w:r w:rsidR="001D6235">
        <w:t>4</w:t>
      </w:r>
      <w:r w:rsidR="001D6235" w:rsidRPr="00B92145">
        <w:t xml:space="preserve"> </w:t>
      </w:r>
      <w:r w:rsidR="00A127BC" w:rsidRPr="00B92145">
        <w:t xml:space="preserve">и </w:t>
      </w:r>
      <w:r w:rsidR="001D6235">
        <w:t>6</w:t>
      </w:r>
      <w:r w:rsidR="001D6235" w:rsidRPr="00B92145">
        <w:t xml:space="preserve"> </w:t>
      </w:r>
      <w:r w:rsidR="00A127BC" w:rsidRPr="00B92145">
        <w:t xml:space="preserve">приложения </w:t>
      </w:r>
      <w:r w:rsidR="001D6235">
        <w:t>7</w:t>
      </w:r>
      <w:r w:rsidR="001D6235" w:rsidRPr="00B92145">
        <w:t xml:space="preserve"> </w:t>
      </w:r>
      <w:r w:rsidR="00A127BC" w:rsidRPr="00B92145">
        <w:t>к настоящим Рекомендациям</w:t>
      </w:r>
      <w:r w:rsidR="00037D67" w:rsidRPr="00B92145">
        <w:t>.</w:t>
      </w:r>
      <w:r>
        <w:t xml:space="preserve"> </w:t>
      </w:r>
    </w:p>
    <w:p w14:paraId="4132D844" w14:textId="7A75C36E" w:rsidR="00741D73" w:rsidRPr="00D67CEC" w:rsidRDefault="00741D73" w:rsidP="00644EBE">
      <w:pPr>
        <w:pStyle w:val="ad"/>
        <w:numPr>
          <w:ilvl w:val="0"/>
          <w:numId w:val="1"/>
        </w:numPr>
        <w:ind w:left="0" w:firstLine="709"/>
        <w:rPr>
          <w:i/>
        </w:rPr>
      </w:pPr>
      <w:r w:rsidRPr="00D67CEC">
        <w:rPr>
          <w:i/>
        </w:rPr>
        <w:t>Приводятся сведения о картографических и иных графических материал</w:t>
      </w:r>
      <w:r w:rsidR="00B104B7" w:rsidRPr="00D67CEC">
        <w:rPr>
          <w:i/>
        </w:rPr>
        <w:t>ах</w:t>
      </w:r>
      <w:r w:rsidRPr="00D67CEC">
        <w:rPr>
          <w:i/>
        </w:rPr>
        <w:t>, обосновывающих проведение работ и размещение работ по площади объекта (</w:t>
      </w:r>
      <w:proofErr w:type="spellStart"/>
      <w:r w:rsidRPr="00D67CEC">
        <w:rPr>
          <w:i/>
        </w:rPr>
        <w:t>п</w:t>
      </w:r>
      <w:r w:rsidR="009F40DA" w:rsidRPr="00D67CEC">
        <w:rPr>
          <w:i/>
        </w:rPr>
        <w:t>.</w:t>
      </w:r>
      <w:r w:rsidRPr="00D67CEC">
        <w:rPr>
          <w:i/>
        </w:rPr>
        <w:t>п</w:t>
      </w:r>
      <w:proofErr w:type="spellEnd"/>
      <w:r w:rsidRPr="00D67CEC">
        <w:rPr>
          <w:i/>
        </w:rPr>
        <w:t xml:space="preserve">. «з» п. 31, </w:t>
      </w:r>
      <w:proofErr w:type="spellStart"/>
      <w:r w:rsidRPr="00D67CEC">
        <w:rPr>
          <w:i/>
        </w:rPr>
        <w:t>п</w:t>
      </w:r>
      <w:r w:rsidR="009F40DA" w:rsidRPr="00D67CEC">
        <w:rPr>
          <w:i/>
        </w:rPr>
        <w:t>.</w:t>
      </w:r>
      <w:r w:rsidRPr="00D67CEC">
        <w:rPr>
          <w:i/>
        </w:rPr>
        <w:t>п</w:t>
      </w:r>
      <w:proofErr w:type="spellEnd"/>
      <w:r w:rsidRPr="00D67CEC">
        <w:rPr>
          <w:i/>
        </w:rPr>
        <w:t>. «б» п. 29, п. 59 Правил):</w:t>
      </w:r>
    </w:p>
    <w:p w14:paraId="2B15EC4F" w14:textId="6E29995A" w:rsidR="000B215E" w:rsidRDefault="008F2C55" w:rsidP="003A6234">
      <w:pPr>
        <w:ind w:firstLine="709"/>
      </w:pPr>
      <w:r w:rsidRPr="00B92145">
        <w:t xml:space="preserve">- в </w:t>
      </w:r>
      <w:r w:rsidR="000B215E" w:rsidRPr="00B92145">
        <w:t>геологической части геолого-технического наряда на строительство проектной скважины показывают проектную конструкцию скважины: интервалы спуска и диаметры колонн, горно-геологические условия проводки и ожидаемые осложнения, параметры промывочной жидкости, оборудование устья скважины</w:t>
      </w:r>
      <w:r w:rsidRPr="00B92145">
        <w:t>;</w:t>
      </w:r>
    </w:p>
    <w:p w14:paraId="1DC1CECF" w14:textId="43F46782" w:rsidR="00B104B7" w:rsidRDefault="008F2C55" w:rsidP="003A6234">
      <w:pPr>
        <w:ind w:firstLine="709"/>
      </w:pPr>
      <w:r w:rsidRPr="00054FCD">
        <w:t xml:space="preserve">- на </w:t>
      </w:r>
      <w:r w:rsidR="00741D73" w:rsidRPr="00054FCD">
        <w:t>схематическ</w:t>
      </w:r>
      <w:r w:rsidR="00571B5D">
        <w:t>их</w:t>
      </w:r>
      <w:r w:rsidR="00741D73" w:rsidRPr="00054FCD">
        <w:t xml:space="preserve"> план</w:t>
      </w:r>
      <w:r w:rsidR="00571B5D">
        <w:t>ах</w:t>
      </w:r>
      <w:r w:rsidR="00741D73" w:rsidRPr="00054FCD">
        <w:t xml:space="preserve"> </w:t>
      </w:r>
      <w:r w:rsidR="00402B59">
        <w:t xml:space="preserve">размещения </w:t>
      </w:r>
      <w:r w:rsidR="007920F7">
        <w:t xml:space="preserve">(распространения) </w:t>
      </w:r>
      <w:r w:rsidR="00402B59">
        <w:t xml:space="preserve">диоксида углерода </w:t>
      </w:r>
      <w:r w:rsidR="00741D73" w:rsidRPr="00054FCD">
        <w:t>показывают проектн</w:t>
      </w:r>
      <w:r w:rsidR="0027222D" w:rsidRPr="00054FCD">
        <w:t>ые</w:t>
      </w:r>
      <w:r w:rsidR="00741D73" w:rsidRPr="00054FCD">
        <w:t xml:space="preserve"> скважин</w:t>
      </w:r>
      <w:r w:rsidR="0027222D" w:rsidRPr="00054FCD">
        <w:t>ы</w:t>
      </w:r>
      <w:r w:rsidR="00741D73" w:rsidRPr="00054FCD">
        <w:t xml:space="preserve"> с указанием </w:t>
      </w:r>
      <w:r w:rsidR="0027222D" w:rsidRPr="00054FCD">
        <w:t>их</w:t>
      </w:r>
      <w:r w:rsidR="00741D73" w:rsidRPr="00054FCD">
        <w:t xml:space="preserve"> номер</w:t>
      </w:r>
      <w:r w:rsidR="0027222D" w:rsidRPr="00054FCD">
        <w:t>ов</w:t>
      </w:r>
      <w:r w:rsidR="00741D73" w:rsidRPr="00054FCD">
        <w:t>, названи</w:t>
      </w:r>
      <w:r w:rsidR="0027222D" w:rsidRPr="00054FCD">
        <w:t>й</w:t>
      </w:r>
      <w:r w:rsidR="00741D73" w:rsidRPr="00054FCD">
        <w:t xml:space="preserve"> и </w:t>
      </w:r>
      <w:r w:rsidR="00E405E4" w:rsidRPr="00054FCD">
        <w:t xml:space="preserve">абсолютных отметок </w:t>
      </w:r>
      <w:r w:rsidR="00C526C7" w:rsidRPr="00054FCD">
        <w:t>пересечения профил</w:t>
      </w:r>
      <w:r w:rsidR="0027222D" w:rsidRPr="00054FCD">
        <w:t>ей</w:t>
      </w:r>
      <w:r w:rsidR="00C526C7" w:rsidRPr="00054FCD">
        <w:t xml:space="preserve"> </w:t>
      </w:r>
      <w:r w:rsidR="00F21D8E" w:rsidRPr="00054FCD">
        <w:t>проектн</w:t>
      </w:r>
      <w:r w:rsidR="0027222D" w:rsidRPr="00054FCD">
        <w:t>ых</w:t>
      </w:r>
      <w:r w:rsidR="00F21D8E" w:rsidRPr="00054FCD">
        <w:t xml:space="preserve"> </w:t>
      </w:r>
      <w:r w:rsidR="00C526C7" w:rsidRPr="00054FCD">
        <w:t xml:space="preserve">скважин с </w:t>
      </w:r>
      <w:r w:rsidR="00E405E4" w:rsidRPr="00054FCD">
        <w:t>отражающ</w:t>
      </w:r>
      <w:r w:rsidR="00C526C7" w:rsidRPr="00054FCD">
        <w:t>им</w:t>
      </w:r>
      <w:r w:rsidR="00E405E4" w:rsidRPr="00054FCD">
        <w:t xml:space="preserve"> горизонт</w:t>
      </w:r>
      <w:r w:rsidR="00C526C7" w:rsidRPr="00054FCD">
        <w:t>ом</w:t>
      </w:r>
      <w:r w:rsidR="00E405E4" w:rsidRPr="00054FCD">
        <w:t xml:space="preserve"> и</w:t>
      </w:r>
      <w:r w:rsidR="00F21D8E" w:rsidRPr="00054FCD">
        <w:t>ли</w:t>
      </w:r>
      <w:r w:rsidR="00E405E4" w:rsidRPr="00054FCD">
        <w:t xml:space="preserve"> </w:t>
      </w:r>
      <w:r w:rsidR="00F21D8E" w:rsidRPr="00054FCD">
        <w:t xml:space="preserve">с </w:t>
      </w:r>
      <w:r w:rsidR="00E405E4" w:rsidRPr="00054FCD">
        <w:t>кровл</w:t>
      </w:r>
      <w:r w:rsidR="00C526C7" w:rsidRPr="00054FCD">
        <w:t>ей</w:t>
      </w:r>
      <w:r w:rsidR="00E405E4" w:rsidRPr="00054FCD">
        <w:t xml:space="preserve"> </w:t>
      </w:r>
      <w:r w:rsidR="00402B59">
        <w:t xml:space="preserve">вмещающих пород </w:t>
      </w:r>
      <w:r w:rsidR="00117742" w:rsidRPr="00761859">
        <w:rPr>
          <w:szCs w:val="26"/>
        </w:rPr>
        <w:t>объекта проведения работ</w:t>
      </w:r>
      <w:r w:rsidR="00037D67" w:rsidRPr="00054FCD">
        <w:t>.</w:t>
      </w:r>
    </w:p>
    <w:p w14:paraId="08CD8511" w14:textId="777E058F" w:rsidR="00373A96" w:rsidRPr="000D7D47" w:rsidRDefault="008F2C55" w:rsidP="009F40DA">
      <w:pPr>
        <w:ind w:firstLine="709"/>
      </w:pPr>
      <w:r w:rsidRPr="00B92145">
        <w:t xml:space="preserve">- на </w:t>
      </w:r>
      <w:r w:rsidR="00373A96" w:rsidRPr="00B92145">
        <w:t>графиках совмещенных давлений должны быть нанесены: масштаб (м), мощность (м), стратиграфия (индекс подразделения), пласт (индекс), литологическая колонка, проявления</w:t>
      </w:r>
      <w:r w:rsidR="00145FDF">
        <w:t>/</w:t>
      </w:r>
      <w:r w:rsidR="00373A96" w:rsidRPr="00B92145">
        <w:t xml:space="preserve">поглощения, эквивалент градиента пластового (порового) давления (МПа*100/м), эквивалент градиента столба промывочной жидкости (МПа*100/м), эквивалент градиента давления </w:t>
      </w:r>
      <w:proofErr w:type="spellStart"/>
      <w:r w:rsidR="00373A96" w:rsidRPr="00B92145">
        <w:t>гидроразрыва</w:t>
      </w:r>
      <w:proofErr w:type="spellEnd"/>
      <w:r w:rsidR="00373A96" w:rsidRPr="00B92145">
        <w:t xml:space="preserve"> пород (МПа*100/м), характеристика давлений (градиент пластового (порового), градиент гидростатического столба промывочной жидкости, градиент </w:t>
      </w:r>
      <w:proofErr w:type="spellStart"/>
      <w:r w:rsidR="00373A96" w:rsidRPr="00B92145">
        <w:t>гидроразрыва</w:t>
      </w:r>
      <w:proofErr w:type="spellEnd"/>
      <w:r w:rsidR="00373A96" w:rsidRPr="00B92145">
        <w:t xml:space="preserve"> пород), конструкция скважины с указанием диаметров (мм), интервалов спуска колонн (м) и интервалов </w:t>
      </w:r>
      <w:r w:rsidR="00145FDF">
        <w:t>их цементирования</w:t>
      </w:r>
      <w:r w:rsidR="00373A96" w:rsidRPr="00B92145">
        <w:t xml:space="preserve"> (м), плотности промывочной жидкости (кг/м</w:t>
      </w:r>
      <w:r w:rsidR="00373A96" w:rsidRPr="00B92145">
        <w:rPr>
          <w:vertAlign w:val="superscript"/>
        </w:rPr>
        <w:t>3</w:t>
      </w:r>
      <w:r w:rsidR="00373A96" w:rsidRPr="00B92145">
        <w:t>). Графики совмещенных давлений каждой проектной скважины (или типа скважины) приводятся в виде иллюстраций к разделу «Методика проведения геологоразведочных работ» в формате А3 или крупнее.</w:t>
      </w:r>
    </w:p>
    <w:p w14:paraId="0C36074C" w14:textId="1EC01F71" w:rsidR="00D602D1" w:rsidRPr="00A86A4C" w:rsidRDefault="00741D73" w:rsidP="00644EBE">
      <w:pPr>
        <w:pStyle w:val="ad"/>
        <w:numPr>
          <w:ilvl w:val="0"/>
          <w:numId w:val="1"/>
        </w:numPr>
        <w:ind w:left="0" w:firstLine="709"/>
        <w:rPr>
          <w:i/>
        </w:rPr>
      </w:pPr>
      <w:r w:rsidRPr="00A86A4C">
        <w:rPr>
          <w:i/>
        </w:rPr>
        <w:t>Приводится описание порядка проведения работ. Описание сопутствующих видов работ (при их наличии) (</w:t>
      </w:r>
      <w:proofErr w:type="spellStart"/>
      <w:r w:rsidRPr="00A86A4C">
        <w:rPr>
          <w:i/>
        </w:rPr>
        <w:t>п</w:t>
      </w:r>
      <w:r w:rsidR="009F40DA" w:rsidRPr="00A86A4C">
        <w:rPr>
          <w:i/>
        </w:rPr>
        <w:t>.</w:t>
      </w:r>
      <w:r w:rsidRPr="00A86A4C">
        <w:rPr>
          <w:i/>
        </w:rPr>
        <w:t>п</w:t>
      </w:r>
      <w:proofErr w:type="spellEnd"/>
      <w:r w:rsidRPr="00A86A4C">
        <w:rPr>
          <w:i/>
        </w:rPr>
        <w:t>. «г», «е» п. 31 Правил):</w:t>
      </w:r>
    </w:p>
    <w:p w14:paraId="0C36074D" w14:textId="64335B63" w:rsidR="00D602D1" w:rsidRPr="00B92145" w:rsidRDefault="000910D6" w:rsidP="009F40DA">
      <w:pPr>
        <w:ind w:firstLine="709"/>
      </w:pPr>
      <w:r w:rsidRPr="00B92145">
        <w:t xml:space="preserve">- описание </w:t>
      </w:r>
      <w:r w:rsidR="00816B38" w:rsidRPr="00B92145">
        <w:t xml:space="preserve">порядка </w:t>
      </w:r>
      <w:r w:rsidR="008E3E28" w:rsidRPr="00B92145">
        <w:t xml:space="preserve">проведения </w:t>
      </w:r>
      <w:r w:rsidR="007E3B84" w:rsidRPr="00B92145">
        <w:t xml:space="preserve">работ по </w:t>
      </w:r>
      <w:r w:rsidR="00816B38" w:rsidRPr="00B92145">
        <w:t>бурени</w:t>
      </w:r>
      <w:r w:rsidR="007E3B84" w:rsidRPr="00B92145">
        <w:t>ю</w:t>
      </w:r>
      <w:r w:rsidR="00816B38" w:rsidRPr="00B92145">
        <w:t xml:space="preserve"> </w:t>
      </w:r>
      <w:r w:rsidR="00741D73" w:rsidRPr="00B92145">
        <w:t>проектн</w:t>
      </w:r>
      <w:r w:rsidR="007E3B84" w:rsidRPr="00B92145">
        <w:t>ых</w:t>
      </w:r>
      <w:r w:rsidR="00816B38" w:rsidRPr="00B92145">
        <w:t xml:space="preserve"> скважин </w:t>
      </w:r>
      <w:r w:rsidR="00816B38" w:rsidRPr="00B92145">
        <w:rPr>
          <w:lang w:val="en-US"/>
        </w:rPr>
        <w:t>c</w:t>
      </w:r>
      <w:r w:rsidR="00816B38" w:rsidRPr="00B92145">
        <w:t xml:space="preserve"> </w:t>
      </w:r>
      <w:r w:rsidR="009C2800" w:rsidRPr="00B92145">
        <w:t>описанием</w:t>
      </w:r>
      <w:r w:rsidR="00816B38" w:rsidRPr="00B92145">
        <w:t xml:space="preserve"> сопутствующих видов работ</w:t>
      </w:r>
      <w:r w:rsidR="009C2800" w:rsidRPr="00B92145">
        <w:t>,</w:t>
      </w:r>
    </w:p>
    <w:p w14:paraId="2D3380EA" w14:textId="50D66CAB" w:rsidR="007D6379" w:rsidRPr="007F4C87" w:rsidRDefault="000910D6" w:rsidP="007D3C3A">
      <w:pPr>
        <w:ind w:firstLine="709"/>
      </w:pPr>
      <w:r w:rsidRPr="00B92145">
        <w:lastRenderedPageBreak/>
        <w:t xml:space="preserve">- описание </w:t>
      </w:r>
      <w:r w:rsidR="007D6379" w:rsidRPr="00B92145">
        <w:t xml:space="preserve">порядка проведения камеральных работ, включая </w:t>
      </w:r>
      <w:r w:rsidR="00D00CED" w:rsidRPr="00B92145">
        <w:t xml:space="preserve">первичную </w:t>
      </w:r>
      <w:r w:rsidR="007D6379" w:rsidRPr="00B92145">
        <w:t>обработку и интерпретацию результатов проведенных работ</w:t>
      </w:r>
      <w:r w:rsidR="006A08F4" w:rsidRPr="00B92145">
        <w:t>,</w:t>
      </w:r>
      <w:r w:rsidR="007D6379" w:rsidRPr="00B92145">
        <w:t xml:space="preserve"> подготовку отчетных материалов с учетом требований</w:t>
      </w:r>
      <w:r w:rsidR="00F555CE">
        <w:t>,</w:t>
      </w:r>
      <w:r w:rsidR="007D6379" w:rsidRPr="00B92145">
        <w:t xml:space="preserve"> указанных в геологическом задании на проведение работ.</w:t>
      </w:r>
    </w:p>
    <w:p w14:paraId="0C36074F" w14:textId="16F12059" w:rsidR="00D602D1" w:rsidRPr="007F4C87" w:rsidRDefault="00741D73" w:rsidP="00644EBE">
      <w:pPr>
        <w:pStyle w:val="ad"/>
        <w:numPr>
          <w:ilvl w:val="0"/>
          <w:numId w:val="1"/>
        </w:numPr>
        <w:ind w:left="0" w:firstLine="709"/>
        <w:rPr>
          <w:i/>
        </w:rPr>
      </w:pPr>
      <w:r w:rsidRPr="007F4C87">
        <w:rPr>
          <w:i/>
        </w:rPr>
        <w:t>Приводится перечень технических средств и оборудования, используемых при проведении работ (</w:t>
      </w:r>
      <w:proofErr w:type="spellStart"/>
      <w:r w:rsidRPr="007F4C87">
        <w:rPr>
          <w:i/>
        </w:rPr>
        <w:t>п</w:t>
      </w:r>
      <w:r w:rsidR="00B017D2" w:rsidRPr="007F4C87">
        <w:rPr>
          <w:i/>
        </w:rPr>
        <w:t>.</w:t>
      </w:r>
      <w:r w:rsidRPr="007F4C87">
        <w:rPr>
          <w:i/>
        </w:rPr>
        <w:t>п</w:t>
      </w:r>
      <w:proofErr w:type="spellEnd"/>
      <w:r w:rsidRPr="007F4C87">
        <w:rPr>
          <w:i/>
        </w:rPr>
        <w:t>. «ж» п. 31 Правил):</w:t>
      </w:r>
    </w:p>
    <w:p w14:paraId="51B1F969" w14:textId="35ABD1B5" w:rsidR="007E3B84" w:rsidRPr="007F4C87" w:rsidRDefault="008F2C55" w:rsidP="007E3B84">
      <w:pPr>
        <w:ind w:firstLine="709"/>
      </w:pPr>
      <w:r w:rsidRPr="00B92145">
        <w:t xml:space="preserve">- перечень </w:t>
      </w:r>
      <w:r w:rsidR="00816B38" w:rsidRPr="00B92145">
        <w:t xml:space="preserve">технических средств и оборудования, используемых при бурении </w:t>
      </w:r>
      <w:r w:rsidR="00132ED8" w:rsidRPr="00B92145">
        <w:t>проектной</w:t>
      </w:r>
      <w:r w:rsidR="00816B38" w:rsidRPr="00B92145">
        <w:t xml:space="preserve"> скважины</w:t>
      </w:r>
      <w:r w:rsidR="00F555CE">
        <w:t>,</w:t>
      </w:r>
      <w:r w:rsidR="00741D73" w:rsidRPr="00B92145">
        <w:t xml:space="preserve"> рекомендуется приводить </w:t>
      </w:r>
      <w:r w:rsidR="007E3B84" w:rsidRPr="00B92145">
        <w:t xml:space="preserve">в форме таблицы </w:t>
      </w:r>
      <w:r w:rsidR="001D6235">
        <w:rPr>
          <w:rFonts w:cs="Times New Roman"/>
          <w:szCs w:val="26"/>
        </w:rPr>
        <w:t>17</w:t>
      </w:r>
      <w:r w:rsidR="001D6235" w:rsidRPr="00B92145">
        <w:t xml:space="preserve"> </w:t>
      </w:r>
      <w:r w:rsidR="007E3B84" w:rsidRPr="00B92145">
        <w:t xml:space="preserve">приложения </w:t>
      </w:r>
      <w:r w:rsidR="001D6235">
        <w:rPr>
          <w:rFonts w:cs="Times New Roman"/>
          <w:szCs w:val="26"/>
        </w:rPr>
        <w:t>7</w:t>
      </w:r>
      <w:r w:rsidR="001D6235" w:rsidRPr="00B92145">
        <w:t xml:space="preserve"> </w:t>
      </w:r>
      <w:r w:rsidR="007E3B84" w:rsidRPr="00B92145">
        <w:t>к настоящим Рекомендациям.</w:t>
      </w:r>
    </w:p>
    <w:p w14:paraId="0C360755" w14:textId="77777777" w:rsidR="00D602D1" w:rsidRPr="007F4C87" w:rsidRDefault="00D602D1">
      <w:pPr>
        <w:ind w:firstLine="709"/>
      </w:pPr>
    </w:p>
    <w:p w14:paraId="0C360766" w14:textId="51C16076" w:rsidR="00D602D1" w:rsidRPr="007F4C87" w:rsidRDefault="00816B38" w:rsidP="001F4B51">
      <w:pPr>
        <w:jc w:val="center"/>
        <w:rPr>
          <w:b/>
        </w:rPr>
      </w:pPr>
      <w:r w:rsidRPr="007F4C87">
        <w:rPr>
          <w:b/>
        </w:rPr>
        <w:t>Рекомендации к составу подраздела</w:t>
      </w:r>
      <w:r w:rsidR="00CE23DB" w:rsidRPr="007F4C87">
        <w:rPr>
          <w:b/>
        </w:rPr>
        <w:t xml:space="preserve"> </w:t>
      </w:r>
      <w:r w:rsidRPr="007F4C87">
        <w:rPr>
          <w:b/>
        </w:rPr>
        <w:t>«Геолого-технологические</w:t>
      </w:r>
      <w:r w:rsidR="007A4F61" w:rsidRPr="007F4C87">
        <w:rPr>
          <w:b/>
        </w:rPr>
        <w:t xml:space="preserve"> и</w:t>
      </w:r>
      <w:r w:rsidRPr="007F4C87">
        <w:rPr>
          <w:b/>
        </w:rPr>
        <w:t xml:space="preserve"> геохимические</w:t>
      </w:r>
      <w:r w:rsidR="00CE23DB" w:rsidRPr="007F4C87">
        <w:rPr>
          <w:b/>
        </w:rPr>
        <w:t xml:space="preserve"> и</w:t>
      </w:r>
      <w:r w:rsidRPr="007F4C87">
        <w:rPr>
          <w:b/>
        </w:rPr>
        <w:t>сследования»</w:t>
      </w:r>
    </w:p>
    <w:p w14:paraId="0C360767" w14:textId="77777777" w:rsidR="00D602D1" w:rsidRPr="007F4C87" w:rsidRDefault="00D602D1">
      <w:pPr>
        <w:ind w:firstLine="709"/>
        <w:jc w:val="center"/>
      </w:pPr>
    </w:p>
    <w:p w14:paraId="0C360768" w14:textId="34359BD9" w:rsidR="00D602D1" w:rsidRPr="00C27A44" w:rsidRDefault="00816B38" w:rsidP="00644EBE">
      <w:pPr>
        <w:pStyle w:val="ad"/>
        <w:numPr>
          <w:ilvl w:val="0"/>
          <w:numId w:val="1"/>
        </w:numPr>
        <w:ind w:left="0" w:firstLine="709"/>
      </w:pPr>
      <w:r w:rsidRPr="00C27A44">
        <w:t>В подраздел «Геолого-технологические</w:t>
      </w:r>
      <w:r w:rsidR="007A4F61" w:rsidRPr="00C27A44">
        <w:t xml:space="preserve"> и</w:t>
      </w:r>
      <w:r w:rsidRPr="00C27A44">
        <w:t xml:space="preserve"> геохимические исследования» включаются следующие сведения и данные (п. 31, </w:t>
      </w:r>
      <w:proofErr w:type="spellStart"/>
      <w:r w:rsidRPr="00C27A44">
        <w:t>п</w:t>
      </w:r>
      <w:r w:rsidR="0059575D" w:rsidRPr="00C27A44">
        <w:t>.</w:t>
      </w:r>
      <w:r w:rsidRPr="00C27A44">
        <w:t>п</w:t>
      </w:r>
      <w:proofErr w:type="spellEnd"/>
      <w:r w:rsidRPr="00C27A44">
        <w:t>. «а» п. 31 Правил):</w:t>
      </w:r>
    </w:p>
    <w:p w14:paraId="0C360769" w14:textId="212A06C3" w:rsidR="00D602D1" w:rsidRPr="007F4C87" w:rsidRDefault="00816B38" w:rsidP="00644EBE">
      <w:pPr>
        <w:pStyle w:val="ad"/>
        <w:numPr>
          <w:ilvl w:val="0"/>
          <w:numId w:val="1"/>
        </w:numPr>
        <w:ind w:left="0" w:firstLine="709"/>
        <w:rPr>
          <w:i/>
        </w:rPr>
      </w:pPr>
      <w:r w:rsidRPr="007F4C87">
        <w:rPr>
          <w:i/>
        </w:rPr>
        <w:t>Приводится обоснование проведения проектируемого вида работ для решения поставленных геологических задач (</w:t>
      </w:r>
      <w:proofErr w:type="spellStart"/>
      <w:r w:rsidRPr="007F4C87">
        <w:rPr>
          <w:i/>
        </w:rPr>
        <w:t>п</w:t>
      </w:r>
      <w:r w:rsidR="0059575D" w:rsidRPr="007F4C87">
        <w:rPr>
          <w:i/>
        </w:rPr>
        <w:t>.</w:t>
      </w:r>
      <w:r w:rsidRPr="007F4C87">
        <w:rPr>
          <w:i/>
        </w:rPr>
        <w:t>п</w:t>
      </w:r>
      <w:proofErr w:type="spellEnd"/>
      <w:r w:rsidRPr="007F4C87">
        <w:rPr>
          <w:i/>
        </w:rPr>
        <w:t>. «б» п. 31 Правил):</w:t>
      </w:r>
    </w:p>
    <w:p w14:paraId="70AA011F" w14:textId="54E808C3" w:rsidR="009E6722" w:rsidRPr="00B92145" w:rsidRDefault="009E6722" w:rsidP="00175409">
      <w:pPr>
        <w:ind w:firstLine="709"/>
      </w:pPr>
      <w:r w:rsidRPr="00B92145">
        <w:t>- обоснование геолого-технологических и геохимических исследований, в том числе видов (методов), объемов (интервалов), мест проведения (скважин) и их последовательности при бурении проектных скважин, и при опробованиях и (или) испытаниях объектов.</w:t>
      </w:r>
    </w:p>
    <w:p w14:paraId="566F240E" w14:textId="09DF9442" w:rsidR="00D553D6" w:rsidRPr="007F4C87" w:rsidRDefault="00EC6461" w:rsidP="00175409">
      <w:pPr>
        <w:ind w:firstLine="709"/>
      </w:pPr>
      <w:r w:rsidRPr="00B92145">
        <w:t xml:space="preserve">Допускается применять </w:t>
      </w:r>
      <w:r w:rsidR="00D553D6" w:rsidRPr="00B92145">
        <w:t xml:space="preserve">для обоснования и описания работ </w:t>
      </w:r>
      <w:r w:rsidR="001A50B1" w:rsidRPr="00B92145">
        <w:t>РД 153-39.0-069-01</w:t>
      </w:r>
      <w:r w:rsidR="00314998" w:rsidRPr="00B92145">
        <w:t xml:space="preserve"> </w:t>
      </w:r>
      <w:r w:rsidR="00BB1F08" w:rsidRPr="00B92145">
        <w:t>«</w:t>
      </w:r>
      <w:r w:rsidR="00D553D6" w:rsidRPr="00B92145">
        <w:t>Техническ</w:t>
      </w:r>
      <w:r w:rsidR="001A50B1" w:rsidRPr="00B92145">
        <w:t>ая</w:t>
      </w:r>
      <w:r w:rsidR="00D553D6" w:rsidRPr="00B92145">
        <w:t xml:space="preserve"> инструкци</w:t>
      </w:r>
      <w:r w:rsidR="001A50B1" w:rsidRPr="00B92145">
        <w:t>я</w:t>
      </w:r>
      <w:r w:rsidR="00D553D6" w:rsidRPr="00B92145">
        <w:t xml:space="preserve"> по проведени</w:t>
      </w:r>
      <w:r w:rsidR="001A50B1" w:rsidRPr="00B92145">
        <w:t>ю</w:t>
      </w:r>
      <w:r w:rsidR="00D553D6" w:rsidRPr="00B92145">
        <w:t xml:space="preserve"> геолого-технологических исследований нефтяных и газовых скважин</w:t>
      </w:r>
      <w:r w:rsidR="00BB1F08" w:rsidRPr="00B92145">
        <w:t>»</w:t>
      </w:r>
      <w:r w:rsidR="001A50B1" w:rsidRPr="00B92145">
        <w:t>,</w:t>
      </w:r>
      <w:r w:rsidR="00D553D6" w:rsidRPr="00B92145">
        <w:t xml:space="preserve"> </w:t>
      </w:r>
      <w:r w:rsidR="001A50B1" w:rsidRPr="00B92145">
        <w:t>утвержденн</w:t>
      </w:r>
      <w:r w:rsidR="00314998" w:rsidRPr="00B92145">
        <w:t>ая</w:t>
      </w:r>
      <w:r w:rsidR="001A50B1" w:rsidRPr="00B92145">
        <w:t xml:space="preserve"> приказом Минэнерго </w:t>
      </w:r>
      <w:r w:rsidR="008E1480" w:rsidRPr="00B92145">
        <w:t>России</w:t>
      </w:r>
      <w:r w:rsidR="001A50B1" w:rsidRPr="00B92145">
        <w:t xml:space="preserve"> от 09.02.2001 </w:t>
      </w:r>
      <w:r w:rsidR="00BB1F08" w:rsidRPr="00B92145">
        <w:t xml:space="preserve">№ </w:t>
      </w:r>
      <w:r w:rsidR="001A50B1" w:rsidRPr="00B92145">
        <w:t>39</w:t>
      </w:r>
      <w:r w:rsidR="00BB1F08" w:rsidRPr="00B92145">
        <w:t>,</w:t>
      </w:r>
      <w:r w:rsidR="00D553D6" w:rsidRPr="00B92145">
        <w:t xml:space="preserve"> и ГОСТ Р 53375-20</w:t>
      </w:r>
      <w:r w:rsidR="001A50B1" w:rsidRPr="00B92145">
        <w:t>16</w:t>
      </w:r>
      <w:r w:rsidR="00D553D6" w:rsidRPr="00B92145">
        <w:t xml:space="preserve"> </w:t>
      </w:r>
      <w:r w:rsidR="00BB1F08" w:rsidRPr="00B92145">
        <w:t>«</w:t>
      </w:r>
      <w:r w:rsidR="00D553D6" w:rsidRPr="00B92145">
        <w:t>Геолого-технологические исследования. Общие требования</w:t>
      </w:r>
      <w:r w:rsidR="00BB1F08" w:rsidRPr="00B92145">
        <w:t>»</w:t>
      </w:r>
      <w:r w:rsidR="00D553D6" w:rsidRPr="00B92145">
        <w:t xml:space="preserve">. </w:t>
      </w:r>
      <w:r w:rsidR="00726F9C" w:rsidRPr="00B92145">
        <w:t>При этом</w:t>
      </w:r>
      <w:r w:rsidR="00D553D6" w:rsidRPr="00B92145">
        <w:t xml:space="preserve"> вышеуказанные документы </w:t>
      </w:r>
      <w:r w:rsidR="00CC2F66" w:rsidRPr="00B92145">
        <w:t>рекомендуется указывать</w:t>
      </w:r>
      <w:r w:rsidR="00D553D6" w:rsidRPr="00B92145">
        <w:t xml:space="preserve"> в геологическом </w:t>
      </w:r>
      <w:r w:rsidR="00726F9C" w:rsidRPr="00B92145">
        <w:t xml:space="preserve">(техническом) </w:t>
      </w:r>
      <w:r w:rsidR="00D553D6" w:rsidRPr="00B92145">
        <w:t>задании на проведение работ.</w:t>
      </w:r>
    </w:p>
    <w:p w14:paraId="0C36076C" w14:textId="645224E1" w:rsidR="00D602D1" w:rsidRPr="00EC6461" w:rsidRDefault="00816B38" w:rsidP="00644EBE">
      <w:pPr>
        <w:pStyle w:val="ad"/>
        <w:numPr>
          <w:ilvl w:val="0"/>
          <w:numId w:val="1"/>
        </w:numPr>
        <w:ind w:left="0" w:firstLine="709"/>
        <w:rPr>
          <w:i/>
        </w:rPr>
      </w:pPr>
      <w:r w:rsidRPr="007F4C87">
        <w:rPr>
          <w:i/>
        </w:rPr>
        <w:t xml:space="preserve">Приводятся сведения о конкретных местах проведения работ на объекте. </w:t>
      </w:r>
      <w:r w:rsidRPr="00EC6461">
        <w:rPr>
          <w:i/>
        </w:rPr>
        <w:t>Количественные и качественные параметры работ (</w:t>
      </w:r>
      <w:proofErr w:type="spellStart"/>
      <w:r w:rsidRPr="00EC6461">
        <w:rPr>
          <w:i/>
        </w:rPr>
        <w:t>п</w:t>
      </w:r>
      <w:r w:rsidR="0059575D" w:rsidRPr="00EC6461">
        <w:rPr>
          <w:i/>
        </w:rPr>
        <w:t>.</w:t>
      </w:r>
      <w:r w:rsidRPr="00EC6461">
        <w:rPr>
          <w:i/>
        </w:rPr>
        <w:t>п</w:t>
      </w:r>
      <w:proofErr w:type="spellEnd"/>
      <w:r w:rsidRPr="00EC6461">
        <w:rPr>
          <w:i/>
        </w:rPr>
        <w:t>. «в», «д» п. 31 Правил):</w:t>
      </w:r>
    </w:p>
    <w:p w14:paraId="3BA52F2F" w14:textId="5ED0CD6C" w:rsidR="00E66A17" w:rsidRPr="007F4C87" w:rsidRDefault="008F2C55" w:rsidP="007A4F61">
      <w:pPr>
        <w:pStyle w:val="ad"/>
        <w:ind w:left="0" w:firstLine="709"/>
      </w:pPr>
      <w:r w:rsidRPr="00B92145">
        <w:t xml:space="preserve">- сведения </w:t>
      </w:r>
      <w:r w:rsidR="00E66A17" w:rsidRPr="00B92145">
        <w:t xml:space="preserve">о геолого-технологических и геохимических исследованиях, рекомендуется приводить в форме таблицы </w:t>
      </w:r>
      <w:r w:rsidR="001D6235">
        <w:t>10</w:t>
      </w:r>
      <w:r w:rsidR="001D6235" w:rsidRPr="00B92145">
        <w:t xml:space="preserve"> </w:t>
      </w:r>
      <w:r w:rsidR="00E66A17" w:rsidRPr="00B92145">
        <w:t xml:space="preserve">приложения </w:t>
      </w:r>
      <w:r w:rsidR="00B158F6" w:rsidRPr="00B92145">
        <w:t>7</w:t>
      </w:r>
      <w:r w:rsidR="00E66A17" w:rsidRPr="00B92145">
        <w:t xml:space="preserve"> к </w:t>
      </w:r>
      <w:r w:rsidR="00F77899" w:rsidRPr="00B92145">
        <w:t xml:space="preserve">настоящим </w:t>
      </w:r>
      <w:r w:rsidR="00D522E3" w:rsidRPr="00B92145">
        <w:t>Рекомендациям</w:t>
      </w:r>
      <w:r w:rsidR="00E66A17" w:rsidRPr="00B92145">
        <w:t>.</w:t>
      </w:r>
    </w:p>
    <w:p w14:paraId="0C36076E" w14:textId="16718948" w:rsidR="00D602D1" w:rsidRPr="00D67CEC" w:rsidRDefault="00816B38" w:rsidP="00644EBE">
      <w:pPr>
        <w:pStyle w:val="ad"/>
        <w:numPr>
          <w:ilvl w:val="0"/>
          <w:numId w:val="1"/>
        </w:numPr>
        <w:ind w:left="0" w:firstLine="709"/>
        <w:rPr>
          <w:i/>
        </w:rPr>
      </w:pPr>
      <w:r w:rsidRPr="00D67CEC">
        <w:rPr>
          <w:i/>
        </w:rPr>
        <w:t xml:space="preserve">Приводятся сведения о картографических и иных графических материалах, обосновывающих проведение работ и размещение работ по площади объекта </w:t>
      </w:r>
      <w:r w:rsidR="007F4353" w:rsidRPr="00D67CEC">
        <w:rPr>
          <w:i/>
        </w:rPr>
        <w:t>(</w:t>
      </w:r>
      <w:proofErr w:type="spellStart"/>
      <w:r w:rsidR="007F4353" w:rsidRPr="00D67CEC">
        <w:rPr>
          <w:i/>
        </w:rPr>
        <w:t>п</w:t>
      </w:r>
      <w:r w:rsidR="0059575D" w:rsidRPr="00D67CEC">
        <w:rPr>
          <w:i/>
        </w:rPr>
        <w:t>.</w:t>
      </w:r>
      <w:r w:rsidR="007F4353" w:rsidRPr="00D67CEC">
        <w:rPr>
          <w:i/>
        </w:rPr>
        <w:t>п</w:t>
      </w:r>
      <w:proofErr w:type="spellEnd"/>
      <w:r w:rsidR="007F4353" w:rsidRPr="00D67CEC">
        <w:rPr>
          <w:i/>
        </w:rPr>
        <w:t xml:space="preserve">. «з» п. 31, </w:t>
      </w:r>
      <w:proofErr w:type="spellStart"/>
      <w:r w:rsidR="007F4353" w:rsidRPr="00D67CEC">
        <w:rPr>
          <w:i/>
        </w:rPr>
        <w:t>п</w:t>
      </w:r>
      <w:r w:rsidR="0059575D" w:rsidRPr="00D67CEC">
        <w:rPr>
          <w:i/>
        </w:rPr>
        <w:t>.</w:t>
      </w:r>
      <w:r w:rsidR="007F4353" w:rsidRPr="00D67CEC">
        <w:rPr>
          <w:i/>
        </w:rPr>
        <w:t>п</w:t>
      </w:r>
      <w:proofErr w:type="spellEnd"/>
      <w:r w:rsidR="007F4353" w:rsidRPr="00D67CEC">
        <w:rPr>
          <w:i/>
        </w:rPr>
        <w:t>. «б» п. 29, п. 59 Правил)</w:t>
      </w:r>
      <w:r w:rsidRPr="00D67CEC">
        <w:rPr>
          <w:i/>
        </w:rPr>
        <w:t>:</w:t>
      </w:r>
    </w:p>
    <w:p w14:paraId="6C792242" w14:textId="61FAB71F" w:rsidR="00EA0885" w:rsidRPr="006D78A9" w:rsidRDefault="008F2C55" w:rsidP="007A4F61">
      <w:pPr>
        <w:ind w:firstLine="709"/>
      </w:pPr>
      <w:r w:rsidRPr="00B92145">
        <w:t xml:space="preserve">- в </w:t>
      </w:r>
      <w:r w:rsidR="00EA0885" w:rsidRPr="00B92145">
        <w:t xml:space="preserve">геологической части геолого-технического наряда на строительство проектной скважины показывают </w:t>
      </w:r>
      <w:r w:rsidR="007A4F61" w:rsidRPr="00B92145">
        <w:t xml:space="preserve">виды </w:t>
      </w:r>
      <w:r w:rsidR="00EC6461" w:rsidRPr="00B92145">
        <w:t xml:space="preserve">(методы) </w:t>
      </w:r>
      <w:r w:rsidR="008E0DC8" w:rsidRPr="00B92145">
        <w:t xml:space="preserve">и объемы </w:t>
      </w:r>
      <w:r w:rsidR="00EC6461" w:rsidRPr="00B92145">
        <w:t xml:space="preserve">(интервалы) </w:t>
      </w:r>
      <w:r w:rsidR="00EA0885" w:rsidRPr="00B92145">
        <w:t>геолого-технологических</w:t>
      </w:r>
      <w:r w:rsidR="007A4F61" w:rsidRPr="00B92145">
        <w:t xml:space="preserve"> и</w:t>
      </w:r>
      <w:r w:rsidR="00EA0885" w:rsidRPr="00B92145">
        <w:t xml:space="preserve"> геохимических исследований.</w:t>
      </w:r>
    </w:p>
    <w:p w14:paraId="0C360770" w14:textId="1CAC3EAA" w:rsidR="00D602D1" w:rsidRPr="006D78A9" w:rsidRDefault="00816B38" w:rsidP="00644EBE">
      <w:pPr>
        <w:pStyle w:val="ad"/>
        <w:numPr>
          <w:ilvl w:val="0"/>
          <w:numId w:val="1"/>
        </w:numPr>
        <w:ind w:left="0" w:firstLine="709"/>
        <w:rPr>
          <w:i/>
        </w:rPr>
      </w:pPr>
      <w:r w:rsidRPr="006D78A9">
        <w:rPr>
          <w:i/>
        </w:rPr>
        <w:t>Приводится описание порядка проведения работ. Описание сопутствующих видов работ (при их наличии) (</w:t>
      </w:r>
      <w:proofErr w:type="spellStart"/>
      <w:r w:rsidRPr="006D78A9">
        <w:rPr>
          <w:i/>
        </w:rPr>
        <w:t>п</w:t>
      </w:r>
      <w:r w:rsidR="0059575D" w:rsidRPr="006D78A9">
        <w:rPr>
          <w:i/>
        </w:rPr>
        <w:t>.</w:t>
      </w:r>
      <w:r w:rsidRPr="006D78A9">
        <w:rPr>
          <w:i/>
        </w:rPr>
        <w:t>п</w:t>
      </w:r>
      <w:proofErr w:type="spellEnd"/>
      <w:r w:rsidRPr="006D78A9">
        <w:rPr>
          <w:i/>
        </w:rPr>
        <w:t>. «г», «е» п. 31 Правил):</w:t>
      </w:r>
    </w:p>
    <w:p w14:paraId="0C360771" w14:textId="6280DC29" w:rsidR="00D602D1" w:rsidRPr="00B92145" w:rsidRDefault="004D101C" w:rsidP="00175409">
      <w:pPr>
        <w:ind w:firstLine="709"/>
      </w:pPr>
      <w:r w:rsidRPr="00B92145">
        <w:t xml:space="preserve">- описание </w:t>
      </w:r>
      <w:r w:rsidR="00816B38" w:rsidRPr="00B92145">
        <w:t xml:space="preserve">порядка </w:t>
      </w:r>
      <w:r w:rsidR="008E3E28" w:rsidRPr="00B92145">
        <w:t xml:space="preserve">проведения </w:t>
      </w:r>
      <w:r w:rsidR="00816B38" w:rsidRPr="00B92145">
        <w:t>геолого-технологических</w:t>
      </w:r>
      <w:r w:rsidR="00D04C1B" w:rsidRPr="00B92145">
        <w:t xml:space="preserve"> и</w:t>
      </w:r>
      <w:r w:rsidR="00816B38" w:rsidRPr="00B92145">
        <w:t xml:space="preserve"> геохимических исследований</w:t>
      </w:r>
      <w:r w:rsidR="009C2800" w:rsidRPr="00B92145">
        <w:t xml:space="preserve"> </w:t>
      </w:r>
      <w:r w:rsidR="009C2800" w:rsidRPr="00B92145">
        <w:rPr>
          <w:lang w:val="en-US"/>
        </w:rPr>
        <w:t>c</w:t>
      </w:r>
      <w:r w:rsidR="009C2800" w:rsidRPr="00B92145">
        <w:t xml:space="preserve"> описанием сопутствующих видов работ</w:t>
      </w:r>
      <w:r w:rsidRPr="00B92145">
        <w:t>;</w:t>
      </w:r>
    </w:p>
    <w:p w14:paraId="42B818BA" w14:textId="4D13BFED" w:rsidR="00681100" w:rsidRPr="006D78A9" w:rsidRDefault="004D101C" w:rsidP="00681100">
      <w:pPr>
        <w:ind w:firstLine="709"/>
      </w:pPr>
      <w:r w:rsidRPr="00B92145">
        <w:t xml:space="preserve">- описание </w:t>
      </w:r>
      <w:r w:rsidR="00681100" w:rsidRPr="00B92145">
        <w:t>порядка проведения камеральных работ, включая первичную обработку и интерпретацию результатов проведенных работ, подготовку отчетных материалов с учетом требований</w:t>
      </w:r>
      <w:r w:rsidR="00F555CE">
        <w:t>,</w:t>
      </w:r>
      <w:r w:rsidR="00681100" w:rsidRPr="00B92145">
        <w:t xml:space="preserve"> указанных в геологическом задании на проведение работ.</w:t>
      </w:r>
    </w:p>
    <w:p w14:paraId="0C360772" w14:textId="16ECB961" w:rsidR="00D602D1" w:rsidRPr="006D78A9" w:rsidRDefault="00816B38" w:rsidP="00644EBE">
      <w:pPr>
        <w:pStyle w:val="ad"/>
        <w:numPr>
          <w:ilvl w:val="0"/>
          <w:numId w:val="1"/>
        </w:numPr>
        <w:ind w:left="0" w:firstLine="709"/>
        <w:rPr>
          <w:i/>
        </w:rPr>
      </w:pPr>
      <w:r w:rsidRPr="006D78A9">
        <w:rPr>
          <w:i/>
        </w:rPr>
        <w:t>Приводится перечень технических средств и оборудования, используемых при проведении работ (</w:t>
      </w:r>
      <w:proofErr w:type="spellStart"/>
      <w:r w:rsidRPr="006D78A9">
        <w:rPr>
          <w:i/>
        </w:rPr>
        <w:t>п</w:t>
      </w:r>
      <w:r w:rsidR="0059575D" w:rsidRPr="006D78A9">
        <w:rPr>
          <w:i/>
        </w:rPr>
        <w:t>.</w:t>
      </w:r>
      <w:r w:rsidRPr="006D78A9">
        <w:rPr>
          <w:i/>
        </w:rPr>
        <w:t>п</w:t>
      </w:r>
      <w:proofErr w:type="spellEnd"/>
      <w:r w:rsidRPr="006D78A9">
        <w:rPr>
          <w:i/>
        </w:rPr>
        <w:t>. «ж» п. 31 Правил):</w:t>
      </w:r>
    </w:p>
    <w:p w14:paraId="0C360773" w14:textId="0A24826A" w:rsidR="00D602D1" w:rsidRPr="006D78A9" w:rsidRDefault="008F2C55" w:rsidP="00175409">
      <w:pPr>
        <w:ind w:firstLine="709"/>
      </w:pPr>
      <w:r w:rsidRPr="00B92145">
        <w:lastRenderedPageBreak/>
        <w:t xml:space="preserve">- перечень </w:t>
      </w:r>
      <w:r w:rsidR="00816B38" w:rsidRPr="00B92145">
        <w:t>технических средств и оборудования, используемых при геолого-технологических</w:t>
      </w:r>
      <w:r w:rsidR="00072AF8" w:rsidRPr="00B92145">
        <w:t xml:space="preserve"> и</w:t>
      </w:r>
      <w:r w:rsidR="00816B38" w:rsidRPr="00B92145">
        <w:t xml:space="preserve"> геохимических исследованиях </w:t>
      </w:r>
      <w:r w:rsidR="00072AF8" w:rsidRPr="00B92145">
        <w:t>скважин</w:t>
      </w:r>
      <w:r w:rsidR="00F555CE">
        <w:t>,</w:t>
      </w:r>
      <w:r w:rsidR="00072AF8" w:rsidRPr="00B92145">
        <w:t xml:space="preserve"> </w:t>
      </w:r>
      <w:r w:rsidR="006261DD" w:rsidRPr="00B92145">
        <w:t xml:space="preserve">рекомендуется </w:t>
      </w:r>
      <w:r w:rsidR="00816B38" w:rsidRPr="00B92145">
        <w:t>приводит</w:t>
      </w:r>
      <w:r w:rsidR="006261DD" w:rsidRPr="00B92145">
        <w:t>ь</w:t>
      </w:r>
      <w:r w:rsidR="00816B38" w:rsidRPr="00B92145">
        <w:t xml:space="preserve"> в </w:t>
      </w:r>
      <w:r w:rsidR="0059575D" w:rsidRPr="00B92145">
        <w:t xml:space="preserve">форме </w:t>
      </w:r>
      <w:r w:rsidR="00816B38" w:rsidRPr="00B92145">
        <w:t>таблиц</w:t>
      </w:r>
      <w:r w:rsidR="00D04C1B" w:rsidRPr="00B92145">
        <w:t>ы</w:t>
      </w:r>
      <w:r w:rsidR="00816B38" w:rsidRPr="00B92145">
        <w:t xml:space="preserve"> </w:t>
      </w:r>
      <w:r w:rsidR="001D6235">
        <w:rPr>
          <w:rFonts w:cs="Times New Roman"/>
          <w:szCs w:val="26"/>
        </w:rPr>
        <w:t>17</w:t>
      </w:r>
      <w:r w:rsidR="001D6235" w:rsidRPr="00B92145">
        <w:t xml:space="preserve"> </w:t>
      </w:r>
      <w:r w:rsidR="0059575D" w:rsidRPr="00B92145">
        <w:t xml:space="preserve">приложения </w:t>
      </w:r>
      <w:r w:rsidR="001D6235">
        <w:rPr>
          <w:rFonts w:cs="Times New Roman"/>
          <w:szCs w:val="26"/>
        </w:rPr>
        <w:t>7</w:t>
      </w:r>
      <w:r w:rsidR="001D6235" w:rsidRPr="00B92145">
        <w:t xml:space="preserve"> </w:t>
      </w:r>
      <w:r w:rsidR="0059575D" w:rsidRPr="00B92145">
        <w:t>к настоящим Рекомендациям</w:t>
      </w:r>
      <w:r w:rsidR="00816B38" w:rsidRPr="00B92145">
        <w:t>.</w:t>
      </w:r>
      <w:r w:rsidR="00816B38" w:rsidRPr="006D78A9">
        <w:t xml:space="preserve"> </w:t>
      </w:r>
    </w:p>
    <w:p w14:paraId="0C360774" w14:textId="77777777" w:rsidR="00D602D1" w:rsidRPr="006D78A9" w:rsidRDefault="00D602D1">
      <w:pPr>
        <w:ind w:firstLine="709"/>
      </w:pPr>
    </w:p>
    <w:p w14:paraId="6A7F17D9" w14:textId="080768A3" w:rsidR="00323642" w:rsidRPr="006D78A9" w:rsidRDefault="00323642" w:rsidP="00323642">
      <w:pPr>
        <w:jc w:val="center"/>
        <w:rPr>
          <w:b/>
        </w:rPr>
      </w:pPr>
      <w:r w:rsidRPr="006D78A9">
        <w:rPr>
          <w:b/>
        </w:rPr>
        <w:t>Рекомендации к составу подраздела</w:t>
      </w:r>
      <w:r w:rsidR="007A4F61" w:rsidRPr="006D78A9">
        <w:rPr>
          <w:b/>
        </w:rPr>
        <w:t xml:space="preserve"> </w:t>
      </w:r>
      <w:r w:rsidRPr="006D78A9">
        <w:rPr>
          <w:b/>
        </w:rPr>
        <w:t>«Промыслово-геофизические исследования»</w:t>
      </w:r>
    </w:p>
    <w:p w14:paraId="28C2CE5A" w14:textId="77777777" w:rsidR="00323642" w:rsidRPr="006D78A9" w:rsidRDefault="00323642" w:rsidP="00323642">
      <w:pPr>
        <w:ind w:firstLine="709"/>
        <w:jc w:val="center"/>
      </w:pPr>
    </w:p>
    <w:p w14:paraId="54732976" w14:textId="57B85808" w:rsidR="00323642" w:rsidRPr="006D78A9" w:rsidRDefault="00323642" w:rsidP="00644EBE">
      <w:pPr>
        <w:pStyle w:val="ad"/>
        <w:numPr>
          <w:ilvl w:val="0"/>
          <w:numId w:val="1"/>
        </w:numPr>
        <w:ind w:left="0" w:firstLine="709"/>
      </w:pPr>
      <w:r w:rsidRPr="006D78A9">
        <w:t>В подраздел «</w:t>
      </w:r>
      <w:r w:rsidR="007A4F61" w:rsidRPr="006D78A9">
        <w:t>П</w:t>
      </w:r>
      <w:r w:rsidRPr="006D78A9">
        <w:t xml:space="preserve">ромыслово-геофизические исследования» включаются следующие сведения и данные (п. 31, </w:t>
      </w:r>
      <w:proofErr w:type="spellStart"/>
      <w:r w:rsidRPr="006D78A9">
        <w:t>п.п</w:t>
      </w:r>
      <w:proofErr w:type="spellEnd"/>
      <w:r w:rsidRPr="006D78A9">
        <w:t>. «а» п. 31 Правил):</w:t>
      </w:r>
    </w:p>
    <w:p w14:paraId="610A7ABE" w14:textId="77777777" w:rsidR="00323642" w:rsidRPr="007F4C87" w:rsidRDefault="00323642" w:rsidP="00644EBE">
      <w:pPr>
        <w:pStyle w:val="ad"/>
        <w:numPr>
          <w:ilvl w:val="0"/>
          <w:numId w:val="1"/>
        </w:numPr>
        <w:ind w:left="0" w:firstLine="709"/>
        <w:rPr>
          <w:i/>
        </w:rPr>
      </w:pPr>
      <w:r w:rsidRPr="007F4C87">
        <w:rPr>
          <w:i/>
        </w:rPr>
        <w:t>Приводится обоснование проведения проектируемого вида работ для решения поставленных геологических задач (</w:t>
      </w:r>
      <w:proofErr w:type="spellStart"/>
      <w:r w:rsidRPr="007F4C87">
        <w:rPr>
          <w:i/>
        </w:rPr>
        <w:t>п.п</w:t>
      </w:r>
      <w:proofErr w:type="spellEnd"/>
      <w:r w:rsidRPr="007F4C87">
        <w:rPr>
          <w:i/>
        </w:rPr>
        <w:t>. «б» п. 31 Правил):</w:t>
      </w:r>
    </w:p>
    <w:p w14:paraId="233EA6A4" w14:textId="5CAC7B69" w:rsidR="009E6722" w:rsidRPr="00B92145" w:rsidRDefault="009E6722" w:rsidP="00CD3C23">
      <w:pPr>
        <w:ind w:firstLine="709"/>
      </w:pPr>
      <w:r w:rsidRPr="00B92145">
        <w:t>- обоснование промыслово-геофизических исследований, в том числе видов (методов), объемов (интервалов), мест проведения (скважин) и их последовательности при бурении проектных скважин, и при опробованиях и (или) испытаниях объектов.</w:t>
      </w:r>
    </w:p>
    <w:p w14:paraId="63338BA5" w14:textId="512D2DF0" w:rsidR="009E6722" w:rsidRDefault="009E6722" w:rsidP="00CD3C23">
      <w:pPr>
        <w:ind w:firstLine="709"/>
      </w:pPr>
      <w:r w:rsidRPr="00B92145">
        <w:t xml:space="preserve">При </w:t>
      </w:r>
      <w:r w:rsidR="00846165" w:rsidRPr="00B92145">
        <w:t>планировании</w:t>
      </w:r>
      <w:r w:rsidR="00361723" w:rsidRPr="00B92145">
        <w:t xml:space="preserve"> работ</w:t>
      </w:r>
      <w:r w:rsidRPr="00B92145">
        <w:t xml:space="preserve"> </w:t>
      </w:r>
      <w:r w:rsidR="00F555CE">
        <w:t>с целью размещения в пластах горных пород диоксида углерода</w:t>
      </w:r>
      <w:r w:rsidR="00C90BDA">
        <w:t xml:space="preserve"> </w:t>
      </w:r>
      <w:r w:rsidRPr="00B92145">
        <w:t>детальны</w:t>
      </w:r>
      <w:r w:rsidR="00361723" w:rsidRPr="00B92145">
        <w:t>й</w:t>
      </w:r>
      <w:r w:rsidRPr="00B92145">
        <w:t xml:space="preserve"> комплекс промыслово-геофизических исследований </w:t>
      </w:r>
      <w:r w:rsidR="00E36787" w:rsidRPr="00B92145">
        <w:t>проектиру</w:t>
      </w:r>
      <w:r w:rsidR="00361723" w:rsidRPr="00B92145">
        <w:t>е</w:t>
      </w:r>
      <w:r w:rsidR="00E36787" w:rsidRPr="00B92145">
        <w:t>тся</w:t>
      </w:r>
      <w:r w:rsidR="00361723" w:rsidRPr="00B92145">
        <w:t xml:space="preserve"> и </w:t>
      </w:r>
      <w:r w:rsidR="00122B7D">
        <w:t>осуществляется</w:t>
      </w:r>
      <w:r w:rsidR="00E36787" w:rsidRPr="00B92145">
        <w:t xml:space="preserve"> в интервалах предполагаемого залегания</w:t>
      </w:r>
      <w:r w:rsidRPr="00B92145">
        <w:t xml:space="preserve"> вмещающих </w:t>
      </w:r>
      <w:r w:rsidR="004029E3">
        <w:t>и их перекрывающих пород объекта проведения работ</w:t>
      </w:r>
      <w:r w:rsidRPr="00B92145">
        <w:t>.</w:t>
      </w:r>
    </w:p>
    <w:p w14:paraId="2005312D" w14:textId="6DBA7054" w:rsidR="00A861BB" w:rsidRDefault="00A861BB" w:rsidP="00E666E8">
      <w:pPr>
        <w:ind w:firstLine="709"/>
      </w:pPr>
      <w:r w:rsidRPr="002019ED">
        <w:t>Рациональный комплекс промыслово-геофизических исследований должен обеспечи</w:t>
      </w:r>
      <w:r w:rsidR="00E36787" w:rsidRPr="002019ED">
        <w:t>ть</w:t>
      </w:r>
      <w:r w:rsidRPr="002019ED">
        <w:t xml:space="preserve"> стратиграфическ</w:t>
      </w:r>
      <w:r w:rsidR="00E36787" w:rsidRPr="002019ED">
        <w:t>о</w:t>
      </w:r>
      <w:r w:rsidRPr="002019ED">
        <w:t xml:space="preserve">е и литологическое расчленение </w:t>
      </w:r>
      <w:r w:rsidR="00E36787" w:rsidRPr="002019ED">
        <w:t xml:space="preserve">вскрываемого </w:t>
      </w:r>
      <w:r w:rsidRPr="002019ED">
        <w:t xml:space="preserve">разреза, выделение </w:t>
      </w:r>
      <w:r w:rsidR="009D0018">
        <w:t>вмещающих и перекрывающих поро</w:t>
      </w:r>
      <w:r w:rsidR="009D0018" w:rsidRPr="0012319B">
        <w:rPr>
          <w:szCs w:val="26"/>
        </w:rPr>
        <w:t>д</w:t>
      </w:r>
      <w:r w:rsidRPr="00D52F06">
        <w:rPr>
          <w:szCs w:val="26"/>
        </w:rPr>
        <w:t xml:space="preserve"> </w:t>
      </w:r>
      <w:r w:rsidR="00117742" w:rsidRPr="00D52F06">
        <w:rPr>
          <w:szCs w:val="26"/>
        </w:rPr>
        <w:t>объекта проведения работ</w:t>
      </w:r>
      <w:r w:rsidRPr="002019ED">
        <w:t>, определение их толщин и глубин залегания, определение положения флюидальных контактов</w:t>
      </w:r>
      <w:r w:rsidR="00F555CE">
        <w:t xml:space="preserve"> (при планировании работ на истощенных месторождениях углеводородного сырья)</w:t>
      </w:r>
      <w:r w:rsidRPr="002019ED">
        <w:t>.</w:t>
      </w:r>
    </w:p>
    <w:p w14:paraId="1E16F47B" w14:textId="466C9241" w:rsidR="00AE2BB3" w:rsidRPr="006D78A9" w:rsidRDefault="00055572" w:rsidP="00AE2BB3">
      <w:pPr>
        <w:ind w:firstLine="709"/>
      </w:pPr>
      <w:r w:rsidRPr="00B92145">
        <w:t>Допускается применять для обоснования и описания работ</w:t>
      </w:r>
      <w:r w:rsidR="00AE2BB3" w:rsidRPr="00B92145">
        <w:t xml:space="preserve"> РД 153-39.0-072-01 </w:t>
      </w:r>
      <w:r w:rsidR="002939C8" w:rsidRPr="00B92145">
        <w:t>«</w:t>
      </w:r>
      <w:r w:rsidR="00AE2BB3" w:rsidRPr="00B92145">
        <w:t>Техническая инструкция по проведению геофизических исследований и работ приборами на кабеле в нефтяных и газовых скважинах</w:t>
      </w:r>
      <w:r w:rsidR="002939C8" w:rsidRPr="00B92145">
        <w:t>»</w:t>
      </w:r>
      <w:r w:rsidR="00AE2BB3" w:rsidRPr="00B92145">
        <w:t>, утвержденн</w:t>
      </w:r>
      <w:r w:rsidR="00D70D26" w:rsidRPr="00B92145">
        <w:t>ая</w:t>
      </w:r>
      <w:r w:rsidR="00AE2BB3" w:rsidRPr="00B92145">
        <w:t xml:space="preserve"> приказом Минэнерго России от 07.05.2001 </w:t>
      </w:r>
      <w:r w:rsidR="002939C8" w:rsidRPr="00B92145">
        <w:t xml:space="preserve">№ </w:t>
      </w:r>
      <w:r w:rsidR="00AE2BB3" w:rsidRPr="00B92145">
        <w:t>134</w:t>
      </w:r>
      <w:r w:rsidR="002939C8" w:rsidRPr="00B92145">
        <w:t>,</w:t>
      </w:r>
      <w:r w:rsidR="00AE2BB3" w:rsidRPr="00B92145">
        <w:t xml:space="preserve"> и ГОСТ Р 53709-2009 </w:t>
      </w:r>
      <w:r w:rsidR="002939C8" w:rsidRPr="00B92145">
        <w:t>«</w:t>
      </w:r>
      <w:r w:rsidR="00AE2BB3" w:rsidRPr="00B92145">
        <w:t>Скважины нефтяные и газовые. Геофизические исследования и работы в скважинах. Общие требования</w:t>
      </w:r>
      <w:r w:rsidR="002939C8" w:rsidRPr="00B92145">
        <w:t>»</w:t>
      </w:r>
      <w:r w:rsidR="00AE2BB3" w:rsidRPr="00B92145">
        <w:t xml:space="preserve">. </w:t>
      </w:r>
      <w:r w:rsidR="006F5C7D" w:rsidRPr="00B92145">
        <w:t>При этом</w:t>
      </w:r>
      <w:r w:rsidR="00AE2BB3" w:rsidRPr="00B92145">
        <w:t xml:space="preserve"> вышеуказанные документы </w:t>
      </w:r>
      <w:r w:rsidR="00CC2F66" w:rsidRPr="00B92145">
        <w:t>рекомендуется указывать</w:t>
      </w:r>
      <w:r w:rsidR="00AE2BB3" w:rsidRPr="00B92145">
        <w:t xml:space="preserve"> в геологическом задании на проведение работ.</w:t>
      </w:r>
    </w:p>
    <w:p w14:paraId="166E14AD" w14:textId="77777777" w:rsidR="00323642" w:rsidRPr="006D78A9" w:rsidRDefault="00323642" w:rsidP="00644EBE">
      <w:pPr>
        <w:pStyle w:val="ad"/>
        <w:numPr>
          <w:ilvl w:val="0"/>
          <w:numId w:val="1"/>
        </w:numPr>
        <w:ind w:left="0" w:firstLine="709"/>
        <w:rPr>
          <w:i/>
        </w:rPr>
      </w:pPr>
      <w:r w:rsidRPr="006D78A9">
        <w:rPr>
          <w:i/>
        </w:rPr>
        <w:t>Приводятся сведения о конкретных местах проведения работ на объекте. Количественные и качественные параметры работ (</w:t>
      </w:r>
      <w:proofErr w:type="spellStart"/>
      <w:r w:rsidRPr="006D78A9">
        <w:rPr>
          <w:i/>
        </w:rPr>
        <w:t>п.п</w:t>
      </w:r>
      <w:proofErr w:type="spellEnd"/>
      <w:r w:rsidRPr="006D78A9">
        <w:rPr>
          <w:i/>
        </w:rPr>
        <w:t>. «в», «д» п. 31 Правил):</w:t>
      </w:r>
    </w:p>
    <w:p w14:paraId="021E69CD" w14:textId="02EFCBB4" w:rsidR="00323642" w:rsidRPr="007F4C87" w:rsidRDefault="00006D53" w:rsidP="00323642">
      <w:pPr>
        <w:ind w:firstLine="709"/>
      </w:pPr>
      <w:r w:rsidRPr="00B92145">
        <w:t>- с</w:t>
      </w:r>
      <w:r w:rsidR="00323642" w:rsidRPr="00B92145">
        <w:t>ведения о промыслово-геофизических исследовани</w:t>
      </w:r>
      <w:r w:rsidR="007A4F61" w:rsidRPr="00B92145">
        <w:t xml:space="preserve">ях </w:t>
      </w:r>
      <w:r w:rsidR="00323642" w:rsidRPr="00B92145">
        <w:t xml:space="preserve">рекомендуется приводить в форме таблицы </w:t>
      </w:r>
      <w:r w:rsidR="001D6235">
        <w:t>9</w:t>
      </w:r>
      <w:r w:rsidR="001D6235" w:rsidRPr="00B92145">
        <w:t xml:space="preserve"> </w:t>
      </w:r>
      <w:r w:rsidR="00323642" w:rsidRPr="00B92145">
        <w:t xml:space="preserve">приложения </w:t>
      </w:r>
      <w:r w:rsidR="00B158F6" w:rsidRPr="00B92145">
        <w:t>7</w:t>
      </w:r>
      <w:r w:rsidR="00323642" w:rsidRPr="00B92145">
        <w:t xml:space="preserve"> к </w:t>
      </w:r>
      <w:r w:rsidR="00D522E3" w:rsidRPr="00B92145">
        <w:t>настоящим Рекомендациям</w:t>
      </w:r>
      <w:r w:rsidR="00323642" w:rsidRPr="00B92145">
        <w:t>.</w:t>
      </w:r>
    </w:p>
    <w:p w14:paraId="63CD90DF" w14:textId="77777777" w:rsidR="00323642" w:rsidRPr="00D67CEC" w:rsidRDefault="00323642" w:rsidP="00644EBE">
      <w:pPr>
        <w:pStyle w:val="ad"/>
        <w:numPr>
          <w:ilvl w:val="0"/>
          <w:numId w:val="1"/>
        </w:numPr>
        <w:ind w:left="0" w:firstLine="709"/>
        <w:rPr>
          <w:i/>
        </w:rPr>
      </w:pPr>
      <w:r w:rsidRPr="00D67CEC">
        <w:rPr>
          <w:i/>
        </w:rPr>
        <w:t>Приводятся сведения о картографических и иных графических материалах, обосновывающих проведение работ и размещение работ по площади объекта (</w:t>
      </w:r>
      <w:proofErr w:type="spellStart"/>
      <w:r w:rsidRPr="00D67CEC">
        <w:rPr>
          <w:i/>
        </w:rPr>
        <w:t>п.п</w:t>
      </w:r>
      <w:proofErr w:type="spellEnd"/>
      <w:r w:rsidRPr="00D67CEC">
        <w:rPr>
          <w:i/>
        </w:rPr>
        <w:t xml:space="preserve">. «з» п. 31, </w:t>
      </w:r>
      <w:proofErr w:type="spellStart"/>
      <w:r w:rsidRPr="00D67CEC">
        <w:rPr>
          <w:i/>
        </w:rPr>
        <w:t>п.п</w:t>
      </w:r>
      <w:proofErr w:type="spellEnd"/>
      <w:r w:rsidRPr="00D67CEC">
        <w:rPr>
          <w:i/>
        </w:rPr>
        <w:t>. «б» п. 29, п. 59 Правил):</w:t>
      </w:r>
    </w:p>
    <w:p w14:paraId="603BAC14" w14:textId="24A50148" w:rsidR="00323642" w:rsidRPr="00E44F33" w:rsidRDefault="00006D53" w:rsidP="00323642">
      <w:pPr>
        <w:ind w:firstLine="709"/>
      </w:pPr>
      <w:r w:rsidRPr="00B92145">
        <w:t>- в</w:t>
      </w:r>
      <w:r w:rsidR="00323642" w:rsidRPr="00B92145">
        <w:t xml:space="preserve"> геологической части геолого-технического наряда на строительство проектной скважины показывают </w:t>
      </w:r>
      <w:r w:rsidR="007A4F61" w:rsidRPr="00B92145">
        <w:t>виды</w:t>
      </w:r>
      <w:r w:rsidR="009419B3" w:rsidRPr="00B92145">
        <w:t xml:space="preserve"> (методы)</w:t>
      </w:r>
      <w:r w:rsidR="007A4F61" w:rsidRPr="00B92145">
        <w:t xml:space="preserve"> </w:t>
      </w:r>
      <w:r w:rsidR="00232AE7" w:rsidRPr="00B92145">
        <w:t xml:space="preserve">и </w:t>
      </w:r>
      <w:r w:rsidR="009419B3" w:rsidRPr="00B92145">
        <w:t>объемы (</w:t>
      </w:r>
      <w:r w:rsidR="00232AE7" w:rsidRPr="00B92145">
        <w:t>интервалы</w:t>
      </w:r>
      <w:r w:rsidR="009419B3" w:rsidRPr="00B92145">
        <w:t>)</w:t>
      </w:r>
      <w:r w:rsidR="00232AE7" w:rsidRPr="00B92145">
        <w:t xml:space="preserve"> </w:t>
      </w:r>
      <w:r w:rsidR="00323642" w:rsidRPr="00B92145">
        <w:t>промыслово-геофизических исследований.</w:t>
      </w:r>
    </w:p>
    <w:p w14:paraId="6C456FC7" w14:textId="77777777" w:rsidR="00323642" w:rsidRPr="006D78A9" w:rsidRDefault="00323642" w:rsidP="00644EBE">
      <w:pPr>
        <w:pStyle w:val="ad"/>
        <w:numPr>
          <w:ilvl w:val="0"/>
          <w:numId w:val="1"/>
        </w:numPr>
        <w:ind w:left="0" w:firstLine="709"/>
        <w:rPr>
          <w:i/>
        </w:rPr>
      </w:pPr>
      <w:r w:rsidRPr="006D78A9">
        <w:rPr>
          <w:i/>
        </w:rPr>
        <w:t>Приводится описание порядка проведения работ. Описание сопутствующих видов работ (при их наличии) (</w:t>
      </w:r>
      <w:proofErr w:type="spellStart"/>
      <w:r w:rsidRPr="006D78A9">
        <w:rPr>
          <w:i/>
        </w:rPr>
        <w:t>п.п</w:t>
      </w:r>
      <w:proofErr w:type="spellEnd"/>
      <w:r w:rsidRPr="006D78A9">
        <w:rPr>
          <w:i/>
        </w:rPr>
        <w:t>. «г», «е» п. 31 Правил):</w:t>
      </w:r>
    </w:p>
    <w:p w14:paraId="3EDE1071" w14:textId="692EFBC0" w:rsidR="00323642" w:rsidRPr="00335F01" w:rsidRDefault="00D522E3" w:rsidP="00323642">
      <w:pPr>
        <w:ind w:firstLine="709"/>
        <w:rPr>
          <w:highlight w:val="green"/>
        </w:rPr>
      </w:pPr>
      <w:r w:rsidRPr="00B92145">
        <w:t xml:space="preserve">- описание </w:t>
      </w:r>
      <w:r w:rsidR="00323642" w:rsidRPr="00B92145">
        <w:t>порядка проведения промыслово-геофизических исследований</w:t>
      </w:r>
      <w:r w:rsidR="009C2800" w:rsidRPr="00B92145">
        <w:t xml:space="preserve"> </w:t>
      </w:r>
      <w:r w:rsidR="009C2800" w:rsidRPr="007F4C87">
        <w:rPr>
          <w:lang w:val="en-US"/>
        </w:rPr>
        <w:t>c</w:t>
      </w:r>
      <w:r w:rsidR="009C2800" w:rsidRPr="007F4C87">
        <w:t xml:space="preserve"> </w:t>
      </w:r>
      <w:r w:rsidR="009C2800">
        <w:t>описанием</w:t>
      </w:r>
      <w:r w:rsidR="009C2800" w:rsidRPr="007F4C87">
        <w:t xml:space="preserve"> сопутствующих видов работ</w:t>
      </w:r>
      <w:r w:rsidRPr="00B92145">
        <w:t>;</w:t>
      </w:r>
    </w:p>
    <w:p w14:paraId="3B1EBE1B" w14:textId="7290D44D" w:rsidR="00681100" w:rsidRPr="006D78A9" w:rsidRDefault="00D522E3" w:rsidP="00681100">
      <w:pPr>
        <w:ind w:firstLine="709"/>
      </w:pPr>
      <w:r w:rsidRPr="00B92145">
        <w:t xml:space="preserve">- описание </w:t>
      </w:r>
      <w:r w:rsidR="00681100" w:rsidRPr="00B92145">
        <w:t>порядка проведения камеральных работ, включая первичную обработку и интерпретацию результатов проведенных работ, подготовку отчетных материалов с учетом требований</w:t>
      </w:r>
      <w:r w:rsidR="00F555CE">
        <w:t>,</w:t>
      </w:r>
      <w:r w:rsidR="00681100" w:rsidRPr="00B92145">
        <w:t xml:space="preserve"> указанных в геологическом задании на проведение работ.</w:t>
      </w:r>
    </w:p>
    <w:p w14:paraId="68298F4C" w14:textId="77777777" w:rsidR="00323642" w:rsidRPr="006D78A9" w:rsidRDefault="00323642" w:rsidP="00644EBE">
      <w:pPr>
        <w:pStyle w:val="ad"/>
        <w:numPr>
          <w:ilvl w:val="0"/>
          <w:numId w:val="1"/>
        </w:numPr>
        <w:ind w:left="0" w:firstLine="709"/>
        <w:rPr>
          <w:i/>
        </w:rPr>
      </w:pPr>
      <w:r w:rsidRPr="006D78A9">
        <w:rPr>
          <w:i/>
        </w:rPr>
        <w:t>Приводится перечень технических средств и оборудования, используемых при проведении работ (</w:t>
      </w:r>
      <w:proofErr w:type="spellStart"/>
      <w:r w:rsidRPr="006D78A9">
        <w:rPr>
          <w:i/>
        </w:rPr>
        <w:t>п.п</w:t>
      </w:r>
      <w:proofErr w:type="spellEnd"/>
      <w:r w:rsidRPr="006D78A9">
        <w:rPr>
          <w:i/>
        </w:rPr>
        <w:t>. «ж» п. 31 Правил):</w:t>
      </w:r>
    </w:p>
    <w:p w14:paraId="1D6B450E" w14:textId="3DD13A67" w:rsidR="00323642" w:rsidRPr="006D78A9" w:rsidRDefault="008F2C55" w:rsidP="00323642">
      <w:pPr>
        <w:ind w:firstLine="709"/>
      </w:pPr>
      <w:r w:rsidRPr="00B92145">
        <w:lastRenderedPageBreak/>
        <w:t xml:space="preserve">- перечень </w:t>
      </w:r>
      <w:r w:rsidR="00323642" w:rsidRPr="00B92145">
        <w:t xml:space="preserve">технических средств и оборудования, используемых при промыслово-геофизических исследованиях </w:t>
      </w:r>
      <w:r w:rsidR="007A4F61" w:rsidRPr="00B92145">
        <w:t xml:space="preserve">скважин </w:t>
      </w:r>
      <w:r w:rsidR="00323642" w:rsidRPr="00B92145">
        <w:t>рекомендуется приводить в форме таблиц</w:t>
      </w:r>
      <w:r w:rsidR="00D04C1B" w:rsidRPr="00B92145">
        <w:t>ы</w:t>
      </w:r>
      <w:r w:rsidR="00323642" w:rsidRPr="00B92145">
        <w:t xml:space="preserve"> </w:t>
      </w:r>
      <w:r w:rsidR="001D6235">
        <w:rPr>
          <w:rFonts w:cs="Times New Roman"/>
          <w:szCs w:val="26"/>
        </w:rPr>
        <w:t>17</w:t>
      </w:r>
      <w:r w:rsidR="001D6235" w:rsidRPr="00B92145">
        <w:t xml:space="preserve"> </w:t>
      </w:r>
      <w:r w:rsidR="00323642" w:rsidRPr="00B92145">
        <w:t xml:space="preserve">приложения </w:t>
      </w:r>
      <w:r w:rsidR="001D6235">
        <w:rPr>
          <w:rFonts w:cs="Times New Roman"/>
          <w:szCs w:val="26"/>
        </w:rPr>
        <w:t>7</w:t>
      </w:r>
      <w:r w:rsidR="001D6235" w:rsidRPr="00B92145">
        <w:t xml:space="preserve"> </w:t>
      </w:r>
      <w:r w:rsidR="00323642" w:rsidRPr="00B92145">
        <w:t>к настоящим Рекомендациям.</w:t>
      </w:r>
      <w:r w:rsidR="00323642" w:rsidRPr="006D78A9">
        <w:t xml:space="preserve"> </w:t>
      </w:r>
    </w:p>
    <w:p w14:paraId="389E65C1" w14:textId="77777777" w:rsidR="00323642" w:rsidRPr="006D78A9" w:rsidRDefault="00323642">
      <w:pPr>
        <w:ind w:firstLine="709"/>
      </w:pPr>
    </w:p>
    <w:p w14:paraId="77F3F1EE" w14:textId="77777777" w:rsidR="0092548E" w:rsidRPr="006D78A9" w:rsidRDefault="0092548E" w:rsidP="0092548E">
      <w:pPr>
        <w:ind w:firstLine="709"/>
        <w:jc w:val="center"/>
        <w:rPr>
          <w:b/>
        </w:rPr>
      </w:pPr>
      <w:r w:rsidRPr="006D78A9">
        <w:rPr>
          <w:b/>
        </w:rPr>
        <w:t>Рекомендации к составу подраздела «Отбор керна и шлама»</w:t>
      </w:r>
    </w:p>
    <w:p w14:paraId="649528FA" w14:textId="77777777" w:rsidR="0092548E" w:rsidRPr="006D78A9" w:rsidRDefault="0092548E" w:rsidP="0092548E">
      <w:pPr>
        <w:ind w:firstLine="709"/>
        <w:jc w:val="center"/>
      </w:pPr>
    </w:p>
    <w:p w14:paraId="4951DFDA" w14:textId="7D5D7880" w:rsidR="0092548E" w:rsidRPr="006D78A9" w:rsidRDefault="0092548E" w:rsidP="00644EBE">
      <w:pPr>
        <w:pStyle w:val="ad"/>
        <w:numPr>
          <w:ilvl w:val="0"/>
          <w:numId w:val="1"/>
        </w:numPr>
        <w:ind w:left="0" w:firstLine="709"/>
      </w:pPr>
      <w:r w:rsidRPr="006D78A9">
        <w:t xml:space="preserve">В подраздел «Отбор керна и шлама» включаются следующие сведения и данные (п. 31, </w:t>
      </w:r>
      <w:proofErr w:type="spellStart"/>
      <w:r w:rsidRPr="006D78A9">
        <w:t>п.п</w:t>
      </w:r>
      <w:proofErr w:type="spellEnd"/>
      <w:r w:rsidRPr="006D78A9">
        <w:t>. «а» п. 31 Правил):</w:t>
      </w:r>
    </w:p>
    <w:p w14:paraId="650590A6" w14:textId="77777777" w:rsidR="0092548E" w:rsidRPr="007F4C87" w:rsidRDefault="0092548E" w:rsidP="00644EBE">
      <w:pPr>
        <w:pStyle w:val="ad"/>
        <w:numPr>
          <w:ilvl w:val="0"/>
          <w:numId w:val="1"/>
        </w:numPr>
        <w:ind w:left="0" w:firstLine="709"/>
        <w:rPr>
          <w:i/>
        </w:rPr>
      </w:pPr>
      <w:r w:rsidRPr="007F4C87">
        <w:rPr>
          <w:i/>
        </w:rPr>
        <w:t>Приводится обоснование проведения проектируемого вида работ для решения поставленных геологических задач (</w:t>
      </w:r>
      <w:proofErr w:type="spellStart"/>
      <w:r w:rsidRPr="007F4C87">
        <w:rPr>
          <w:i/>
        </w:rPr>
        <w:t>п.п</w:t>
      </w:r>
      <w:proofErr w:type="spellEnd"/>
      <w:r w:rsidRPr="007F4C87">
        <w:rPr>
          <w:i/>
        </w:rPr>
        <w:t>. «б» п. 31 Правил):</w:t>
      </w:r>
    </w:p>
    <w:p w14:paraId="055F7BEF" w14:textId="62F6D9B3" w:rsidR="00E36787" w:rsidRPr="00B92145" w:rsidRDefault="00E36787" w:rsidP="00E36787">
      <w:pPr>
        <w:ind w:firstLine="709"/>
      </w:pPr>
      <w:r w:rsidRPr="00B92145">
        <w:t>- обоснование отбор</w:t>
      </w:r>
      <w:r w:rsidR="00006D53" w:rsidRPr="00B92145">
        <w:t>а</w:t>
      </w:r>
      <w:r w:rsidRPr="00B92145">
        <w:t xml:space="preserve"> керна и шлама, в том числе видов (методов), объемов (интервалов), мест проведения (скважин) и их последовательности при бурении проектных скважин.</w:t>
      </w:r>
    </w:p>
    <w:p w14:paraId="11109480" w14:textId="08B5AF96" w:rsidR="00E36787" w:rsidRPr="00B92145" w:rsidRDefault="006F6BD9" w:rsidP="00E36787">
      <w:pPr>
        <w:ind w:firstLine="709"/>
      </w:pPr>
      <w:r w:rsidRPr="00B92145">
        <w:t xml:space="preserve">При планировании работ </w:t>
      </w:r>
      <w:r>
        <w:t>с целью размещения в пластах горных пород диоксида углерода о</w:t>
      </w:r>
      <w:r w:rsidR="00E36787" w:rsidRPr="00B92145">
        <w:t xml:space="preserve">тбор керна </w:t>
      </w:r>
      <w:r w:rsidR="00846165" w:rsidRPr="00B92145">
        <w:t>проектируется</w:t>
      </w:r>
      <w:r w:rsidR="00E36787" w:rsidRPr="00B92145">
        <w:t xml:space="preserve"> и </w:t>
      </w:r>
      <w:r w:rsidR="009D0018">
        <w:t>осуществляется</w:t>
      </w:r>
      <w:r w:rsidR="009D0018" w:rsidRPr="00B92145">
        <w:t xml:space="preserve"> </w:t>
      </w:r>
      <w:r w:rsidR="00E36787" w:rsidRPr="00B92145">
        <w:t xml:space="preserve">в интервалах предполагаемого залегания вмещающих пород </w:t>
      </w:r>
      <w:r w:rsidR="00923114" w:rsidRPr="00761859">
        <w:rPr>
          <w:szCs w:val="26"/>
        </w:rPr>
        <w:t>объект</w:t>
      </w:r>
      <w:r w:rsidR="00923114">
        <w:rPr>
          <w:szCs w:val="26"/>
        </w:rPr>
        <w:t>а</w:t>
      </w:r>
      <w:r w:rsidR="00923114" w:rsidRPr="00761859">
        <w:rPr>
          <w:szCs w:val="26"/>
        </w:rPr>
        <w:t xml:space="preserve"> проведения работ</w:t>
      </w:r>
      <w:r w:rsidR="00E36787" w:rsidRPr="00B92145">
        <w:t xml:space="preserve"> и в интервалах предполагаемого залегания их перекрывающих пород.</w:t>
      </w:r>
    </w:p>
    <w:p w14:paraId="6A0C47A5" w14:textId="1D2F0DF8" w:rsidR="00055572" w:rsidRDefault="00055572" w:rsidP="00A56487">
      <w:pPr>
        <w:ind w:firstLine="709"/>
      </w:pPr>
      <w:r w:rsidRPr="00B92145">
        <w:t>Отбор шлама производится через 1-5 м в интервалах предполагаемого залегания вмещающих пород</w:t>
      </w:r>
      <w:r w:rsidR="00E36787" w:rsidRPr="00B92145">
        <w:t xml:space="preserve"> и их перекрывающих пород</w:t>
      </w:r>
      <w:r w:rsidRPr="00B92145">
        <w:t>.</w:t>
      </w:r>
    </w:p>
    <w:p w14:paraId="6FEDBC5E" w14:textId="4EC45B85" w:rsidR="00E36787" w:rsidRPr="002019ED" w:rsidRDefault="00E36787" w:rsidP="00820377">
      <w:pPr>
        <w:ind w:firstLine="709"/>
      </w:pPr>
      <w:r w:rsidRPr="002019ED">
        <w:t>Отбор керна долж</w:t>
      </w:r>
      <w:r w:rsidR="00006D53" w:rsidRPr="002019ED">
        <w:t>е</w:t>
      </w:r>
      <w:r w:rsidRPr="002019ED">
        <w:t xml:space="preserve">н обеспечить </w:t>
      </w:r>
      <w:r w:rsidR="009D0018">
        <w:t>определение (уточнение)</w:t>
      </w:r>
      <w:r w:rsidR="009D0018" w:rsidRPr="002019ED">
        <w:t xml:space="preserve"> </w:t>
      </w:r>
      <w:r w:rsidRPr="002019ED">
        <w:t xml:space="preserve">стратиграфии и литологии вскрываемого разреза, </w:t>
      </w:r>
      <w:r w:rsidR="009D0018">
        <w:t xml:space="preserve">определение (уточнение) </w:t>
      </w:r>
      <w:r w:rsidRPr="002019ED">
        <w:t xml:space="preserve">фильтрационно-емкостных </w:t>
      </w:r>
      <w:r w:rsidR="009D0018">
        <w:t xml:space="preserve">свойств </w:t>
      </w:r>
      <w:r w:rsidRPr="002019ED">
        <w:t xml:space="preserve">вмещающих и перекрывающих пород в зависимости от степени изученности </w:t>
      </w:r>
      <w:r w:rsidR="003E716F" w:rsidRPr="00761859">
        <w:rPr>
          <w:szCs w:val="26"/>
        </w:rPr>
        <w:t>объекта проведения работ</w:t>
      </w:r>
      <w:r w:rsidR="009D0018">
        <w:t>, а также</w:t>
      </w:r>
      <w:r w:rsidRPr="002019ED">
        <w:t xml:space="preserve"> </w:t>
      </w:r>
      <w:r w:rsidR="009D0018" w:rsidRPr="002019ED">
        <w:t>позволя</w:t>
      </w:r>
      <w:r w:rsidR="009D0018">
        <w:t>ть</w:t>
      </w:r>
      <w:r w:rsidR="009D0018" w:rsidRPr="002019ED">
        <w:t xml:space="preserve"> </w:t>
      </w:r>
      <w:r w:rsidRPr="002019ED">
        <w:t>надежно интерпретировать материалы промыслово-геофизических исследований.</w:t>
      </w:r>
    </w:p>
    <w:p w14:paraId="192A5CC8" w14:textId="77777777" w:rsidR="0092548E" w:rsidRPr="007F4C87" w:rsidRDefault="0092548E" w:rsidP="00644EBE">
      <w:pPr>
        <w:pStyle w:val="ad"/>
        <w:numPr>
          <w:ilvl w:val="0"/>
          <w:numId w:val="1"/>
        </w:numPr>
        <w:ind w:left="0" w:firstLine="709"/>
        <w:rPr>
          <w:i/>
        </w:rPr>
      </w:pPr>
      <w:r w:rsidRPr="007F4C87">
        <w:rPr>
          <w:i/>
        </w:rPr>
        <w:t>Приводятся сведения о конкретных местах проведения работ на объекте. Количественные и качественные параметры работ (</w:t>
      </w:r>
      <w:proofErr w:type="spellStart"/>
      <w:r w:rsidRPr="007F4C87">
        <w:rPr>
          <w:i/>
        </w:rPr>
        <w:t>п.п</w:t>
      </w:r>
      <w:proofErr w:type="spellEnd"/>
      <w:r w:rsidRPr="007F4C87">
        <w:rPr>
          <w:i/>
        </w:rPr>
        <w:t>. «в», «д» п. 31 Правил):</w:t>
      </w:r>
    </w:p>
    <w:p w14:paraId="09361B82" w14:textId="2B7748BE" w:rsidR="0092548E" w:rsidRPr="006D78A9" w:rsidRDefault="006F03F2" w:rsidP="0092548E">
      <w:pPr>
        <w:ind w:firstLine="709"/>
      </w:pPr>
      <w:r w:rsidRPr="00B92145">
        <w:t xml:space="preserve">- сведения </w:t>
      </w:r>
      <w:r w:rsidR="0092548E" w:rsidRPr="00B92145">
        <w:t>о</w:t>
      </w:r>
      <w:r w:rsidR="00830EF6" w:rsidRPr="00B92145">
        <w:t>б</w:t>
      </w:r>
      <w:r w:rsidR="0092548E" w:rsidRPr="00B92145">
        <w:t xml:space="preserve"> отбор</w:t>
      </w:r>
      <w:r w:rsidR="00830EF6" w:rsidRPr="00B92145">
        <w:t>е</w:t>
      </w:r>
      <w:r w:rsidR="0092548E" w:rsidRPr="00B92145">
        <w:t xml:space="preserve"> керна и шлама, проб из стенок </w:t>
      </w:r>
      <w:r w:rsidR="00F77525">
        <w:t xml:space="preserve">скважины </w:t>
      </w:r>
      <w:r w:rsidR="0092548E" w:rsidRPr="00B92145">
        <w:t xml:space="preserve">(при необходимости) рекомендуется приводить в форме таблицы </w:t>
      </w:r>
      <w:r w:rsidR="001D6235">
        <w:t>8</w:t>
      </w:r>
      <w:r w:rsidR="001D6235" w:rsidRPr="00B92145">
        <w:t xml:space="preserve"> </w:t>
      </w:r>
      <w:r w:rsidR="0092548E" w:rsidRPr="00B92145">
        <w:t xml:space="preserve">приложения </w:t>
      </w:r>
      <w:r w:rsidR="001D6235">
        <w:t>7</w:t>
      </w:r>
      <w:r w:rsidR="001D6235" w:rsidRPr="00B92145">
        <w:t xml:space="preserve"> </w:t>
      </w:r>
      <w:r w:rsidR="0092548E" w:rsidRPr="00B92145">
        <w:t>к настоящим Рекомендациям</w:t>
      </w:r>
      <w:r w:rsidRPr="00B92145">
        <w:t>;</w:t>
      </w:r>
      <w:r w:rsidRPr="006D78A9">
        <w:t xml:space="preserve"> </w:t>
      </w:r>
    </w:p>
    <w:p w14:paraId="0EDD36A7" w14:textId="77777777" w:rsidR="0092548E" w:rsidRPr="00D67CEC" w:rsidRDefault="0092548E" w:rsidP="00644EBE">
      <w:pPr>
        <w:pStyle w:val="ad"/>
        <w:numPr>
          <w:ilvl w:val="0"/>
          <w:numId w:val="1"/>
        </w:numPr>
        <w:ind w:left="0" w:firstLine="709"/>
        <w:rPr>
          <w:i/>
        </w:rPr>
      </w:pPr>
      <w:r w:rsidRPr="00D67CEC">
        <w:rPr>
          <w:i/>
        </w:rPr>
        <w:t>Приводятся сведения о картографических и иных графических материалах, обосновывающих проведение работ и размещение работ по площади объекта (</w:t>
      </w:r>
      <w:proofErr w:type="spellStart"/>
      <w:r w:rsidRPr="00D67CEC">
        <w:rPr>
          <w:i/>
        </w:rPr>
        <w:t>п.п</w:t>
      </w:r>
      <w:proofErr w:type="spellEnd"/>
      <w:r w:rsidRPr="00D67CEC">
        <w:rPr>
          <w:i/>
        </w:rPr>
        <w:t xml:space="preserve">. «з» п. 31, </w:t>
      </w:r>
      <w:proofErr w:type="spellStart"/>
      <w:r w:rsidRPr="00D67CEC">
        <w:rPr>
          <w:i/>
        </w:rPr>
        <w:t>п.п</w:t>
      </w:r>
      <w:proofErr w:type="spellEnd"/>
      <w:r w:rsidRPr="00D67CEC">
        <w:rPr>
          <w:i/>
        </w:rPr>
        <w:t>. «б» п. 29, п. 59 Правил):</w:t>
      </w:r>
    </w:p>
    <w:p w14:paraId="57865D8A" w14:textId="00C18C99" w:rsidR="0092548E" w:rsidRPr="007F4C87" w:rsidRDefault="006F03F2" w:rsidP="0092548E">
      <w:pPr>
        <w:ind w:firstLine="709"/>
        <w:rPr>
          <w:i/>
        </w:rPr>
      </w:pPr>
      <w:r w:rsidRPr="00B92145">
        <w:t xml:space="preserve">- в </w:t>
      </w:r>
      <w:r w:rsidR="0092548E" w:rsidRPr="00B92145">
        <w:t xml:space="preserve">геологической части геолого-технического наряда на строительство проектной скважины показываются </w:t>
      </w:r>
      <w:r w:rsidR="00E36787" w:rsidRPr="00B92145">
        <w:t>виды (методы) и объемы (интервалы)</w:t>
      </w:r>
      <w:r w:rsidR="0092548E" w:rsidRPr="00B92145">
        <w:t xml:space="preserve"> отбор</w:t>
      </w:r>
      <w:r w:rsidR="00E36787" w:rsidRPr="00B92145">
        <w:t>ов</w:t>
      </w:r>
      <w:r w:rsidR="0092548E" w:rsidRPr="00B92145">
        <w:t xml:space="preserve"> керна и шлама.</w:t>
      </w:r>
    </w:p>
    <w:p w14:paraId="58BF4BCD" w14:textId="1BDF83EA" w:rsidR="0092548E" w:rsidRPr="007F4C87" w:rsidRDefault="0092548E" w:rsidP="00644EBE">
      <w:pPr>
        <w:pStyle w:val="ad"/>
        <w:numPr>
          <w:ilvl w:val="0"/>
          <w:numId w:val="1"/>
        </w:numPr>
        <w:ind w:left="0" w:firstLine="709"/>
        <w:rPr>
          <w:i/>
        </w:rPr>
      </w:pPr>
      <w:r w:rsidRPr="007F4C87">
        <w:rPr>
          <w:i/>
        </w:rPr>
        <w:t>Приводится описание порядка проведения работ</w:t>
      </w:r>
      <w:r w:rsidR="006F03F2">
        <w:rPr>
          <w:i/>
        </w:rPr>
        <w:t xml:space="preserve"> и</w:t>
      </w:r>
      <w:r w:rsidR="006F03F2" w:rsidRPr="007F4C87">
        <w:rPr>
          <w:i/>
        </w:rPr>
        <w:t xml:space="preserve"> </w:t>
      </w:r>
      <w:r w:rsidR="006F03F2">
        <w:rPr>
          <w:i/>
        </w:rPr>
        <w:t>о</w:t>
      </w:r>
      <w:r w:rsidR="006F03F2" w:rsidRPr="007F4C87">
        <w:rPr>
          <w:i/>
        </w:rPr>
        <w:t xml:space="preserve">писание </w:t>
      </w:r>
      <w:r w:rsidRPr="007F4C87">
        <w:rPr>
          <w:i/>
        </w:rPr>
        <w:t>сопутствующих видов работ (при их наличии) (</w:t>
      </w:r>
      <w:proofErr w:type="spellStart"/>
      <w:r w:rsidRPr="007F4C87">
        <w:rPr>
          <w:i/>
        </w:rPr>
        <w:t>п.п</w:t>
      </w:r>
      <w:proofErr w:type="spellEnd"/>
      <w:r w:rsidRPr="007F4C87">
        <w:rPr>
          <w:i/>
        </w:rPr>
        <w:t>. «г», «е» п. 31 Правил):</w:t>
      </w:r>
    </w:p>
    <w:p w14:paraId="3DCBDB0E" w14:textId="7D542EC9" w:rsidR="0092548E" w:rsidRPr="00B92145" w:rsidRDefault="006F03F2" w:rsidP="0092548E">
      <w:pPr>
        <w:ind w:firstLine="709"/>
      </w:pPr>
      <w:r w:rsidRPr="00B92145">
        <w:t xml:space="preserve">- описание </w:t>
      </w:r>
      <w:r w:rsidR="0092548E" w:rsidRPr="00B92145">
        <w:t>порядка проведения отбор</w:t>
      </w:r>
      <w:r w:rsidR="00006D53" w:rsidRPr="00B92145">
        <w:t>ов</w:t>
      </w:r>
      <w:r w:rsidR="0092548E" w:rsidRPr="00B92145">
        <w:t xml:space="preserve"> керна и шлама, проб из стенок скважин (при необходимости</w:t>
      </w:r>
      <w:r w:rsidRPr="00B92145">
        <w:t>)</w:t>
      </w:r>
      <w:r w:rsidR="009C2800" w:rsidRPr="00B92145">
        <w:t xml:space="preserve"> </w:t>
      </w:r>
      <w:r w:rsidR="009C2800" w:rsidRPr="00B92145">
        <w:rPr>
          <w:lang w:val="en-US"/>
        </w:rPr>
        <w:t>c</w:t>
      </w:r>
      <w:r w:rsidR="009C2800" w:rsidRPr="00B92145">
        <w:t xml:space="preserve"> описанием сопутствующих видов работ</w:t>
      </w:r>
      <w:r w:rsidRPr="00B92145">
        <w:t xml:space="preserve">; </w:t>
      </w:r>
    </w:p>
    <w:p w14:paraId="509F6AEC" w14:textId="392D81D0" w:rsidR="0092548E" w:rsidRPr="007F4C87" w:rsidRDefault="006F03F2" w:rsidP="0092548E">
      <w:pPr>
        <w:ind w:firstLine="709"/>
      </w:pPr>
      <w:r w:rsidRPr="00B92145">
        <w:t xml:space="preserve">- описание </w:t>
      </w:r>
      <w:r w:rsidR="0092548E" w:rsidRPr="00B92145">
        <w:t>порядка проведения камеральных работ, включая первичную обработку и интерпретацию результатов проведенных работ, подготовку отчетных материалов с учетом требований</w:t>
      </w:r>
      <w:r w:rsidR="00F555CE">
        <w:t>,</w:t>
      </w:r>
      <w:r w:rsidR="0092548E" w:rsidRPr="00B92145">
        <w:t xml:space="preserve"> указанных в геологическом задании на проведение работ.</w:t>
      </w:r>
    </w:p>
    <w:p w14:paraId="0ED5BA7A" w14:textId="77777777" w:rsidR="0092548E" w:rsidRPr="007F4C87" w:rsidRDefault="0092548E" w:rsidP="00644EBE">
      <w:pPr>
        <w:pStyle w:val="ad"/>
        <w:numPr>
          <w:ilvl w:val="0"/>
          <w:numId w:val="1"/>
        </w:numPr>
        <w:ind w:left="0" w:firstLine="709"/>
        <w:rPr>
          <w:i/>
        </w:rPr>
      </w:pPr>
      <w:r w:rsidRPr="007F4C87">
        <w:rPr>
          <w:i/>
        </w:rPr>
        <w:t>Приводится перечень технических средств и оборудования, используемых при проведении работ (</w:t>
      </w:r>
      <w:proofErr w:type="spellStart"/>
      <w:r w:rsidRPr="007F4C87">
        <w:rPr>
          <w:i/>
        </w:rPr>
        <w:t>п.п</w:t>
      </w:r>
      <w:proofErr w:type="spellEnd"/>
      <w:r w:rsidRPr="007F4C87">
        <w:rPr>
          <w:i/>
        </w:rPr>
        <w:t>.</w:t>
      </w:r>
      <w:r w:rsidRPr="00C1786D">
        <w:rPr>
          <w:i/>
        </w:rPr>
        <w:t xml:space="preserve"> «ж» п. </w:t>
      </w:r>
      <w:r w:rsidRPr="007F4C87">
        <w:rPr>
          <w:i/>
        </w:rPr>
        <w:t>31 Правил):</w:t>
      </w:r>
    </w:p>
    <w:p w14:paraId="385F8C86" w14:textId="33B9F9A4" w:rsidR="0092548E" w:rsidRPr="007F4C87" w:rsidRDefault="00B805ED" w:rsidP="0092548E">
      <w:pPr>
        <w:ind w:firstLine="709"/>
      </w:pPr>
      <w:r w:rsidRPr="00B92145">
        <w:t xml:space="preserve">- перечень </w:t>
      </w:r>
      <w:r w:rsidR="0092548E" w:rsidRPr="00B92145">
        <w:t xml:space="preserve">технических средств и оборудования, используемых при отборе керна и шлама, проб из стенок скважин (при необходимости) приводится в форме таблицы </w:t>
      </w:r>
      <w:r w:rsidR="001D6235">
        <w:t>17</w:t>
      </w:r>
      <w:r w:rsidR="001D6235" w:rsidRPr="00B92145">
        <w:t xml:space="preserve"> </w:t>
      </w:r>
      <w:r w:rsidR="0092548E" w:rsidRPr="00B92145">
        <w:t xml:space="preserve">приложения </w:t>
      </w:r>
      <w:r w:rsidR="001D6235">
        <w:t>7</w:t>
      </w:r>
      <w:r w:rsidR="001D6235" w:rsidRPr="00B92145">
        <w:t xml:space="preserve"> </w:t>
      </w:r>
      <w:r w:rsidR="0092548E" w:rsidRPr="00B92145">
        <w:t>к настоящим Рекомендациям.</w:t>
      </w:r>
      <w:r w:rsidR="0092548E" w:rsidRPr="007F4C87">
        <w:t xml:space="preserve"> </w:t>
      </w:r>
    </w:p>
    <w:p w14:paraId="129B7F06" w14:textId="1EB63E80" w:rsidR="0092548E" w:rsidRDefault="0092548E">
      <w:pPr>
        <w:ind w:firstLine="709"/>
      </w:pPr>
    </w:p>
    <w:p w14:paraId="0C360775" w14:textId="6B837449" w:rsidR="00D602D1" w:rsidRPr="0003540A" w:rsidRDefault="00816B38" w:rsidP="001F4B51">
      <w:pPr>
        <w:jc w:val="center"/>
      </w:pPr>
      <w:r w:rsidRPr="0003540A">
        <w:rPr>
          <w:b/>
        </w:rPr>
        <w:t>Рекомендации к составу подраздела</w:t>
      </w:r>
      <w:r w:rsidR="007F27E0" w:rsidRPr="0003540A">
        <w:rPr>
          <w:b/>
        </w:rPr>
        <w:t xml:space="preserve"> </w:t>
      </w:r>
      <w:r w:rsidRPr="0003540A">
        <w:rPr>
          <w:b/>
        </w:rPr>
        <w:t>«</w:t>
      </w:r>
      <w:r w:rsidR="007F27E0" w:rsidRPr="0003540A">
        <w:rPr>
          <w:b/>
        </w:rPr>
        <w:t>Опробовани</w:t>
      </w:r>
      <w:r w:rsidR="00F36603" w:rsidRPr="0003540A">
        <w:rPr>
          <w:b/>
        </w:rPr>
        <w:t>я</w:t>
      </w:r>
      <w:r w:rsidR="007F27E0" w:rsidRPr="0003540A">
        <w:rPr>
          <w:b/>
        </w:rPr>
        <w:t xml:space="preserve"> и испытани</w:t>
      </w:r>
      <w:r w:rsidR="00F36603" w:rsidRPr="0003540A">
        <w:rPr>
          <w:b/>
        </w:rPr>
        <w:t>я</w:t>
      </w:r>
      <w:r w:rsidR="007F27E0" w:rsidRPr="0003540A">
        <w:rPr>
          <w:b/>
        </w:rPr>
        <w:t xml:space="preserve"> в </w:t>
      </w:r>
      <w:r w:rsidR="009C4DA8" w:rsidRPr="0003540A">
        <w:rPr>
          <w:b/>
        </w:rPr>
        <w:t>процессе бурения</w:t>
      </w:r>
      <w:r w:rsidRPr="0003540A">
        <w:rPr>
          <w:b/>
        </w:rPr>
        <w:t>»</w:t>
      </w:r>
    </w:p>
    <w:p w14:paraId="0C360776" w14:textId="77777777" w:rsidR="00D602D1" w:rsidRPr="0003540A" w:rsidRDefault="00D602D1">
      <w:pPr>
        <w:ind w:firstLine="709"/>
      </w:pPr>
    </w:p>
    <w:p w14:paraId="0C360777" w14:textId="4329E334" w:rsidR="00D602D1" w:rsidRPr="0003540A" w:rsidRDefault="00816B38" w:rsidP="00644EBE">
      <w:pPr>
        <w:pStyle w:val="ad"/>
        <w:numPr>
          <w:ilvl w:val="0"/>
          <w:numId w:val="1"/>
        </w:numPr>
        <w:ind w:left="0" w:firstLine="709"/>
      </w:pPr>
      <w:r w:rsidRPr="0003540A">
        <w:t xml:space="preserve"> В подраздел «</w:t>
      </w:r>
      <w:bookmarkStart w:id="1" w:name="_Hlk8133638"/>
      <w:r w:rsidR="00920FBB" w:rsidRPr="0003540A">
        <w:t xml:space="preserve">Опробование и испытание в </w:t>
      </w:r>
      <w:bookmarkEnd w:id="1"/>
      <w:r w:rsidR="009C4DA8" w:rsidRPr="0003540A">
        <w:t>процессе бурения</w:t>
      </w:r>
      <w:r w:rsidRPr="0003540A">
        <w:t xml:space="preserve">» включаются следующие сведения и данные (п. 31, </w:t>
      </w:r>
      <w:proofErr w:type="spellStart"/>
      <w:r w:rsidRPr="0003540A">
        <w:t>п</w:t>
      </w:r>
      <w:r w:rsidR="0059575D" w:rsidRPr="0003540A">
        <w:t>.</w:t>
      </w:r>
      <w:r w:rsidRPr="0003540A">
        <w:t>п</w:t>
      </w:r>
      <w:proofErr w:type="spellEnd"/>
      <w:r w:rsidRPr="0003540A">
        <w:t>. «а» п. 31 Правил):</w:t>
      </w:r>
    </w:p>
    <w:p w14:paraId="0C360779" w14:textId="18BB4F7D" w:rsidR="00D602D1" w:rsidRPr="007F4C87" w:rsidRDefault="00816B38" w:rsidP="00644EBE">
      <w:pPr>
        <w:pStyle w:val="ad"/>
        <w:numPr>
          <w:ilvl w:val="0"/>
          <w:numId w:val="1"/>
        </w:numPr>
        <w:ind w:left="0" w:firstLine="709"/>
        <w:rPr>
          <w:i/>
        </w:rPr>
      </w:pPr>
      <w:r w:rsidRPr="007F4C87">
        <w:rPr>
          <w:i/>
        </w:rPr>
        <w:t>Приводится обоснование проведения проектируемого вида работ для решения поставленных геологических задач (</w:t>
      </w:r>
      <w:proofErr w:type="spellStart"/>
      <w:r w:rsidRPr="007F4C87">
        <w:rPr>
          <w:i/>
        </w:rPr>
        <w:t>п</w:t>
      </w:r>
      <w:r w:rsidR="0059575D" w:rsidRPr="007F4C87">
        <w:rPr>
          <w:i/>
        </w:rPr>
        <w:t>.</w:t>
      </w:r>
      <w:r w:rsidRPr="007F4C87">
        <w:rPr>
          <w:i/>
        </w:rPr>
        <w:t>п</w:t>
      </w:r>
      <w:proofErr w:type="spellEnd"/>
      <w:r w:rsidRPr="007F4C87">
        <w:rPr>
          <w:i/>
        </w:rPr>
        <w:t>. «б» п. 31 Правил):</w:t>
      </w:r>
    </w:p>
    <w:p w14:paraId="66CBB2E6" w14:textId="19ADFCFD" w:rsidR="00006D53" w:rsidRDefault="00006D53" w:rsidP="00006D53">
      <w:pPr>
        <w:ind w:firstLine="709"/>
      </w:pPr>
      <w:r w:rsidRPr="00B92145">
        <w:t xml:space="preserve">- обоснование опробований и испытаний в процессе бурения, в том числе видов (методов), объемов (интервалов), мест проведения (скважин) и их последовательности при бурении проектных скважин с геофизическим сопровождением и локализацией вмещающих пород приборами на каротажном кабеле или </w:t>
      </w:r>
      <w:proofErr w:type="spellStart"/>
      <w:r w:rsidRPr="00B92145">
        <w:t>пластоиспытателем</w:t>
      </w:r>
      <w:proofErr w:type="spellEnd"/>
      <w:r w:rsidRPr="00B92145">
        <w:t xml:space="preserve"> на трубах с отбором глубинных проб пластовых флюидов.</w:t>
      </w:r>
    </w:p>
    <w:p w14:paraId="5B3B70D6" w14:textId="71673E8E" w:rsidR="00C06574" w:rsidRDefault="00006D53" w:rsidP="00C06574">
      <w:pPr>
        <w:ind w:firstLine="709"/>
      </w:pPr>
      <w:r w:rsidRPr="00B92145">
        <w:t xml:space="preserve">При </w:t>
      </w:r>
      <w:r w:rsidR="00846165" w:rsidRPr="00B92145">
        <w:t>планировании</w:t>
      </w:r>
      <w:r w:rsidRPr="00B92145">
        <w:t xml:space="preserve"> работ на </w:t>
      </w:r>
      <w:r w:rsidR="008971CB">
        <w:t>водоносны</w:t>
      </w:r>
      <w:r w:rsidR="006F6BD9">
        <w:t>е</w:t>
      </w:r>
      <w:r w:rsidR="008971CB">
        <w:t xml:space="preserve"> </w:t>
      </w:r>
      <w:r w:rsidR="006F6BD9">
        <w:t xml:space="preserve">горизонты, структурные ловушки </w:t>
      </w:r>
      <w:r w:rsidR="00C90BDA">
        <w:t xml:space="preserve">или истощенные месторождения углеводородного сырья </w:t>
      </w:r>
      <w:r w:rsidRPr="00B92145">
        <w:t>опробования и испытания в процессе бурения проектиру</w:t>
      </w:r>
      <w:r w:rsidR="00A260A3" w:rsidRPr="00B92145">
        <w:t>ю</w:t>
      </w:r>
      <w:r w:rsidRPr="00B92145">
        <w:t>тся</w:t>
      </w:r>
      <w:r w:rsidR="00846165" w:rsidRPr="00B92145">
        <w:t xml:space="preserve"> и проводятся</w:t>
      </w:r>
      <w:r w:rsidRPr="00B92145">
        <w:t xml:space="preserve"> в интервалах предполагаемого залегания вмещающих пород.</w:t>
      </w:r>
      <w:r w:rsidR="002019ED">
        <w:t xml:space="preserve"> </w:t>
      </w:r>
      <w:r w:rsidR="00C06574" w:rsidRPr="002019ED">
        <w:t xml:space="preserve">При значительной литологической изменчивости и большой толщине </w:t>
      </w:r>
      <w:r w:rsidRPr="002019ED">
        <w:t>вмещающих пород</w:t>
      </w:r>
      <w:r w:rsidR="00C06574" w:rsidRPr="002019ED">
        <w:t xml:space="preserve"> испытание проводится по интервалам с различными геофизическими характеристиками.</w:t>
      </w:r>
    </w:p>
    <w:p w14:paraId="38C8B71E" w14:textId="1E561BB7" w:rsidR="000A2497" w:rsidRPr="007F4C87" w:rsidRDefault="000D17BC" w:rsidP="00C06574">
      <w:pPr>
        <w:ind w:firstLine="709"/>
      </w:pPr>
      <w:r w:rsidRPr="00B92145">
        <w:t>Допускается применять для обоснования и описания работ</w:t>
      </w:r>
      <w:r w:rsidR="000A2497" w:rsidRPr="00B92145">
        <w:t xml:space="preserve"> РД 153-39.0-062-00 </w:t>
      </w:r>
      <w:r w:rsidR="006E04FD" w:rsidRPr="00B92145">
        <w:t>«</w:t>
      </w:r>
      <w:r w:rsidR="000A2497" w:rsidRPr="00B92145">
        <w:t>Техническая инструкция по испытанию пластов инструментами на трубах</w:t>
      </w:r>
      <w:r w:rsidR="006E04FD" w:rsidRPr="00B92145">
        <w:t>»</w:t>
      </w:r>
      <w:r w:rsidR="000A2497" w:rsidRPr="00B92145">
        <w:t xml:space="preserve">, утвержденная приказом Минэнерго России от 02.02.2001 </w:t>
      </w:r>
      <w:r w:rsidR="006E04FD" w:rsidRPr="00B92145">
        <w:t xml:space="preserve">№ </w:t>
      </w:r>
      <w:r w:rsidR="000A2497" w:rsidRPr="00B92145">
        <w:t>33</w:t>
      </w:r>
      <w:r w:rsidR="008167EB" w:rsidRPr="00B92145">
        <w:t>,</w:t>
      </w:r>
      <w:r w:rsidR="000A2497" w:rsidRPr="00B92145">
        <w:t xml:space="preserve"> и ГОСТ Р 53240-2008 </w:t>
      </w:r>
      <w:r w:rsidR="006E04FD" w:rsidRPr="00B92145">
        <w:t>«</w:t>
      </w:r>
      <w:r w:rsidR="000A2497" w:rsidRPr="00B92145">
        <w:t>Скважины поисково-разведочные нефтяные и газовые. Правила проведения испытаний</w:t>
      </w:r>
      <w:r w:rsidR="006E04FD" w:rsidRPr="00B92145">
        <w:t>»</w:t>
      </w:r>
      <w:r w:rsidR="000A2497" w:rsidRPr="00B92145">
        <w:t>. При этом вышеуказанные документы рекомендуется указывать в геологическом задании на проведение работ.</w:t>
      </w:r>
    </w:p>
    <w:p w14:paraId="0C36077B" w14:textId="5338985B" w:rsidR="00D602D1" w:rsidRPr="007F4C87" w:rsidRDefault="00816B38" w:rsidP="00644EBE">
      <w:pPr>
        <w:pStyle w:val="ad"/>
        <w:numPr>
          <w:ilvl w:val="0"/>
          <w:numId w:val="1"/>
        </w:numPr>
        <w:ind w:left="0" w:firstLine="709"/>
        <w:rPr>
          <w:i/>
        </w:rPr>
      </w:pPr>
      <w:r w:rsidRPr="007F4C87">
        <w:rPr>
          <w:i/>
        </w:rPr>
        <w:t>Приводятся сведения о конкретных местах проведения работ на объекте</w:t>
      </w:r>
      <w:r w:rsidR="00151D07" w:rsidRPr="007F4C87">
        <w:rPr>
          <w:i/>
        </w:rPr>
        <w:t>. К</w:t>
      </w:r>
      <w:r w:rsidRPr="007F4C87">
        <w:rPr>
          <w:i/>
        </w:rPr>
        <w:t>оличественные и качественные параметры работ (</w:t>
      </w:r>
      <w:proofErr w:type="spellStart"/>
      <w:r w:rsidRPr="007F4C87">
        <w:rPr>
          <w:i/>
        </w:rPr>
        <w:t>п</w:t>
      </w:r>
      <w:r w:rsidR="0059575D" w:rsidRPr="007F4C87">
        <w:rPr>
          <w:i/>
        </w:rPr>
        <w:t>.</w:t>
      </w:r>
      <w:r w:rsidRPr="007F4C87">
        <w:rPr>
          <w:i/>
        </w:rPr>
        <w:t>п</w:t>
      </w:r>
      <w:proofErr w:type="spellEnd"/>
      <w:r w:rsidRPr="007F4C87">
        <w:rPr>
          <w:i/>
        </w:rPr>
        <w:t>. «в», «д» п. 31 Правил):</w:t>
      </w:r>
    </w:p>
    <w:p w14:paraId="0C36077C" w14:textId="535FF44F" w:rsidR="00D602D1" w:rsidRPr="007F4C87" w:rsidRDefault="00126244" w:rsidP="0059575D">
      <w:pPr>
        <w:ind w:firstLine="709"/>
      </w:pPr>
      <w:r w:rsidRPr="00B92145">
        <w:t xml:space="preserve">- сведения </w:t>
      </w:r>
      <w:r w:rsidR="00816B38" w:rsidRPr="00B92145">
        <w:t>о</w:t>
      </w:r>
      <w:r w:rsidR="00830EF6" w:rsidRPr="00B92145">
        <w:t>б</w:t>
      </w:r>
      <w:r w:rsidR="00816B38" w:rsidRPr="00B92145">
        <w:t xml:space="preserve"> </w:t>
      </w:r>
      <w:r w:rsidR="00EA0885" w:rsidRPr="00B92145">
        <w:t>опробовани</w:t>
      </w:r>
      <w:r w:rsidR="00830EF6" w:rsidRPr="00B92145">
        <w:t>ях</w:t>
      </w:r>
      <w:r w:rsidR="00EA0885" w:rsidRPr="00B92145">
        <w:t xml:space="preserve"> и испытани</w:t>
      </w:r>
      <w:r w:rsidR="00830EF6" w:rsidRPr="00B92145">
        <w:t>ях</w:t>
      </w:r>
      <w:r w:rsidR="00EA0885" w:rsidRPr="00B92145">
        <w:t xml:space="preserve"> в процессе бурения рекомендуется приводить в </w:t>
      </w:r>
      <w:r w:rsidR="0059575D" w:rsidRPr="00B92145">
        <w:t xml:space="preserve">форме </w:t>
      </w:r>
      <w:r w:rsidR="00EA0885" w:rsidRPr="00B92145">
        <w:t xml:space="preserve">таблиц </w:t>
      </w:r>
      <w:r w:rsidR="001D6235">
        <w:t>11</w:t>
      </w:r>
      <w:r w:rsidR="001D6235" w:rsidRPr="00B92145">
        <w:t xml:space="preserve"> </w:t>
      </w:r>
      <w:r w:rsidR="00FE4C00" w:rsidRPr="00B92145">
        <w:t xml:space="preserve">и </w:t>
      </w:r>
      <w:r w:rsidR="001D6235">
        <w:t>12</w:t>
      </w:r>
      <w:r w:rsidR="001D6235" w:rsidRPr="00B92145">
        <w:t xml:space="preserve"> </w:t>
      </w:r>
      <w:r w:rsidR="0059575D" w:rsidRPr="00B92145">
        <w:t xml:space="preserve">приложения </w:t>
      </w:r>
      <w:r w:rsidR="001D6235">
        <w:t>7</w:t>
      </w:r>
      <w:r w:rsidR="001D6235" w:rsidRPr="00B92145">
        <w:t xml:space="preserve"> </w:t>
      </w:r>
      <w:r w:rsidR="0059575D" w:rsidRPr="00B92145">
        <w:t>к настоящим Рекомендациям</w:t>
      </w:r>
      <w:r w:rsidR="00816B38" w:rsidRPr="00B92145">
        <w:t>.</w:t>
      </w:r>
    </w:p>
    <w:p w14:paraId="0C36077D" w14:textId="2CF75D87" w:rsidR="00D602D1" w:rsidRPr="000717FB" w:rsidRDefault="00816B38" w:rsidP="00644EBE">
      <w:pPr>
        <w:pStyle w:val="ad"/>
        <w:numPr>
          <w:ilvl w:val="0"/>
          <w:numId w:val="1"/>
        </w:numPr>
        <w:ind w:left="0" w:firstLine="709"/>
        <w:rPr>
          <w:i/>
        </w:rPr>
      </w:pPr>
      <w:r w:rsidRPr="000717FB">
        <w:rPr>
          <w:i/>
        </w:rPr>
        <w:t>Приводятся сведения о картографических и иных графических материал</w:t>
      </w:r>
      <w:r w:rsidR="00B104B7" w:rsidRPr="000717FB">
        <w:rPr>
          <w:i/>
        </w:rPr>
        <w:t>ах</w:t>
      </w:r>
      <w:r w:rsidRPr="000717FB">
        <w:rPr>
          <w:i/>
        </w:rPr>
        <w:t>, обосновывающих проведение работ и размещение работ по площади объекта (</w:t>
      </w:r>
      <w:proofErr w:type="spellStart"/>
      <w:r w:rsidRPr="000717FB">
        <w:rPr>
          <w:i/>
        </w:rPr>
        <w:t>п</w:t>
      </w:r>
      <w:r w:rsidR="0059575D" w:rsidRPr="000717FB">
        <w:rPr>
          <w:i/>
        </w:rPr>
        <w:t>.</w:t>
      </w:r>
      <w:r w:rsidRPr="000717FB">
        <w:rPr>
          <w:i/>
        </w:rPr>
        <w:t>п</w:t>
      </w:r>
      <w:proofErr w:type="spellEnd"/>
      <w:r w:rsidRPr="000717FB">
        <w:rPr>
          <w:i/>
        </w:rPr>
        <w:t xml:space="preserve">. «з» п. 31, </w:t>
      </w:r>
      <w:proofErr w:type="spellStart"/>
      <w:r w:rsidR="007F4353" w:rsidRPr="000717FB">
        <w:rPr>
          <w:i/>
        </w:rPr>
        <w:t>п</w:t>
      </w:r>
      <w:r w:rsidR="0059575D" w:rsidRPr="000717FB">
        <w:rPr>
          <w:i/>
        </w:rPr>
        <w:t>.</w:t>
      </w:r>
      <w:r w:rsidR="007F4353" w:rsidRPr="000717FB">
        <w:rPr>
          <w:i/>
        </w:rPr>
        <w:t>п</w:t>
      </w:r>
      <w:proofErr w:type="spellEnd"/>
      <w:r w:rsidR="007F4353" w:rsidRPr="000717FB">
        <w:rPr>
          <w:i/>
        </w:rPr>
        <w:t xml:space="preserve">. «б» п. 29, п. </w:t>
      </w:r>
      <w:r w:rsidRPr="000717FB">
        <w:rPr>
          <w:i/>
        </w:rPr>
        <w:t>59 Правил):</w:t>
      </w:r>
    </w:p>
    <w:p w14:paraId="24EC1586" w14:textId="49B896C8" w:rsidR="00006D53" w:rsidRDefault="00696375" w:rsidP="0059575D">
      <w:pPr>
        <w:ind w:firstLine="709"/>
      </w:pPr>
      <w:r w:rsidRPr="00B92145">
        <w:t>- в</w:t>
      </w:r>
      <w:r w:rsidR="00006D53" w:rsidRPr="00B92145">
        <w:t xml:space="preserve"> геологической части геолого-технического наряда на строительство проектной скважины показывают виды (методы) и объемы (интервалы) опробований и испытаний в процессе бурения.</w:t>
      </w:r>
    </w:p>
    <w:p w14:paraId="0C36077F" w14:textId="28CBD0EC" w:rsidR="00D602D1" w:rsidRPr="007F4C87" w:rsidRDefault="00816B38" w:rsidP="00644EBE">
      <w:pPr>
        <w:pStyle w:val="ad"/>
        <w:numPr>
          <w:ilvl w:val="0"/>
          <w:numId w:val="1"/>
        </w:numPr>
        <w:ind w:left="0" w:firstLine="709"/>
        <w:rPr>
          <w:i/>
        </w:rPr>
      </w:pPr>
      <w:r w:rsidRPr="007F4C87">
        <w:rPr>
          <w:i/>
        </w:rPr>
        <w:t>Приводится описание порядка проведения работ. Описание сопутствующих видов работ (при их наличии) (</w:t>
      </w:r>
      <w:proofErr w:type="spellStart"/>
      <w:r w:rsidRPr="007F4C87">
        <w:rPr>
          <w:i/>
        </w:rPr>
        <w:t>п</w:t>
      </w:r>
      <w:r w:rsidR="0059575D" w:rsidRPr="007F4C87">
        <w:rPr>
          <w:i/>
        </w:rPr>
        <w:t>.</w:t>
      </w:r>
      <w:r w:rsidRPr="007F4C87">
        <w:rPr>
          <w:i/>
        </w:rPr>
        <w:t>п</w:t>
      </w:r>
      <w:proofErr w:type="spellEnd"/>
      <w:r w:rsidRPr="007F4C87">
        <w:rPr>
          <w:i/>
        </w:rPr>
        <w:t>. «г», «е» п. 31 Правил):</w:t>
      </w:r>
    </w:p>
    <w:p w14:paraId="1377DB22" w14:textId="6FA37BAB" w:rsidR="001335CA" w:rsidRPr="00B92145" w:rsidRDefault="001335CA" w:rsidP="001335CA">
      <w:pPr>
        <w:ind w:firstLine="709"/>
      </w:pPr>
      <w:r w:rsidRPr="00B92145">
        <w:t>- описание порядка проведения опробований и испытаний в процессе бурения</w:t>
      </w:r>
      <w:r w:rsidR="009C2800" w:rsidRPr="00B92145">
        <w:t xml:space="preserve"> </w:t>
      </w:r>
      <w:r w:rsidR="009C2800" w:rsidRPr="00B92145">
        <w:rPr>
          <w:lang w:val="en-US"/>
        </w:rPr>
        <w:t>c</w:t>
      </w:r>
      <w:r w:rsidR="009C2800" w:rsidRPr="00B92145">
        <w:t xml:space="preserve"> описанием сопутствующих видов работ</w:t>
      </w:r>
      <w:r w:rsidR="00A260A3" w:rsidRPr="00B92145">
        <w:t>, в том числе описание порядка отбора проб пластовых флюидов для лабораторно-аналитических исследований;</w:t>
      </w:r>
    </w:p>
    <w:p w14:paraId="527F07AA" w14:textId="21D9DB83" w:rsidR="00681100" w:rsidRPr="007F4C87" w:rsidRDefault="00126244" w:rsidP="00681100">
      <w:pPr>
        <w:ind w:firstLine="709"/>
      </w:pPr>
      <w:r w:rsidRPr="00B92145">
        <w:t xml:space="preserve">- описание </w:t>
      </w:r>
      <w:r w:rsidR="00681100" w:rsidRPr="00B92145">
        <w:t>порядка проведения камеральных работ, включая первичную обработку и интерпретацию результатов проведенных работ, подготовку отчетных материалов с учетом требований</w:t>
      </w:r>
      <w:r w:rsidR="00F555CE">
        <w:t>,</w:t>
      </w:r>
      <w:r w:rsidR="00681100" w:rsidRPr="00B92145">
        <w:t xml:space="preserve"> указанных в геологическом задании на проведение работ.</w:t>
      </w:r>
    </w:p>
    <w:p w14:paraId="0C360781" w14:textId="2E1AAF26" w:rsidR="00D602D1" w:rsidRPr="007F4C87" w:rsidRDefault="00816B38" w:rsidP="00644EBE">
      <w:pPr>
        <w:pStyle w:val="ad"/>
        <w:numPr>
          <w:ilvl w:val="0"/>
          <w:numId w:val="1"/>
        </w:numPr>
        <w:ind w:left="0" w:firstLine="709"/>
        <w:rPr>
          <w:i/>
        </w:rPr>
      </w:pPr>
      <w:r w:rsidRPr="007F4C87">
        <w:t xml:space="preserve"> </w:t>
      </w:r>
      <w:r w:rsidRPr="007F4C87">
        <w:rPr>
          <w:i/>
        </w:rPr>
        <w:t>Приводится перечень технических средств и оборудования, используемых при проведении работ (</w:t>
      </w:r>
      <w:proofErr w:type="spellStart"/>
      <w:r w:rsidRPr="007F4C87">
        <w:rPr>
          <w:i/>
        </w:rPr>
        <w:t>п</w:t>
      </w:r>
      <w:r w:rsidR="0059575D" w:rsidRPr="007F4C87">
        <w:rPr>
          <w:i/>
        </w:rPr>
        <w:t>.</w:t>
      </w:r>
      <w:r w:rsidRPr="007F4C87">
        <w:rPr>
          <w:i/>
        </w:rPr>
        <w:t>п</w:t>
      </w:r>
      <w:proofErr w:type="spellEnd"/>
      <w:r w:rsidRPr="007F4C87">
        <w:rPr>
          <w:i/>
        </w:rPr>
        <w:t>. «ж» п. 31 Правил):</w:t>
      </w:r>
    </w:p>
    <w:p w14:paraId="0C360782" w14:textId="391427D8" w:rsidR="00D602D1" w:rsidRPr="007F4C87" w:rsidRDefault="00DD271C" w:rsidP="0059575D">
      <w:pPr>
        <w:ind w:firstLine="709"/>
      </w:pPr>
      <w:r w:rsidRPr="00B92145">
        <w:t xml:space="preserve">- перечень </w:t>
      </w:r>
      <w:r w:rsidR="00816B38" w:rsidRPr="00B92145">
        <w:t xml:space="preserve">технических средств и оборудования, используемых при опробованиях и испытаниях </w:t>
      </w:r>
      <w:r w:rsidR="00846165" w:rsidRPr="00B92145">
        <w:t>в процессе бурения</w:t>
      </w:r>
      <w:r w:rsidR="004A1489" w:rsidRPr="00B92145">
        <w:t>,</w:t>
      </w:r>
      <w:r w:rsidR="00A461C8" w:rsidRPr="00B92145">
        <w:t xml:space="preserve"> </w:t>
      </w:r>
      <w:r w:rsidR="006261DD" w:rsidRPr="00B92145">
        <w:t xml:space="preserve">рекомендуется </w:t>
      </w:r>
      <w:r w:rsidR="00A221EE" w:rsidRPr="00B92145">
        <w:t>приводит</w:t>
      </w:r>
      <w:r w:rsidR="006261DD" w:rsidRPr="00B92145">
        <w:t>ь</w:t>
      </w:r>
      <w:r w:rsidR="00A221EE" w:rsidRPr="00B92145">
        <w:t xml:space="preserve"> в </w:t>
      </w:r>
      <w:r w:rsidR="0059575D" w:rsidRPr="00B92145">
        <w:t xml:space="preserve">форме </w:t>
      </w:r>
      <w:r w:rsidR="00A221EE" w:rsidRPr="00B92145">
        <w:t>таблиц</w:t>
      </w:r>
      <w:r w:rsidR="0059575D" w:rsidRPr="00B92145">
        <w:t>ы</w:t>
      </w:r>
      <w:r w:rsidR="00A221EE" w:rsidRPr="00B92145">
        <w:t xml:space="preserve"> </w:t>
      </w:r>
      <w:r w:rsidR="001D6235">
        <w:t>17</w:t>
      </w:r>
      <w:r w:rsidR="001D6235" w:rsidRPr="00B92145">
        <w:t xml:space="preserve"> </w:t>
      </w:r>
      <w:r w:rsidR="0059575D" w:rsidRPr="00B92145">
        <w:t xml:space="preserve">приложения </w:t>
      </w:r>
      <w:r w:rsidR="001D6235">
        <w:t>7</w:t>
      </w:r>
      <w:r w:rsidR="001D6235" w:rsidRPr="00B92145">
        <w:t xml:space="preserve"> </w:t>
      </w:r>
      <w:r w:rsidR="0059575D" w:rsidRPr="00B92145">
        <w:t>к настоящим Рекомендациям</w:t>
      </w:r>
      <w:r w:rsidR="00A221EE" w:rsidRPr="00B92145">
        <w:t>.</w:t>
      </w:r>
    </w:p>
    <w:p w14:paraId="0C360783" w14:textId="1DC8E1E0" w:rsidR="00D602D1" w:rsidRPr="007F4C87" w:rsidRDefault="00D602D1">
      <w:pPr>
        <w:jc w:val="center"/>
      </w:pPr>
    </w:p>
    <w:p w14:paraId="6A14CC6A" w14:textId="007D8FC1" w:rsidR="00E570BA" w:rsidRPr="007F4C87" w:rsidRDefault="00E570BA" w:rsidP="00E570BA">
      <w:pPr>
        <w:jc w:val="center"/>
      </w:pPr>
      <w:r w:rsidRPr="007F4C87">
        <w:rPr>
          <w:b/>
        </w:rPr>
        <w:t>Рекомендации к составу подраздела «</w:t>
      </w:r>
      <w:r w:rsidR="005F6F0D" w:rsidRPr="00C85AE3">
        <w:rPr>
          <w:b/>
        </w:rPr>
        <w:t>И</w:t>
      </w:r>
      <w:r w:rsidR="00745A8B" w:rsidRPr="00C85AE3">
        <w:rPr>
          <w:b/>
        </w:rPr>
        <w:t>спытани</w:t>
      </w:r>
      <w:r w:rsidR="00F36603" w:rsidRPr="00C85AE3">
        <w:rPr>
          <w:b/>
        </w:rPr>
        <w:t>я</w:t>
      </w:r>
      <w:r w:rsidR="00745A8B" w:rsidRPr="00C85AE3">
        <w:rPr>
          <w:b/>
        </w:rPr>
        <w:t xml:space="preserve"> в колонне</w:t>
      </w:r>
      <w:r w:rsidRPr="007F4C87">
        <w:rPr>
          <w:b/>
        </w:rPr>
        <w:t>»</w:t>
      </w:r>
    </w:p>
    <w:p w14:paraId="3AF2F7AB" w14:textId="77777777" w:rsidR="00E570BA" w:rsidRPr="007F4C87" w:rsidRDefault="00E570BA" w:rsidP="00E570BA">
      <w:pPr>
        <w:ind w:firstLine="709"/>
      </w:pPr>
    </w:p>
    <w:p w14:paraId="161429F3" w14:textId="43F67745" w:rsidR="00E570BA" w:rsidRPr="007F4C87" w:rsidRDefault="00E570BA" w:rsidP="00644EBE">
      <w:pPr>
        <w:pStyle w:val="ad"/>
        <w:numPr>
          <w:ilvl w:val="0"/>
          <w:numId w:val="1"/>
        </w:numPr>
        <w:ind w:left="0" w:firstLine="709"/>
      </w:pPr>
      <w:r w:rsidRPr="007F4C87">
        <w:t xml:space="preserve"> В подраздел «</w:t>
      </w:r>
      <w:r w:rsidR="005F6F0D" w:rsidRPr="007F4C87">
        <w:t>И</w:t>
      </w:r>
      <w:r w:rsidR="00745A8B" w:rsidRPr="007F4C87">
        <w:t>спытание в колонне</w:t>
      </w:r>
      <w:r w:rsidRPr="007F4C87">
        <w:t xml:space="preserve">» включаются следующие сведения и данные (п. 31, </w:t>
      </w:r>
      <w:proofErr w:type="spellStart"/>
      <w:r w:rsidRPr="007F4C87">
        <w:t>п.п</w:t>
      </w:r>
      <w:proofErr w:type="spellEnd"/>
      <w:r w:rsidRPr="007F4C87">
        <w:t>. «а» п. 31 Правил):</w:t>
      </w:r>
    </w:p>
    <w:p w14:paraId="1E9A060D" w14:textId="77777777" w:rsidR="00E570BA" w:rsidRPr="007F4C87" w:rsidRDefault="00E570BA" w:rsidP="00644EBE">
      <w:pPr>
        <w:pStyle w:val="ad"/>
        <w:numPr>
          <w:ilvl w:val="0"/>
          <w:numId w:val="1"/>
        </w:numPr>
        <w:ind w:left="0" w:firstLine="709"/>
        <w:rPr>
          <w:i/>
        </w:rPr>
      </w:pPr>
      <w:r w:rsidRPr="007F4C87">
        <w:rPr>
          <w:i/>
        </w:rPr>
        <w:t>Приводится обоснование проведения проектируемого вида работ для решения поставленных геологических задач (</w:t>
      </w:r>
      <w:proofErr w:type="spellStart"/>
      <w:r w:rsidRPr="007F4C87">
        <w:rPr>
          <w:i/>
        </w:rPr>
        <w:t>п.п</w:t>
      </w:r>
      <w:proofErr w:type="spellEnd"/>
      <w:r w:rsidRPr="007F4C87">
        <w:rPr>
          <w:i/>
        </w:rPr>
        <w:t>. «б» п. 31 Правил):</w:t>
      </w:r>
    </w:p>
    <w:p w14:paraId="6465496A" w14:textId="67EFB77C" w:rsidR="00C34FDD" w:rsidRPr="00B92145" w:rsidRDefault="00C34FDD" w:rsidP="0091558D">
      <w:pPr>
        <w:ind w:firstLine="709"/>
      </w:pPr>
      <w:r w:rsidRPr="00B92145">
        <w:t>- обоснование испытаний в колонне, в том числе видов (методов), объемов (интервалов), мест проведения (скважин) и их последовательности в проектных скважинах</w:t>
      </w:r>
      <w:r w:rsidR="002019ED">
        <w:t xml:space="preserve"> </w:t>
      </w:r>
      <w:r w:rsidR="002019ED" w:rsidRPr="00B92145">
        <w:t>с геофизическим сопровождением и локализацией вмещающих пород приборами на каротажном кабеле с отбором глубинных проб пластовых флюидов.</w:t>
      </w:r>
    </w:p>
    <w:p w14:paraId="1CBE4818" w14:textId="67ACE071" w:rsidR="00C34FDD" w:rsidRDefault="00C34FDD" w:rsidP="0091558D">
      <w:pPr>
        <w:ind w:firstLine="709"/>
      </w:pPr>
      <w:r w:rsidRPr="00B92145">
        <w:t xml:space="preserve">При </w:t>
      </w:r>
      <w:r w:rsidR="00846165" w:rsidRPr="00B92145">
        <w:t>планировании</w:t>
      </w:r>
      <w:r w:rsidRPr="00B92145">
        <w:t xml:space="preserve"> работ </w:t>
      </w:r>
      <w:r w:rsidR="008971CB" w:rsidRPr="00B92145">
        <w:t xml:space="preserve">на </w:t>
      </w:r>
      <w:r w:rsidR="008971CB">
        <w:t>водоносны</w:t>
      </w:r>
      <w:r w:rsidR="006F6BD9">
        <w:t>е</w:t>
      </w:r>
      <w:r w:rsidR="008971CB">
        <w:t xml:space="preserve"> </w:t>
      </w:r>
      <w:r w:rsidR="006F6BD9">
        <w:t>горизонты, структурные ловушки</w:t>
      </w:r>
      <w:r w:rsidR="006F6BD9" w:rsidRPr="00B92145">
        <w:t xml:space="preserve"> </w:t>
      </w:r>
      <w:r w:rsidR="00C90BDA">
        <w:t>или истощенные месторождения углеводородного сырья</w:t>
      </w:r>
      <w:r w:rsidR="00C90BDA" w:rsidRPr="00B92145">
        <w:t xml:space="preserve"> </w:t>
      </w:r>
      <w:r w:rsidRPr="00B92145">
        <w:t>испытания в колонне проектиру</w:t>
      </w:r>
      <w:r w:rsidR="00A260A3" w:rsidRPr="00B92145">
        <w:t>ю</w:t>
      </w:r>
      <w:r w:rsidRPr="00B92145">
        <w:t xml:space="preserve">тся </w:t>
      </w:r>
      <w:r w:rsidR="00846165" w:rsidRPr="00B92145">
        <w:t xml:space="preserve">и </w:t>
      </w:r>
      <w:r w:rsidR="002019ED">
        <w:t>осуществляются</w:t>
      </w:r>
      <w:r w:rsidR="00846165" w:rsidRPr="00B92145">
        <w:t xml:space="preserve"> </w:t>
      </w:r>
      <w:r w:rsidRPr="00B92145">
        <w:t xml:space="preserve">в интервалах предполагаемого залегания </w:t>
      </w:r>
      <w:r w:rsidR="00A4144F" w:rsidRPr="00B92145">
        <w:t>вмещающих пород</w:t>
      </w:r>
      <w:r w:rsidR="00265AA8" w:rsidRPr="00B92145">
        <w:t xml:space="preserve"> </w:t>
      </w:r>
      <w:r w:rsidR="00BB1F18" w:rsidRPr="00B92145">
        <w:t xml:space="preserve">по каждому пласту раздельно </w:t>
      </w:r>
      <w:r w:rsidR="00265AA8" w:rsidRPr="00B92145">
        <w:t>с отбором глубинных проб пластовых флюидов</w:t>
      </w:r>
      <w:r w:rsidR="00BB1F18" w:rsidRPr="00B92145">
        <w:t xml:space="preserve"> в количестве не менее двух</w:t>
      </w:r>
      <w:r w:rsidRPr="00B92145">
        <w:t>.</w:t>
      </w:r>
      <w:r w:rsidR="002019ED">
        <w:t xml:space="preserve"> </w:t>
      </w:r>
      <w:r w:rsidR="002019ED" w:rsidRPr="002019ED">
        <w:t>При значительной литологической изменчивости и большой толщине вмещающих пород испытание проводится по интервалам с различными геофизическими характеристиками.</w:t>
      </w:r>
    </w:p>
    <w:p w14:paraId="11ECE1A0" w14:textId="21A24D72" w:rsidR="001A38ED" w:rsidRPr="00341CEF" w:rsidRDefault="00C34FDD" w:rsidP="0091558D">
      <w:pPr>
        <w:ind w:firstLine="709"/>
      </w:pPr>
      <w:r w:rsidRPr="00B92145">
        <w:t xml:space="preserve">Допускается применять для обоснования и описания работ </w:t>
      </w:r>
      <w:r w:rsidR="001A38ED" w:rsidRPr="00B92145">
        <w:t xml:space="preserve">РД 153-39.0-062-00 </w:t>
      </w:r>
      <w:r w:rsidR="008167EB" w:rsidRPr="00B92145">
        <w:t>«</w:t>
      </w:r>
      <w:r w:rsidR="001A38ED" w:rsidRPr="00B92145">
        <w:t>Техническая инструкция по испытанию пластов инструментами на трубах</w:t>
      </w:r>
      <w:r w:rsidR="008167EB" w:rsidRPr="00B92145">
        <w:t>»</w:t>
      </w:r>
      <w:r w:rsidR="001A38ED" w:rsidRPr="00B92145">
        <w:t xml:space="preserve">, утвержденный приказом Минэнерго России от 02.02.2001 </w:t>
      </w:r>
      <w:r w:rsidR="008167EB" w:rsidRPr="00B92145">
        <w:t xml:space="preserve">№ </w:t>
      </w:r>
      <w:r w:rsidR="001A38ED" w:rsidRPr="00B92145">
        <w:t>33</w:t>
      </w:r>
      <w:r w:rsidR="008167EB" w:rsidRPr="00B92145">
        <w:t>,</w:t>
      </w:r>
      <w:r w:rsidR="001A38ED" w:rsidRPr="00B92145">
        <w:t xml:space="preserve"> и ГОСТ Р 53240-2008 </w:t>
      </w:r>
      <w:r w:rsidR="008167EB" w:rsidRPr="00B92145">
        <w:t>«</w:t>
      </w:r>
      <w:r w:rsidR="001A38ED" w:rsidRPr="00B92145">
        <w:t>Скважины поисково-разведочные нефтяные и газовые. Правила проведения испытаний». При этом вышеуказанные документы рекомендуется указывать в геологическом задании на проведение работ</w:t>
      </w:r>
      <w:r w:rsidRPr="00B92145">
        <w:t>;</w:t>
      </w:r>
    </w:p>
    <w:p w14:paraId="4A5ADFEC" w14:textId="6E2B4B48" w:rsidR="00477D07" w:rsidRPr="00B92145" w:rsidRDefault="008167EB" w:rsidP="00477D07">
      <w:pPr>
        <w:ind w:firstLine="709"/>
      </w:pPr>
      <w:r w:rsidRPr="00B92145">
        <w:t xml:space="preserve">- обоснование </w:t>
      </w:r>
      <w:r w:rsidR="00477D07" w:rsidRPr="00B92145">
        <w:t xml:space="preserve">специальных исследований в </w:t>
      </w:r>
      <w:r w:rsidR="002F41C3" w:rsidRPr="00B92145">
        <w:t xml:space="preserve">проектных </w:t>
      </w:r>
      <w:r w:rsidR="00477D07" w:rsidRPr="00B92145">
        <w:t>скважин</w:t>
      </w:r>
      <w:r w:rsidR="002F41C3" w:rsidRPr="00B92145">
        <w:t>ах</w:t>
      </w:r>
      <w:r w:rsidR="00477D07" w:rsidRPr="00B92145">
        <w:t xml:space="preserve">, работ по интенсификации притоков </w:t>
      </w:r>
      <w:r w:rsidR="00C34FDD" w:rsidRPr="00B92145">
        <w:t>пластовых флюидов</w:t>
      </w:r>
      <w:r w:rsidR="00477D07" w:rsidRPr="00B92145">
        <w:t xml:space="preserve"> </w:t>
      </w:r>
      <w:r w:rsidR="00C34FDD" w:rsidRPr="00B92145">
        <w:t>в проектных скважинах</w:t>
      </w:r>
      <w:r w:rsidR="00477D07" w:rsidRPr="00B92145">
        <w:t>.</w:t>
      </w:r>
    </w:p>
    <w:p w14:paraId="07713981" w14:textId="77777777" w:rsidR="00E570BA" w:rsidRPr="00B92145" w:rsidRDefault="00E570BA" w:rsidP="00644EBE">
      <w:pPr>
        <w:pStyle w:val="ad"/>
        <w:numPr>
          <w:ilvl w:val="0"/>
          <w:numId w:val="1"/>
        </w:numPr>
        <w:ind w:left="0" w:firstLine="709"/>
        <w:rPr>
          <w:i/>
        </w:rPr>
      </w:pPr>
      <w:r w:rsidRPr="00B92145">
        <w:rPr>
          <w:i/>
        </w:rPr>
        <w:t>Приводятся сведения о конкретных местах проведения работ на объекте. Количественные и качественные параметры работ (</w:t>
      </w:r>
      <w:proofErr w:type="spellStart"/>
      <w:r w:rsidRPr="00B92145">
        <w:rPr>
          <w:i/>
        </w:rPr>
        <w:t>п.п</w:t>
      </w:r>
      <w:proofErr w:type="spellEnd"/>
      <w:r w:rsidRPr="00B92145">
        <w:rPr>
          <w:i/>
        </w:rPr>
        <w:t>. «в», «д» п. 31 Правил):</w:t>
      </w:r>
    </w:p>
    <w:p w14:paraId="1DB7BD91" w14:textId="5BAA6359" w:rsidR="00E570BA" w:rsidRPr="007F4C87" w:rsidRDefault="008167EB" w:rsidP="00114BEC">
      <w:pPr>
        <w:ind w:firstLine="709"/>
      </w:pPr>
      <w:r w:rsidRPr="00B92145">
        <w:t xml:space="preserve">- сведения </w:t>
      </w:r>
      <w:r w:rsidR="00E570BA" w:rsidRPr="00B92145">
        <w:t>о</w:t>
      </w:r>
      <w:r w:rsidR="00830EF6" w:rsidRPr="00B92145">
        <w:t>б</w:t>
      </w:r>
      <w:r w:rsidR="00E570BA" w:rsidRPr="00B92145">
        <w:t xml:space="preserve"> испытани</w:t>
      </w:r>
      <w:r w:rsidR="00830EF6" w:rsidRPr="00B92145">
        <w:t>ях</w:t>
      </w:r>
      <w:r w:rsidR="00E570BA" w:rsidRPr="00B92145">
        <w:t xml:space="preserve"> в колонне рекомендуется приводить в форме таблицы </w:t>
      </w:r>
      <w:r w:rsidR="001D6235">
        <w:t>13</w:t>
      </w:r>
      <w:r w:rsidR="001D6235" w:rsidRPr="00B92145">
        <w:t xml:space="preserve"> </w:t>
      </w:r>
      <w:r w:rsidR="00E570BA" w:rsidRPr="00B92145">
        <w:t xml:space="preserve">приложения </w:t>
      </w:r>
      <w:r w:rsidR="001D6235">
        <w:t>7</w:t>
      </w:r>
      <w:r w:rsidR="001D6235" w:rsidRPr="00B92145">
        <w:t xml:space="preserve"> </w:t>
      </w:r>
      <w:r w:rsidR="00E570BA" w:rsidRPr="00B92145">
        <w:t>к настоящим Рекомендациям.</w:t>
      </w:r>
    </w:p>
    <w:p w14:paraId="2CF023E4" w14:textId="61833607" w:rsidR="00E570BA" w:rsidRPr="000717FB" w:rsidRDefault="00E570BA" w:rsidP="00644EBE">
      <w:pPr>
        <w:pStyle w:val="ad"/>
        <w:numPr>
          <w:ilvl w:val="0"/>
          <w:numId w:val="1"/>
        </w:numPr>
        <w:ind w:left="0" w:firstLine="709"/>
        <w:rPr>
          <w:i/>
        </w:rPr>
      </w:pPr>
      <w:r w:rsidRPr="000717FB">
        <w:rPr>
          <w:i/>
        </w:rPr>
        <w:t>Приводятся сведения о картографических и иных графических материалах, обосновывающих проведение работ и размещение работ по площади объекта (</w:t>
      </w:r>
      <w:proofErr w:type="spellStart"/>
      <w:r w:rsidRPr="000717FB">
        <w:rPr>
          <w:i/>
        </w:rPr>
        <w:t>п.п</w:t>
      </w:r>
      <w:proofErr w:type="spellEnd"/>
      <w:r w:rsidRPr="000717FB">
        <w:rPr>
          <w:i/>
        </w:rPr>
        <w:t>.</w:t>
      </w:r>
      <w:r w:rsidRPr="006516C4">
        <w:rPr>
          <w:i/>
        </w:rPr>
        <w:t xml:space="preserve"> «з» п. </w:t>
      </w:r>
      <w:r w:rsidRPr="000717FB">
        <w:rPr>
          <w:i/>
        </w:rPr>
        <w:t xml:space="preserve">31, </w:t>
      </w:r>
      <w:proofErr w:type="spellStart"/>
      <w:r w:rsidRPr="000717FB">
        <w:rPr>
          <w:i/>
        </w:rPr>
        <w:t>п.п</w:t>
      </w:r>
      <w:proofErr w:type="spellEnd"/>
      <w:r w:rsidRPr="000717FB">
        <w:rPr>
          <w:i/>
        </w:rPr>
        <w:t>.</w:t>
      </w:r>
      <w:r w:rsidRPr="006516C4">
        <w:rPr>
          <w:i/>
        </w:rPr>
        <w:t xml:space="preserve"> «б» п. </w:t>
      </w:r>
      <w:r w:rsidRPr="000717FB">
        <w:rPr>
          <w:i/>
        </w:rPr>
        <w:t>29, п. 59 Правил):</w:t>
      </w:r>
    </w:p>
    <w:p w14:paraId="1B0C5EA8" w14:textId="3B7C8F41" w:rsidR="00A260A3" w:rsidRPr="00B92145" w:rsidRDefault="00A260A3" w:rsidP="00114BEC">
      <w:pPr>
        <w:ind w:firstLine="709"/>
      </w:pPr>
      <w:r w:rsidRPr="00B92145">
        <w:t>- в геологической части геолого-технического наряда на строительство проектной скважины показываются виды (методы) и объемы (интервалы) испытаний в колонне, а также интервалы установки цементных мостов.</w:t>
      </w:r>
    </w:p>
    <w:p w14:paraId="62C669D5" w14:textId="2DAB029D" w:rsidR="00E570BA" w:rsidRPr="00B92145" w:rsidRDefault="00E570BA" w:rsidP="00644EBE">
      <w:pPr>
        <w:pStyle w:val="ad"/>
        <w:numPr>
          <w:ilvl w:val="0"/>
          <w:numId w:val="1"/>
        </w:numPr>
        <w:ind w:left="0" w:firstLine="709"/>
        <w:rPr>
          <w:i/>
        </w:rPr>
      </w:pPr>
      <w:r w:rsidRPr="00B92145">
        <w:rPr>
          <w:i/>
        </w:rPr>
        <w:t>Приводится описание порядка проведения работ</w:t>
      </w:r>
      <w:r w:rsidR="00C55FFA" w:rsidRPr="00B92145">
        <w:rPr>
          <w:i/>
        </w:rPr>
        <w:t xml:space="preserve"> и описание </w:t>
      </w:r>
      <w:r w:rsidRPr="00B92145">
        <w:rPr>
          <w:i/>
        </w:rPr>
        <w:t>сопутствующих видов работ (при их наличии) (</w:t>
      </w:r>
      <w:proofErr w:type="spellStart"/>
      <w:r w:rsidRPr="00B92145">
        <w:rPr>
          <w:i/>
        </w:rPr>
        <w:t>п.п</w:t>
      </w:r>
      <w:proofErr w:type="spellEnd"/>
      <w:r w:rsidRPr="00B92145">
        <w:rPr>
          <w:i/>
        </w:rPr>
        <w:t>. «г», «е» п. 31 Правил):</w:t>
      </w:r>
    </w:p>
    <w:p w14:paraId="6E0135F2" w14:textId="6143D7C7" w:rsidR="00A260A3" w:rsidRPr="00B92145" w:rsidRDefault="00A260A3" w:rsidP="00A260A3">
      <w:pPr>
        <w:ind w:firstLine="709"/>
      </w:pPr>
      <w:r w:rsidRPr="00B92145">
        <w:t xml:space="preserve">- описание порядка проведения испытаний в колонне </w:t>
      </w:r>
      <w:r w:rsidR="009C2800" w:rsidRPr="00B92145">
        <w:rPr>
          <w:lang w:val="en-US"/>
        </w:rPr>
        <w:t>c</w:t>
      </w:r>
      <w:r w:rsidR="009C2800" w:rsidRPr="00B92145">
        <w:t xml:space="preserve"> описанием сопутствующих видов работ</w:t>
      </w:r>
      <w:r w:rsidRPr="00B92145">
        <w:t>, в том числе описание порядка отбора проб пластовых флюидов для лабораторно-аналитических исследований;</w:t>
      </w:r>
    </w:p>
    <w:p w14:paraId="70BF1470" w14:textId="3DC6E6FD" w:rsidR="00681100" w:rsidRPr="006D78A9" w:rsidRDefault="00C55FFA" w:rsidP="00681100">
      <w:pPr>
        <w:ind w:firstLine="709"/>
      </w:pPr>
      <w:r w:rsidRPr="00B92145">
        <w:t xml:space="preserve">- описание </w:t>
      </w:r>
      <w:r w:rsidR="00681100" w:rsidRPr="00B92145">
        <w:t>порядка проведения камеральных работ, включая первичную обработку и интерпретацию результатов проведенных работ, подготовку отчетных материалов с учетом требований</w:t>
      </w:r>
      <w:r w:rsidR="00F555CE">
        <w:t>,</w:t>
      </w:r>
      <w:r w:rsidR="00681100" w:rsidRPr="00B92145">
        <w:t xml:space="preserve"> указанных в геологическом задании на проведение работ.</w:t>
      </w:r>
    </w:p>
    <w:p w14:paraId="000C7636" w14:textId="77777777" w:rsidR="00E570BA" w:rsidRPr="006D78A9" w:rsidRDefault="00E570BA" w:rsidP="00644EBE">
      <w:pPr>
        <w:pStyle w:val="ad"/>
        <w:numPr>
          <w:ilvl w:val="0"/>
          <w:numId w:val="1"/>
        </w:numPr>
        <w:ind w:left="0" w:firstLine="709"/>
        <w:rPr>
          <w:i/>
        </w:rPr>
      </w:pPr>
      <w:r w:rsidRPr="006D78A9">
        <w:t xml:space="preserve"> </w:t>
      </w:r>
      <w:r w:rsidRPr="006D78A9">
        <w:rPr>
          <w:i/>
        </w:rPr>
        <w:t>Приводится перечень технических средств и оборудования, используемых при проведении работ (</w:t>
      </w:r>
      <w:proofErr w:type="spellStart"/>
      <w:r w:rsidRPr="006D78A9">
        <w:rPr>
          <w:i/>
        </w:rPr>
        <w:t>п.п</w:t>
      </w:r>
      <w:proofErr w:type="spellEnd"/>
      <w:r w:rsidRPr="006D78A9">
        <w:rPr>
          <w:i/>
        </w:rPr>
        <w:t>.</w:t>
      </w:r>
      <w:r w:rsidRPr="006516C4">
        <w:rPr>
          <w:i/>
        </w:rPr>
        <w:t xml:space="preserve"> «ж» п. </w:t>
      </w:r>
      <w:r w:rsidRPr="006D78A9">
        <w:rPr>
          <w:i/>
        </w:rPr>
        <w:t>31 Правил):</w:t>
      </w:r>
    </w:p>
    <w:p w14:paraId="791F954F" w14:textId="4DFEAD65" w:rsidR="00E570BA" w:rsidRPr="00B92145" w:rsidRDefault="00C55FFA" w:rsidP="00114BEC">
      <w:pPr>
        <w:ind w:firstLine="709"/>
      </w:pPr>
      <w:r w:rsidRPr="00B92145">
        <w:t xml:space="preserve">- перечень </w:t>
      </w:r>
      <w:r w:rsidR="00E570BA" w:rsidRPr="00B92145">
        <w:t xml:space="preserve">технических средств и оборудования, используемых при </w:t>
      </w:r>
      <w:r w:rsidR="00846165" w:rsidRPr="00B92145">
        <w:t>испытаниях в колонне</w:t>
      </w:r>
      <w:r w:rsidR="00E570BA" w:rsidRPr="00B92145">
        <w:t xml:space="preserve">, рекомендуется приводить в форме таблицы </w:t>
      </w:r>
      <w:r w:rsidR="001D6235">
        <w:t>17</w:t>
      </w:r>
      <w:r w:rsidR="001D6235" w:rsidRPr="00B92145">
        <w:t xml:space="preserve"> </w:t>
      </w:r>
      <w:r w:rsidR="00E570BA" w:rsidRPr="00B92145">
        <w:t xml:space="preserve">приложения </w:t>
      </w:r>
      <w:r w:rsidR="001D6235">
        <w:t>7</w:t>
      </w:r>
      <w:r w:rsidR="001D6235" w:rsidRPr="00B92145">
        <w:t xml:space="preserve"> </w:t>
      </w:r>
      <w:r w:rsidR="00E570BA" w:rsidRPr="00B92145">
        <w:t>к настоящим Рекомендациям.</w:t>
      </w:r>
    </w:p>
    <w:p w14:paraId="3E8E09A5" w14:textId="77777777" w:rsidR="00E570BA" w:rsidRPr="00B92145" w:rsidRDefault="00E570BA">
      <w:pPr>
        <w:jc w:val="center"/>
      </w:pPr>
    </w:p>
    <w:p w14:paraId="177AA40A" w14:textId="7C49637C" w:rsidR="00B26DCD" w:rsidRPr="00B92145" w:rsidRDefault="00B26DCD" w:rsidP="00B26DCD">
      <w:pPr>
        <w:jc w:val="center"/>
      </w:pPr>
      <w:r w:rsidRPr="00B92145">
        <w:rPr>
          <w:b/>
        </w:rPr>
        <w:t>Рекомендации к составу подраздела «Гидродинамические исследования»</w:t>
      </w:r>
    </w:p>
    <w:p w14:paraId="56F3DB7D" w14:textId="77777777" w:rsidR="00B26DCD" w:rsidRPr="00B92145" w:rsidRDefault="00B26DCD" w:rsidP="00B26DCD">
      <w:pPr>
        <w:ind w:firstLine="709"/>
      </w:pPr>
    </w:p>
    <w:p w14:paraId="2A1D19D0" w14:textId="3FDA6F0A" w:rsidR="00C53992" w:rsidRPr="00B92145" w:rsidRDefault="00C53992" w:rsidP="00C53992">
      <w:pPr>
        <w:pStyle w:val="ad"/>
        <w:numPr>
          <w:ilvl w:val="0"/>
          <w:numId w:val="1"/>
        </w:numPr>
        <w:ind w:left="0" w:firstLine="709"/>
      </w:pPr>
      <w:r w:rsidRPr="00B92145">
        <w:t xml:space="preserve">В подраздел «Гидродинамические исследования» </w:t>
      </w:r>
      <w:r w:rsidR="008971CB">
        <w:t xml:space="preserve">или «Опытно-фильтрационные работы» </w:t>
      </w:r>
      <w:r w:rsidRPr="00B92145">
        <w:t xml:space="preserve">включаются следующие сведения и данные (п. 31, </w:t>
      </w:r>
      <w:proofErr w:type="spellStart"/>
      <w:r w:rsidRPr="00B92145">
        <w:t>п.п</w:t>
      </w:r>
      <w:proofErr w:type="spellEnd"/>
      <w:r w:rsidRPr="00B92145">
        <w:t>. «а» п. 31 Правил):</w:t>
      </w:r>
    </w:p>
    <w:p w14:paraId="397414B5" w14:textId="77777777" w:rsidR="00C53992" w:rsidRPr="00B92145" w:rsidRDefault="00C53992" w:rsidP="00C53992">
      <w:pPr>
        <w:pStyle w:val="ad"/>
        <w:numPr>
          <w:ilvl w:val="0"/>
          <w:numId w:val="1"/>
        </w:numPr>
        <w:ind w:left="0" w:firstLine="709"/>
        <w:rPr>
          <w:i/>
        </w:rPr>
      </w:pPr>
      <w:r w:rsidRPr="00B92145">
        <w:rPr>
          <w:i/>
        </w:rPr>
        <w:t>Приводится обоснование проведения проектируемого вида работ для решения поставленных геологических задач (</w:t>
      </w:r>
      <w:proofErr w:type="spellStart"/>
      <w:r w:rsidRPr="00B92145">
        <w:rPr>
          <w:i/>
        </w:rPr>
        <w:t>п.п</w:t>
      </w:r>
      <w:proofErr w:type="spellEnd"/>
      <w:r w:rsidRPr="00B92145">
        <w:rPr>
          <w:i/>
        </w:rPr>
        <w:t>. «б» п. 31 Правил):</w:t>
      </w:r>
    </w:p>
    <w:p w14:paraId="0E0B35AF" w14:textId="39E2A0EF" w:rsidR="001F6CAA" w:rsidRPr="00A730F6" w:rsidRDefault="00C53992" w:rsidP="00C53992">
      <w:pPr>
        <w:ind w:firstLine="709"/>
      </w:pPr>
      <w:r w:rsidRPr="00B92145">
        <w:t xml:space="preserve">- обоснование </w:t>
      </w:r>
      <w:r w:rsidR="00337ADE" w:rsidRPr="00B92145">
        <w:t>гидродинамических</w:t>
      </w:r>
      <w:r w:rsidRPr="00B92145">
        <w:t xml:space="preserve"> исследований</w:t>
      </w:r>
      <w:r w:rsidR="008971CB">
        <w:t xml:space="preserve"> (опытно-фильтрационных работ)</w:t>
      </w:r>
      <w:r w:rsidRPr="00B92145">
        <w:t>, в том числе видов (методов</w:t>
      </w:r>
      <w:r w:rsidR="00D42747" w:rsidRPr="00B92145">
        <w:t>)</w:t>
      </w:r>
      <w:r w:rsidRPr="00B92145">
        <w:t>, объемов (интервалов), мест проведения (скважин) и их последовательности при испытани</w:t>
      </w:r>
      <w:r w:rsidR="00337ADE" w:rsidRPr="00B92145">
        <w:t>ях</w:t>
      </w:r>
      <w:r w:rsidRPr="00B92145">
        <w:t xml:space="preserve"> </w:t>
      </w:r>
      <w:r w:rsidR="00337ADE" w:rsidRPr="00B92145">
        <w:t>в колонне</w:t>
      </w:r>
      <w:r w:rsidR="001F6CAA" w:rsidRPr="00B92145">
        <w:t>.</w:t>
      </w:r>
    </w:p>
    <w:p w14:paraId="4644C38C" w14:textId="228CBBC8" w:rsidR="008971CB" w:rsidRDefault="008971CB" w:rsidP="001F6CAA">
      <w:pPr>
        <w:ind w:firstLine="709"/>
      </w:pPr>
      <w:r w:rsidRPr="008971CB">
        <w:t>При планировании работ на водоносны</w:t>
      </w:r>
      <w:r w:rsidR="006F6BD9">
        <w:t>е</w:t>
      </w:r>
      <w:r w:rsidRPr="008971CB">
        <w:t xml:space="preserve"> </w:t>
      </w:r>
      <w:r w:rsidR="004D77D8">
        <w:t>горизонты, структурные ловушки</w:t>
      </w:r>
      <w:r w:rsidR="006F6BD9">
        <w:t xml:space="preserve"> </w:t>
      </w:r>
      <w:r w:rsidR="00C90BDA">
        <w:t xml:space="preserve">или истощенные месторождения углеводородного сырья </w:t>
      </w:r>
      <w:r>
        <w:t xml:space="preserve">гидродинамические исследования (опытно-фильтрационные работы) проектируют и </w:t>
      </w:r>
      <w:r w:rsidRPr="008971CB">
        <w:t xml:space="preserve">осуществляют в интервалах предполагаемого залегания вмещающих пород по каждому </w:t>
      </w:r>
      <w:r>
        <w:t xml:space="preserve">водоносному </w:t>
      </w:r>
      <w:r w:rsidRPr="008971CB">
        <w:t>пласту раздельно.</w:t>
      </w:r>
      <w:r>
        <w:t xml:space="preserve"> При этом осуществляют пробные откачки и нагнетания пластовой воды на нескольких режимах </w:t>
      </w:r>
      <w:r w:rsidR="000B4985">
        <w:t xml:space="preserve">(не менее четырех) </w:t>
      </w:r>
      <w:r>
        <w:t>с регистрацией начальных и конечных (установившихся) параметров. При завершении работ по опытным откачкам и нагнетаниям осуществляют регистрацию параметров по восстановлению и (или) падению пластовых давлений.</w:t>
      </w:r>
    </w:p>
    <w:p w14:paraId="6BDB1940" w14:textId="236F06C3" w:rsidR="008971CB" w:rsidRPr="008971CB" w:rsidRDefault="008971CB" w:rsidP="001F6CAA">
      <w:pPr>
        <w:ind w:firstLine="709"/>
      </w:pPr>
      <w:r>
        <w:t>На этапе камеральных работ полученные результаты пересчитывают для условий нагнетания диоксида углерода в пластовых или заданных термобарических условий.</w:t>
      </w:r>
    </w:p>
    <w:p w14:paraId="226CE30F" w14:textId="47D522E3" w:rsidR="00C53992" w:rsidRPr="00B92145" w:rsidRDefault="00C53992" w:rsidP="00C53992">
      <w:pPr>
        <w:ind w:firstLine="709"/>
      </w:pPr>
      <w:r w:rsidRPr="00B92145">
        <w:t>Допускается применять для обоснования и описания работ РД 153-39.0-</w:t>
      </w:r>
      <w:r w:rsidR="00C041D3" w:rsidRPr="00B92145">
        <w:t>109</w:t>
      </w:r>
      <w:r w:rsidRPr="00B92145">
        <w:t>-01 «</w:t>
      </w:r>
      <w:r w:rsidR="00C041D3" w:rsidRPr="00B92145">
        <w:t xml:space="preserve">Методические указания по комплексированию и </w:t>
      </w:r>
      <w:proofErr w:type="spellStart"/>
      <w:r w:rsidR="00C041D3" w:rsidRPr="00B92145">
        <w:t>этапности</w:t>
      </w:r>
      <w:proofErr w:type="spellEnd"/>
      <w:r w:rsidR="00C041D3" w:rsidRPr="00B92145">
        <w:t xml:space="preserve"> выполнения геофизических, гидродинамических и геохимических исследований нефтяных и нефтегазовых месторождений</w:t>
      </w:r>
      <w:r w:rsidRPr="00B92145">
        <w:t>», утвержденн</w:t>
      </w:r>
      <w:r w:rsidR="00C041D3" w:rsidRPr="00B92145">
        <w:t>ы</w:t>
      </w:r>
      <w:r w:rsidR="00A20557">
        <w:t>й</w:t>
      </w:r>
      <w:r w:rsidRPr="00B92145">
        <w:t xml:space="preserve"> приказом Минэнерго России от 0</w:t>
      </w:r>
      <w:r w:rsidR="00C041D3" w:rsidRPr="00B92145">
        <w:t>5</w:t>
      </w:r>
      <w:r w:rsidRPr="00B92145">
        <w:t>.02.200</w:t>
      </w:r>
      <w:r w:rsidR="00C041D3" w:rsidRPr="00B92145">
        <w:t>2</w:t>
      </w:r>
      <w:r w:rsidRPr="00B92145">
        <w:t xml:space="preserve"> № 3</w:t>
      </w:r>
      <w:r w:rsidR="00C041D3" w:rsidRPr="00B92145">
        <w:t>0</w:t>
      </w:r>
      <w:r w:rsidRPr="00B92145">
        <w:t>. При этом вышеуказанны</w:t>
      </w:r>
      <w:r w:rsidR="00C041D3" w:rsidRPr="00B92145">
        <w:t>й</w:t>
      </w:r>
      <w:r w:rsidRPr="00B92145">
        <w:t xml:space="preserve"> документ рекомендуется указывать в геологическом (техническом) задании на проведение работ.</w:t>
      </w:r>
    </w:p>
    <w:p w14:paraId="464F6834" w14:textId="77777777" w:rsidR="00C53992" w:rsidRPr="00B92145" w:rsidRDefault="00C53992" w:rsidP="00C53992">
      <w:pPr>
        <w:pStyle w:val="ad"/>
        <w:numPr>
          <w:ilvl w:val="0"/>
          <w:numId w:val="1"/>
        </w:numPr>
        <w:ind w:left="0" w:firstLine="709"/>
        <w:rPr>
          <w:i/>
        </w:rPr>
      </w:pPr>
      <w:r w:rsidRPr="00B92145">
        <w:rPr>
          <w:i/>
        </w:rPr>
        <w:t>Приводятся сведения о конкретных местах проведения работ на объекте. Количественные и качественные параметры работ (</w:t>
      </w:r>
      <w:proofErr w:type="spellStart"/>
      <w:r w:rsidRPr="00B92145">
        <w:rPr>
          <w:i/>
        </w:rPr>
        <w:t>п.п</w:t>
      </w:r>
      <w:proofErr w:type="spellEnd"/>
      <w:r w:rsidRPr="00B92145">
        <w:rPr>
          <w:i/>
        </w:rPr>
        <w:t>. «в», «д» п. 31 Правил):</w:t>
      </w:r>
    </w:p>
    <w:p w14:paraId="6F5D5DBE" w14:textId="3CC83202" w:rsidR="00C53992" w:rsidRPr="007F4C87" w:rsidRDefault="00C53992" w:rsidP="00C53992">
      <w:pPr>
        <w:pStyle w:val="ad"/>
        <w:ind w:left="0" w:firstLine="709"/>
      </w:pPr>
      <w:r w:rsidRPr="00B92145">
        <w:t xml:space="preserve">- сведения о </w:t>
      </w:r>
      <w:r w:rsidR="00FE31D7" w:rsidRPr="00B92145">
        <w:t>гидродинамических</w:t>
      </w:r>
      <w:r w:rsidRPr="00B92145">
        <w:t xml:space="preserve"> исследованиях, рекомендуется приводить в форме таблицы </w:t>
      </w:r>
      <w:r w:rsidR="001D6235">
        <w:t>14</w:t>
      </w:r>
      <w:r w:rsidR="001D6235" w:rsidRPr="00B92145">
        <w:t xml:space="preserve"> </w:t>
      </w:r>
      <w:r w:rsidRPr="00B92145">
        <w:t xml:space="preserve">приложения </w:t>
      </w:r>
      <w:r w:rsidR="001D6235">
        <w:t>7</w:t>
      </w:r>
      <w:r w:rsidR="001D6235" w:rsidRPr="00B92145">
        <w:t xml:space="preserve"> </w:t>
      </w:r>
      <w:r w:rsidRPr="00B92145">
        <w:t>к настоящим Рекомендациям.</w:t>
      </w:r>
    </w:p>
    <w:p w14:paraId="6BE22D78" w14:textId="77777777" w:rsidR="00C53992" w:rsidRPr="00D67CEC" w:rsidRDefault="00C53992" w:rsidP="00C53992">
      <w:pPr>
        <w:pStyle w:val="ad"/>
        <w:numPr>
          <w:ilvl w:val="0"/>
          <w:numId w:val="1"/>
        </w:numPr>
        <w:ind w:left="0" w:firstLine="709"/>
        <w:rPr>
          <w:i/>
        </w:rPr>
      </w:pPr>
      <w:r w:rsidRPr="00D67CEC">
        <w:rPr>
          <w:i/>
        </w:rPr>
        <w:t>Приводятся сведения о картографических и иных графических материалах, обосновывающих проведение работ и размещение работ по площади объекта (</w:t>
      </w:r>
      <w:proofErr w:type="spellStart"/>
      <w:r w:rsidRPr="00D67CEC">
        <w:rPr>
          <w:i/>
        </w:rPr>
        <w:t>п.п</w:t>
      </w:r>
      <w:proofErr w:type="spellEnd"/>
      <w:r w:rsidRPr="00D67CEC">
        <w:rPr>
          <w:i/>
        </w:rPr>
        <w:t xml:space="preserve">. «з» п. 31, </w:t>
      </w:r>
      <w:proofErr w:type="spellStart"/>
      <w:r w:rsidRPr="00D67CEC">
        <w:rPr>
          <w:i/>
        </w:rPr>
        <w:t>п.п</w:t>
      </w:r>
      <w:proofErr w:type="spellEnd"/>
      <w:r w:rsidRPr="00D67CEC">
        <w:rPr>
          <w:i/>
        </w:rPr>
        <w:t>. «б» п. 29, п. 59 Правил):</w:t>
      </w:r>
    </w:p>
    <w:p w14:paraId="5EF740B7" w14:textId="2F67FC07" w:rsidR="00C53992" w:rsidRPr="00B92145" w:rsidRDefault="00C53992" w:rsidP="00C53992">
      <w:pPr>
        <w:ind w:firstLine="709"/>
      </w:pPr>
      <w:r w:rsidRPr="00B92145">
        <w:t xml:space="preserve">- в геологической части геолого-технического наряда на строительство проектной скважины показывают виды (методы) и объемы (интервалы) </w:t>
      </w:r>
      <w:r w:rsidR="00FE31D7" w:rsidRPr="00B92145">
        <w:t>гидродинамических</w:t>
      </w:r>
      <w:r w:rsidRPr="00B92145">
        <w:t xml:space="preserve"> исследований.</w:t>
      </w:r>
    </w:p>
    <w:p w14:paraId="4E7A8A84" w14:textId="77777777" w:rsidR="00C53992" w:rsidRPr="00B92145" w:rsidRDefault="00C53992" w:rsidP="00C53992">
      <w:pPr>
        <w:pStyle w:val="ad"/>
        <w:numPr>
          <w:ilvl w:val="0"/>
          <w:numId w:val="1"/>
        </w:numPr>
        <w:ind w:left="0" w:firstLine="709"/>
        <w:rPr>
          <w:i/>
        </w:rPr>
      </w:pPr>
      <w:r w:rsidRPr="00B92145">
        <w:rPr>
          <w:i/>
        </w:rPr>
        <w:t>Приводится описание порядка проведения работ. Описание сопутствующих видов работ (при их наличии) (</w:t>
      </w:r>
      <w:proofErr w:type="spellStart"/>
      <w:r w:rsidRPr="00B92145">
        <w:rPr>
          <w:i/>
        </w:rPr>
        <w:t>п.п</w:t>
      </w:r>
      <w:proofErr w:type="spellEnd"/>
      <w:r w:rsidRPr="00B92145">
        <w:rPr>
          <w:i/>
        </w:rPr>
        <w:t>. «г», «е» п. 31 Правил):</w:t>
      </w:r>
    </w:p>
    <w:p w14:paraId="4E20C238" w14:textId="6C7274B0" w:rsidR="00C53992" w:rsidRPr="00B92145" w:rsidRDefault="00C53992" w:rsidP="00C53992">
      <w:pPr>
        <w:ind w:firstLine="709"/>
      </w:pPr>
      <w:r w:rsidRPr="00B92145">
        <w:t xml:space="preserve">- описание порядка проведения </w:t>
      </w:r>
      <w:r w:rsidR="00FE31D7" w:rsidRPr="00B92145">
        <w:t>гидродинамических</w:t>
      </w:r>
      <w:r w:rsidRPr="00B92145">
        <w:t xml:space="preserve"> исследований </w:t>
      </w:r>
      <w:r w:rsidRPr="00B92145">
        <w:rPr>
          <w:lang w:val="en-US"/>
        </w:rPr>
        <w:t>c</w:t>
      </w:r>
      <w:r w:rsidRPr="00B92145">
        <w:t xml:space="preserve"> описанием сопутствующих видов работ;</w:t>
      </w:r>
    </w:p>
    <w:p w14:paraId="59C7B722" w14:textId="12984CCF" w:rsidR="00C53992" w:rsidRPr="006D78A9" w:rsidRDefault="00C53992" w:rsidP="00C53992">
      <w:pPr>
        <w:ind w:firstLine="709"/>
      </w:pPr>
      <w:r w:rsidRPr="00B92145">
        <w:t>- описание порядка проведения камеральных работ, включая первичную обработку и интерпретацию результатов проведенных работ, подготовку отчетных материалов с учетом требований</w:t>
      </w:r>
      <w:r w:rsidR="00F555CE">
        <w:t>,</w:t>
      </w:r>
      <w:r w:rsidRPr="00B92145">
        <w:t xml:space="preserve"> указанных в геологическом задании на проведение работ.</w:t>
      </w:r>
    </w:p>
    <w:p w14:paraId="5DC9768E" w14:textId="77777777" w:rsidR="00C53992" w:rsidRPr="006D78A9" w:rsidRDefault="00C53992" w:rsidP="00C53992">
      <w:pPr>
        <w:pStyle w:val="ad"/>
        <w:numPr>
          <w:ilvl w:val="0"/>
          <w:numId w:val="1"/>
        </w:numPr>
        <w:ind w:left="0" w:firstLine="709"/>
        <w:rPr>
          <w:i/>
        </w:rPr>
      </w:pPr>
      <w:r w:rsidRPr="006D78A9">
        <w:rPr>
          <w:i/>
        </w:rPr>
        <w:t>Приводится перечень технических средств и оборудования, используемых при проведении работ (</w:t>
      </w:r>
      <w:proofErr w:type="spellStart"/>
      <w:r w:rsidRPr="006D78A9">
        <w:rPr>
          <w:i/>
        </w:rPr>
        <w:t>п.п</w:t>
      </w:r>
      <w:proofErr w:type="spellEnd"/>
      <w:r w:rsidRPr="006D78A9">
        <w:rPr>
          <w:i/>
        </w:rPr>
        <w:t>. «ж» п. 31 Правил):</w:t>
      </w:r>
    </w:p>
    <w:p w14:paraId="14D6124F" w14:textId="238CDF48" w:rsidR="00C53992" w:rsidRPr="00B92145" w:rsidRDefault="00C53992" w:rsidP="00C53992">
      <w:pPr>
        <w:ind w:firstLine="709"/>
      </w:pPr>
      <w:r w:rsidRPr="00B92145">
        <w:lastRenderedPageBreak/>
        <w:t xml:space="preserve">- перечень технических средств и оборудования, используемых при </w:t>
      </w:r>
      <w:r w:rsidR="00FE31D7" w:rsidRPr="00B92145">
        <w:t>гидродинамических</w:t>
      </w:r>
      <w:r w:rsidRPr="00B92145">
        <w:t xml:space="preserve"> исследованиях скважин рекомендуется приводить в форме таблицы </w:t>
      </w:r>
      <w:r w:rsidR="001D6235">
        <w:t>17</w:t>
      </w:r>
      <w:r w:rsidR="001D6235" w:rsidRPr="00B92145">
        <w:t xml:space="preserve"> </w:t>
      </w:r>
      <w:r w:rsidRPr="00B92145">
        <w:t xml:space="preserve">приложения </w:t>
      </w:r>
      <w:r w:rsidR="001D6235">
        <w:t>7</w:t>
      </w:r>
      <w:r w:rsidR="001D6235" w:rsidRPr="00B92145">
        <w:t xml:space="preserve"> </w:t>
      </w:r>
      <w:r w:rsidRPr="00B92145">
        <w:t xml:space="preserve">к настоящим Рекомендациям. </w:t>
      </w:r>
    </w:p>
    <w:p w14:paraId="3E3D7FD2" w14:textId="27F92A05" w:rsidR="00B26DCD" w:rsidRDefault="00B26DCD" w:rsidP="00B26DCD">
      <w:pPr>
        <w:ind w:firstLine="709"/>
      </w:pPr>
    </w:p>
    <w:p w14:paraId="4CB0EAA4" w14:textId="54F02564" w:rsidR="001939A1" w:rsidRPr="00B92145" w:rsidRDefault="001939A1" w:rsidP="001939A1">
      <w:pPr>
        <w:jc w:val="center"/>
      </w:pPr>
      <w:r w:rsidRPr="00571B5D">
        <w:rPr>
          <w:b/>
        </w:rPr>
        <w:t>Рекомендации к составу подраздела «</w:t>
      </w:r>
      <w:r w:rsidR="0046608F">
        <w:rPr>
          <w:b/>
        </w:rPr>
        <w:t>М</w:t>
      </w:r>
      <w:r w:rsidRPr="00571B5D">
        <w:rPr>
          <w:b/>
        </w:rPr>
        <w:t>оделирование»</w:t>
      </w:r>
    </w:p>
    <w:p w14:paraId="3A267124" w14:textId="77777777" w:rsidR="001939A1" w:rsidRPr="00B92145" w:rsidRDefault="001939A1" w:rsidP="001939A1">
      <w:pPr>
        <w:ind w:firstLine="709"/>
      </w:pPr>
    </w:p>
    <w:p w14:paraId="6FCF5608" w14:textId="3B6436A8" w:rsidR="001939A1" w:rsidRPr="00B92145" w:rsidRDefault="001939A1" w:rsidP="00A1049E">
      <w:pPr>
        <w:pStyle w:val="ad"/>
        <w:numPr>
          <w:ilvl w:val="0"/>
          <w:numId w:val="1"/>
        </w:numPr>
        <w:ind w:left="0" w:firstLine="709"/>
      </w:pPr>
      <w:r w:rsidRPr="00B92145">
        <w:t>В подраздел «</w:t>
      </w:r>
      <w:r w:rsidR="002019ED">
        <w:t>Математическое</w:t>
      </w:r>
      <w:r w:rsidR="00571B5D">
        <w:t xml:space="preserve"> моделирование</w:t>
      </w:r>
      <w:r w:rsidRPr="00B92145">
        <w:t xml:space="preserve">» включаются следующие сведения и данные (п. 31, </w:t>
      </w:r>
      <w:proofErr w:type="spellStart"/>
      <w:r w:rsidRPr="00B92145">
        <w:t>п.п</w:t>
      </w:r>
      <w:proofErr w:type="spellEnd"/>
      <w:r w:rsidRPr="00B92145">
        <w:t>. «а» п. 31 Правил):</w:t>
      </w:r>
    </w:p>
    <w:p w14:paraId="00245697" w14:textId="77777777" w:rsidR="001939A1" w:rsidRPr="00B92145" w:rsidRDefault="001939A1" w:rsidP="00A1049E">
      <w:pPr>
        <w:pStyle w:val="ad"/>
        <w:numPr>
          <w:ilvl w:val="0"/>
          <w:numId w:val="1"/>
        </w:numPr>
        <w:ind w:left="0" w:firstLine="709"/>
        <w:rPr>
          <w:i/>
        </w:rPr>
      </w:pPr>
      <w:r w:rsidRPr="00B92145">
        <w:rPr>
          <w:i/>
        </w:rPr>
        <w:t>Приводится обоснование проведения проектируемого вида работ для решения поставленных геологических задач (</w:t>
      </w:r>
      <w:proofErr w:type="spellStart"/>
      <w:r w:rsidRPr="00B92145">
        <w:rPr>
          <w:i/>
        </w:rPr>
        <w:t>п.п</w:t>
      </w:r>
      <w:proofErr w:type="spellEnd"/>
      <w:r w:rsidRPr="00B92145">
        <w:rPr>
          <w:i/>
        </w:rPr>
        <w:t>. «б» п. 31 Правил):</w:t>
      </w:r>
    </w:p>
    <w:p w14:paraId="0D1A7EB4" w14:textId="1BD73E41" w:rsidR="001939A1" w:rsidRPr="008971CB" w:rsidRDefault="001939A1" w:rsidP="001939A1">
      <w:pPr>
        <w:ind w:firstLine="709"/>
      </w:pPr>
      <w:r w:rsidRPr="00571B5D">
        <w:t xml:space="preserve">- обоснование </w:t>
      </w:r>
      <w:r w:rsidR="002019ED">
        <w:t>математического</w:t>
      </w:r>
      <w:r w:rsidR="00571B5D" w:rsidRPr="00571B5D">
        <w:t xml:space="preserve"> </w:t>
      </w:r>
      <w:r w:rsidR="002019ED">
        <w:t xml:space="preserve">(гидродинамического, </w:t>
      </w:r>
      <w:r w:rsidR="00D21A93">
        <w:t xml:space="preserve">геохимического, </w:t>
      </w:r>
      <w:proofErr w:type="spellStart"/>
      <w:r w:rsidR="002019ED">
        <w:t>геомеханического</w:t>
      </w:r>
      <w:proofErr w:type="spellEnd"/>
      <w:r w:rsidR="002019ED">
        <w:t xml:space="preserve">) </w:t>
      </w:r>
      <w:r w:rsidR="00571B5D" w:rsidRPr="00571B5D">
        <w:t>моделирования прогнозного размещения диоксида углерода</w:t>
      </w:r>
      <w:r w:rsidRPr="00571B5D">
        <w:t>, в том числе видов (методов</w:t>
      </w:r>
      <w:r w:rsidR="00571B5D" w:rsidRPr="00571B5D">
        <w:t xml:space="preserve"> размещения</w:t>
      </w:r>
      <w:r w:rsidRPr="00571B5D">
        <w:t xml:space="preserve">), </w:t>
      </w:r>
      <w:r w:rsidR="00BF68C8">
        <w:t xml:space="preserve">проектных </w:t>
      </w:r>
      <w:r w:rsidRPr="00571B5D">
        <w:t>объемов</w:t>
      </w:r>
      <w:r w:rsidR="00571B5D" w:rsidRPr="00571B5D">
        <w:t xml:space="preserve"> размещения</w:t>
      </w:r>
      <w:r w:rsidRPr="00571B5D">
        <w:t>, мест проведения (скважин</w:t>
      </w:r>
      <w:r w:rsidR="00BF68C8">
        <w:t>, интервалов</w:t>
      </w:r>
      <w:r w:rsidRPr="00571B5D">
        <w:t>) и их последовательности.</w:t>
      </w:r>
      <w:r w:rsidR="008971CB" w:rsidRPr="008971CB">
        <w:t xml:space="preserve"> </w:t>
      </w:r>
      <w:r w:rsidR="008971CB">
        <w:t xml:space="preserve">При необходимости </w:t>
      </w:r>
      <w:r w:rsidR="00A1049E">
        <w:t xml:space="preserve">(при наличии параметров) </w:t>
      </w:r>
      <w:r w:rsidR="008971CB">
        <w:t xml:space="preserve">проводят </w:t>
      </w:r>
      <w:r w:rsidR="00D21A93">
        <w:t xml:space="preserve">геохимическое и (или) </w:t>
      </w:r>
      <w:proofErr w:type="spellStart"/>
      <w:r w:rsidR="008971CB">
        <w:t>геомеханическое</w:t>
      </w:r>
      <w:proofErr w:type="spellEnd"/>
      <w:r w:rsidR="008971CB">
        <w:t xml:space="preserve"> моделирование при различных термобарических услови</w:t>
      </w:r>
      <w:r w:rsidR="002019ED">
        <w:t>ях нагнетания диоксида углерода</w:t>
      </w:r>
      <w:r w:rsidR="00D21A93">
        <w:t>, в том числе</w:t>
      </w:r>
      <w:r w:rsidR="002019ED">
        <w:t xml:space="preserve"> с целью определения раскрытия техногенных трещин, образующихся при нагнетании диоксида углерода в </w:t>
      </w:r>
      <w:r w:rsidR="00923114" w:rsidRPr="00761859">
        <w:rPr>
          <w:szCs w:val="26"/>
        </w:rPr>
        <w:t>объект проведения работ</w:t>
      </w:r>
      <w:r w:rsidR="002019ED">
        <w:t>.</w:t>
      </w:r>
    </w:p>
    <w:p w14:paraId="4F6F183C" w14:textId="77777777" w:rsidR="001939A1" w:rsidRPr="00B92145" w:rsidRDefault="001939A1" w:rsidP="00A1049E">
      <w:pPr>
        <w:pStyle w:val="ad"/>
        <w:numPr>
          <w:ilvl w:val="0"/>
          <w:numId w:val="1"/>
        </w:numPr>
        <w:ind w:left="0" w:firstLine="709"/>
        <w:rPr>
          <w:i/>
        </w:rPr>
      </w:pPr>
      <w:r w:rsidRPr="00B92145">
        <w:rPr>
          <w:i/>
        </w:rPr>
        <w:t>Приводятся сведения о конкретных местах проведения работ на объекте. Количественные и качественные параметры работ (</w:t>
      </w:r>
      <w:proofErr w:type="spellStart"/>
      <w:r w:rsidRPr="00B92145">
        <w:rPr>
          <w:i/>
        </w:rPr>
        <w:t>п.п</w:t>
      </w:r>
      <w:proofErr w:type="spellEnd"/>
      <w:r w:rsidRPr="00B92145">
        <w:rPr>
          <w:i/>
        </w:rPr>
        <w:t>. «в», «д» п. 31 Правил):</w:t>
      </w:r>
    </w:p>
    <w:p w14:paraId="74019567" w14:textId="67E08CF5" w:rsidR="001939A1" w:rsidRPr="00571B5D" w:rsidRDefault="001939A1" w:rsidP="001939A1">
      <w:pPr>
        <w:pStyle w:val="ad"/>
        <w:ind w:left="0" w:firstLine="709"/>
      </w:pPr>
      <w:r w:rsidRPr="00571B5D">
        <w:t xml:space="preserve">- сведения о </w:t>
      </w:r>
      <w:r w:rsidR="00C17939" w:rsidRPr="00571B5D">
        <w:t>геолого-гидродинамическом моделировании</w:t>
      </w:r>
      <w:r w:rsidRPr="00571B5D">
        <w:t xml:space="preserve">, рекомендуется приводить в форме таблицы приложения </w:t>
      </w:r>
      <w:r w:rsidR="001D6235">
        <w:t>7</w:t>
      </w:r>
      <w:r w:rsidR="001D6235" w:rsidRPr="00571B5D">
        <w:t xml:space="preserve"> </w:t>
      </w:r>
      <w:r w:rsidRPr="00571B5D">
        <w:t>к настоящим Рекомендациям.</w:t>
      </w:r>
    </w:p>
    <w:p w14:paraId="7BCD87ED" w14:textId="77777777" w:rsidR="001939A1" w:rsidRPr="00571B5D" w:rsidRDefault="001939A1" w:rsidP="00A1049E">
      <w:pPr>
        <w:pStyle w:val="ad"/>
        <w:numPr>
          <w:ilvl w:val="0"/>
          <w:numId w:val="1"/>
        </w:numPr>
        <w:ind w:left="0" w:firstLine="709"/>
        <w:rPr>
          <w:i/>
        </w:rPr>
      </w:pPr>
      <w:r w:rsidRPr="00571B5D">
        <w:rPr>
          <w:i/>
        </w:rPr>
        <w:t>Приводятся сведения о картографических и иных графических материалах, обосновывающих проведение работ и размещение работ по площади объекта (</w:t>
      </w:r>
      <w:proofErr w:type="spellStart"/>
      <w:r w:rsidRPr="00571B5D">
        <w:rPr>
          <w:i/>
        </w:rPr>
        <w:t>п.п</w:t>
      </w:r>
      <w:proofErr w:type="spellEnd"/>
      <w:r w:rsidRPr="00571B5D">
        <w:rPr>
          <w:i/>
        </w:rPr>
        <w:t xml:space="preserve">. «з» п. 31, </w:t>
      </w:r>
      <w:proofErr w:type="spellStart"/>
      <w:r w:rsidRPr="00571B5D">
        <w:rPr>
          <w:i/>
        </w:rPr>
        <w:t>п.п</w:t>
      </w:r>
      <w:proofErr w:type="spellEnd"/>
      <w:r w:rsidRPr="00571B5D">
        <w:rPr>
          <w:i/>
        </w:rPr>
        <w:t>. «б» п. 29, п. 59 Правил):</w:t>
      </w:r>
    </w:p>
    <w:p w14:paraId="2B58087F" w14:textId="5C355E31" w:rsidR="00571B5D" w:rsidRPr="00571B5D" w:rsidRDefault="001939A1" w:rsidP="00571B5D">
      <w:pPr>
        <w:ind w:firstLine="709"/>
      </w:pPr>
      <w:r w:rsidRPr="00571B5D">
        <w:t xml:space="preserve">- </w:t>
      </w:r>
      <w:r w:rsidR="00571B5D" w:rsidRPr="00571B5D">
        <w:t xml:space="preserve">на </w:t>
      </w:r>
      <w:r w:rsidR="007920F7" w:rsidRPr="00054FCD">
        <w:t>схематическ</w:t>
      </w:r>
      <w:r w:rsidR="007920F7">
        <w:t>их</w:t>
      </w:r>
      <w:r w:rsidR="007920F7" w:rsidRPr="00054FCD">
        <w:t xml:space="preserve"> план</w:t>
      </w:r>
      <w:r w:rsidR="007920F7">
        <w:t>ах</w:t>
      </w:r>
      <w:r w:rsidR="007920F7" w:rsidRPr="00054FCD">
        <w:t xml:space="preserve"> </w:t>
      </w:r>
      <w:r w:rsidR="007920F7">
        <w:t>размещения (распространения) диоксида углерода</w:t>
      </w:r>
      <w:r w:rsidR="00571B5D" w:rsidRPr="00571B5D">
        <w:t xml:space="preserve"> показывают </w:t>
      </w:r>
      <w:r w:rsidR="00A1049E">
        <w:t>размещения</w:t>
      </w:r>
      <w:r w:rsidR="00571B5D" w:rsidRPr="00571B5D">
        <w:t xml:space="preserve"> </w:t>
      </w:r>
      <w:r w:rsidR="007920F7">
        <w:t xml:space="preserve">(контуры распространения) </w:t>
      </w:r>
      <w:r w:rsidR="00571B5D" w:rsidRPr="00571B5D">
        <w:t>диоксида углерода в проектных объемах.</w:t>
      </w:r>
    </w:p>
    <w:p w14:paraId="57BC6157" w14:textId="77777777" w:rsidR="001939A1" w:rsidRPr="00571B5D" w:rsidRDefault="001939A1" w:rsidP="00A1049E">
      <w:pPr>
        <w:pStyle w:val="ad"/>
        <w:numPr>
          <w:ilvl w:val="0"/>
          <w:numId w:val="1"/>
        </w:numPr>
        <w:ind w:left="0" w:firstLine="709"/>
        <w:rPr>
          <w:i/>
        </w:rPr>
      </w:pPr>
      <w:r w:rsidRPr="00571B5D">
        <w:rPr>
          <w:i/>
        </w:rPr>
        <w:t>Приводится описание порядка проведения работ. Описание сопутствующих видов работ (при их наличии) (</w:t>
      </w:r>
      <w:proofErr w:type="spellStart"/>
      <w:r w:rsidRPr="00571B5D">
        <w:rPr>
          <w:i/>
        </w:rPr>
        <w:t>п.п</w:t>
      </w:r>
      <w:proofErr w:type="spellEnd"/>
      <w:r w:rsidRPr="00571B5D">
        <w:rPr>
          <w:i/>
        </w:rPr>
        <w:t>. «г», «е» п. 31 Правил):</w:t>
      </w:r>
    </w:p>
    <w:p w14:paraId="70EF38F2" w14:textId="5AE249C9" w:rsidR="001939A1" w:rsidRPr="00571B5D" w:rsidRDefault="001939A1" w:rsidP="001939A1">
      <w:pPr>
        <w:ind w:firstLine="709"/>
      </w:pPr>
      <w:r w:rsidRPr="00571B5D">
        <w:t xml:space="preserve">- описание порядка проведения </w:t>
      </w:r>
      <w:r w:rsidR="002019ED">
        <w:t>математического</w:t>
      </w:r>
      <w:r w:rsidR="002019ED" w:rsidRPr="00571B5D">
        <w:t xml:space="preserve"> </w:t>
      </w:r>
      <w:r w:rsidR="002019ED">
        <w:t xml:space="preserve">(гидродинамического, </w:t>
      </w:r>
      <w:proofErr w:type="spellStart"/>
      <w:r w:rsidR="002019ED">
        <w:t>геомеханического</w:t>
      </w:r>
      <w:proofErr w:type="spellEnd"/>
      <w:r w:rsidR="002019ED">
        <w:t>)</w:t>
      </w:r>
      <w:r w:rsidR="00C17939" w:rsidRPr="00571B5D">
        <w:t xml:space="preserve"> моделирования</w:t>
      </w:r>
      <w:r w:rsidRPr="00571B5D">
        <w:t xml:space="preserve"> </w:t>
      </w:r>
      <w:r w:rsidRPr="00571B5D">
        <w:rPr>
          <w:lang w:val="en-US"/>
        </w:rPr>
        <w:t>c</w:t>
      </w:r>
      <w:r w:rsidRPr="00571B5D">
        <w:t xml:space="preserve"> описанием сопутствующих видов работ;</w:t>
      </w:r>
    </w:p>
    <w:p w14:paraId="578872B4" w14:textId="77777777" w:rsidR="001939A1" w:rsidRPr="00571B5D" w:rsidRDefault="001939A1" w:rsidP="00A1049E">
      <w:pPr>
        <w:pStyle w:val="ad"/>
        <w:numPr>
          <w:ilvl w:val="0"/>
          <w:numId w:val="1"/>
        </w:numPr>
        <w:ind w:left="0" w:firstLine="709"/>
        <w:rPr>
          <w:i/>
        </w:rPr>
      </w:pPr>
      <w:r w:rsidRPr="00571B5D">
        <w:rPr>
          <w:i/>
        </w:rPr>
        <w:t>Приводится перечень технических средств и оборудования, используемых при проведении работ (</w:t>
      </w:r>
      <w:proofErr w:type="spellStart"/>
      <w:r w:rsidRPr="00571B5D">
        <w:rPr>
          <w:i/>
        </w:rPr>
        <w:t>п.п</w:t>
      </w:r>
      <w:proofErr w:type="spellEnd"/>
      <w:r w:rsidRPr="00571B5D">
        <w:rPr>
          <w:i/>
        </w:rPr>
        <w:t>.</w:t>
      </w:r>
      <w:r w:rsidRPr="00954808">
        <w:rPr>
          <w:i/>
        </w:rPr>
        <w:t xml:space="preserve"> «ж» п. </w:t>
      </w:r>
      <w:r w:rsidRPr="00571B5D">
        <w:rPr>
          <w:i/>
        </w:rPr>
        <w:t>31 Правил):</w:t>
      </w:r>
    </w:p>
    <w:p w14:paraId="28A54001" w14:textId="340B4AD3" w:rsidR="001939A1" w:rsidRPr="00B92145" w:rsidRDefault="001939A1" w:rsidP="001939A1">
      <w:pPr>
        <w:ind w:firstLine="709"/>
      </w:pPr>
      <w:r w:rsidRPr="00571B5D">
        <w:t xml:space="preserve">- перечень технических средств и оборудования, используемых при </w:t>
      </w:r>
      <w:r w:rsidR="00C17939" w:rsidRPr="00571B5D">
        <w:t>геолого-</w:t>
      </w:r>
      <w:r w:rsidRPr="00571B5D">
        <w:t>гидродинамическ</w:t>
      </w:r>
      <w:r w:rsidR="00C17939" w:rsidRPr="00571B5D">
        <w:t>ом</w:t>
      </w:r>
      <w:r w:rsidRPr="00571B5D">
        <w:t xml:space="preserve"> </w:t>
      </w:r>
      <w:r w:rsidR="00C17939" w:rsidRPr="00571B5D">
        <w:t>моделировании</w:t>
      </w:r>
      <w:r w:rsidRPr="00571B5D">
        <w:t xml:space="preserve"> рекомендуется приводить в форме таблицы </w:t>
      </w:r>
      <w:r w:rsidR="001D6235">
        <w:t>17</w:t>
      </w:r>
      <w:r w:rsidR="001D6235" w:rsidRPr="00571B5D">
        <w:t xml:space="preserve"> </w:t>
      </w:r>
      <w:r w:rsidRPr="00571B5D">
        <w:t xml:space="preserve">приложения </w:t>
      </w:r>
      <w:r w:rsidR="001D6235">
        <w:t>7</w:t>
      </w:r>
      <w:r w:rsidR="001D6235" w:rsidRPr="00571B5D">
        <w:t xml:space="preserve"> </w:t>
      </w:r>
      <w:r w:rsidRPr="00571B5D">
        <w:t>к настоящим Рекомендациям.</w:t>
      </w:r>
      <w:r w:rsidRPr="00B92145">
        <w:t xml:space="preserve"> </w:t>
      </w:r>
    </w:p>
    <w:p w14:paraId="0152486B" w14:textId="77777777" w:rsidR="001939A1" w:rsidRPr="00B92145" w:rsidRDefault="001939A1" w:rsidP="00954808">
      <w:pPr>
        <w:ind w:firstLine="709"/>
      </w:pPr>
    </w:p>
    <w:p w14:paraId="0C360784" w14:textId="0B53ED79" w:rsidR="00D602D1" w:rsidRDefault="00816B38" w:rsidP="001F4B51">
      <w:pPr>
        <w:jc w:val="center"/>
      </w:pPr>
      <w:r w:rsidRPr="00B92145">
        <w:rPr>
          <w:b/>
        </w:rPr>
        <w:t>Рекомендации к составу подраздела</w:t>
      </w:r>
      <w:r w:rsidR="00CF7BDD" w:rsidRPr="00B92145">
        <w:rPr>
          <w:b/>
        </w:rPr>
        <w:t xml:space="preserve"> </w:t>
      </w:r>
      <w:r w:rsidRPr="00B92145">
        <w:rPr>
          <w:b/>
        </w:rPr>
        <w:t>«</w:t>
      </w:r>
      <w:bookmarkStart w:id="2" w:name="_Hlk8135561"/>
      <w:r w:rsidRPr="00B92145">
        <w:rPr>
          <w:b/>
        </w:rPr>
        <w:t>Лабораторн</w:t>
      </w:r>
      <w:r w:rsidR="00B71686" w:rsidRPr="00B92145">
        <w:rPr>
          <w:b/>
        </w:rPr>
        <w:t>о-аналитические</w:t>
      </w:r>
      <w:r w:rsidRPr="00B92145">
        <w:rPr>
          <w:b/>
        </w:rPr>
        <w:t xml:space="preserve"> исследования керна</w:t>
      </w:r>
      <w:r w:rsidR="00CF7BDD" w:rsidRPr="00B92145">
        <w:rPr>
          <w:b/>
        </w:rPr>
        <w:t xml:space="preserve"> и</w:t>
      </w:r>
      <w:r w:rsidRPr="00B92145">
        <w:rPr>
          <w:b/>
        </w:rPr>
        <w:t xml:space="preserve"> шлама</w:t>
      </w:r>
      <w:bookmarkEnd w:id="2"/>
      <w:r w:rsidRPr="00B92145">
        <w:rPr>
          <w:b/>
        </w:rPr>
        <w:t>»</w:t>
      </w:r>
    </w:p>
    <w:p w14:paraId="0C360785" w14:textId="77777777" w:rsidR="00D602D1" w:rsidRDefault="00D602D1">
      <w:pPr>
        <w:jc w:val="center"/>
      </w:pPr>
    </w:p>
    <w:p w14:paraId="0C360786" w14:textId="7C594635" w:rsidR="00D602D1" w:rsidRDefault="00816B38" w:rsidP="00A1049E">
      <w:pPr>
        <w:pStyle w:val="ad"/>
        <w:numPr>
          <w:ilvl w:val="0"/>
          <w:numId w:val="1"/>
        </w:numPr>
        <w:ind w:left="0" w:firstLine="709"/>
      </w:pPr>
      <w:r>
        <w:t>В подраздел «</w:t>
      </w:r>
      <w:r w:rsidR="00CF7BDD" w:rsidRPr="00CF7BDD">
        <w:t>Лабораторн</w:t>
      </w:r>
      <w:r w:rsidR="008F045D">
        <w:t>о-аналитические</w:t>
      </w:r>
      <w:r w:rsidR="00CF7BDD" w:rsidRPr="00CF7BDD">
        <w:t xml:space="preserve"> исследования керна и шлама</w:t>
      </w:r>
      <w:r>
        <w:t xml:space="preserve">» включаются следующие сведения и данные (п. 31, </w:t>
      </w:r>
      <w:proofErr w:type="spellStart"/>
      <w:r>
        <w:t>п</w:t>
      </w:r>
      <w:r w:rsidR="006261DD">
        <w:t>.</w:t>
      </w:r>
      <w:r>
        <w:t>п</w:t>
      </w:r>
      <w:proofErr w:type="spellEnd"/>
      <w:r>
        <w:t>. «а» п. 31 Правил):</w:t>
      </w:r>
    </w:p>
    <w:p w14:paraId="0C360787" w14:textId="24A4EA95" w:rsidR="00D602D1" w:rsidRPr="008E3E28" w:rsidRDefault="00816B38" w:rsidP="00A1049E">
      <w:pPr>
        <w:pStyle w:val="ad"/>
        <w:numPr>
          <w:ilvl w:val="0"/>
          <w:numId w:val="1"/>
        </w:numPr>
        <w:ind w:left="0" w:firstLine="709"/>
        <w:rPr>
          <w:i/>
        </w:rPr>
      </w:pPr>
      <w:r w:rsidRPr="008E3E28">
        <w:rPr>
          <w:i/>
        </w:rPr>
        <w:t>Приводится обоснование проведения проектируемого вида работ для решения поставленных геологических задач (</w:t>
      </w:r>
      <w:proofErr w:type="spellStart"/>
      <w:r w:rsidRPr="008E3E28">
        <w:rPr>
          <w:i/>
        </w:rPr>
        <w:t>п</w:t>
      </w:r>
      <w:r w:rsidR="006261DD" w:rsidRPr="008E3E28">
        <w:rPr>
          <w:i/>
        </w:rPr>
        <w:t>.</w:t>
      </w:r>
      <w:r w:rsidRPr="008E3E28">
        <w:rPr>
          <w:i/>
        </w:rPr>
        <w:t>п</w:t>
      </w:r>
      <w:proofErr w:type="spellEnd"/>
      <w:r w:rsidRPr="008E3E28">
        <w:rPr>
          <w:i/>
        </w:rPr>
        <w:t>. «б» п. 31 Правил):</w:t>
      </w:r>
    </w:p>
    <w:p w14:paraId="7D25EAD0" w14:textId="66D398E4" w:rsidR="008A641E" w:rsidRPr="00B92145" w:rsidRDefault="003A3112" w:rsidP="00A15D3F">
      <w:pPr>
        <w:ind w:firstLine="709"/>
      </w:pPr>
      <w:r w:rsidRPr="00B92145">
        <w:t>- обоснование лабораторно-аналитических исследований керна и шлама, в том числе видов (методов) и их объемов (образцов</w:t>
      </w:r>
      <w:r w:rsidR="004A3B1D" w:rsidRPr="00B92145">
        <w:t>, анализов/исследований</w:t>
      </w:r>
      <w:r w:rsidRPr="00B92145">
        <w:t xml:space="preserve">) в зависимости от </w:t>
      </w:r>
      <w:r w:rsidRPr="00B92145">
        <w:lastRenderedPageBreak/>
        <w:t>литологических особенностей разреза и объемом информации по изучаемым вмещающим и перекрывающим породам</w:t>
      </w:r>
      <w:r w:rsidR="004A3B1D" w:rsidRPr="00B92145">
        <w:t>, которые</w:t>
      </w:r>
      <w:r w:rsidRPr="00B92145">
        <w:t xml:space="preserve"> необходимы для получения характеристик </w:t>
      </w:r>
      <w:r w:rsidR="00923114" w:rsidRPr="00761859">
        <w:rPr>
          <w:szCs w:val="26"/>
        </w:rPr>
        <w:t>объект</w:t>
      </w:r>
      <w:r w:rsidR="00923114">
        <w:rPr>
          <w:szCs w:val="26"/>
        </w:rPr>
        <w:t>а</w:t>
      </w:r>
      <w:r w:rsidR="00923114" w:rsidRPr="00761859">
        <w:rPr>
          <w:szCs w:val="26"/>
        </w:rPr>
        <w:t xml:space="preserve"> проведения работ</w:t>
      </w:r>
      <w:r w:rsidR="001240F9" w:rsidRPr="00B92145">
        <w:t>,</w:t>
      </w:r>
      <w:r w:rsidRPr="00B92145">
        <w:t xml:space="preserve"> подготовки отчета о результатах </w:t>
      </w:r>
      <w:r w:rsidR="008A641E" w:rsidRPr="00B92145">
        <w:t xml:space="preserve">геологического изучения и оценке пригодности участка недр для строительства и эксплуатации подземных сооружений, не связанных с добычей полезных ископаемых, с целью размещения в </w:t>
      </w:r>
      <w:r w:rsidR="004F0DDD" w:rsidRPr="00761859">
        <w:rPr>
          <w:szCs w:val="26"/>
        </w:rPr>
        <w:t>объект</w:t>
      </w:r>
      <w:r w:rsidR="004F0DDD">
        <w:rPr>
          <w:szCs w:val="26"/>
        </w:rPr>
        <w:t>ах</w:t>
      </w:r>
      <w:r w:rsidR="004F0DDD" w:rsidRPr="00761859">
        <w:rPr>
          <w:szCs w:val="26"/>
        </w:rPr>
        <w:t xml:space="preserve"> проведения работ</w:t>
      </w:r>
      <w:r w:rsidR="008A641E" w:rsidRPr="00B92145">
        <w:t xml:space="preserve"> диоксида углерода.</w:t>
      </w:r>
    </w:p>
    <w:p w14:paraId="5E1AC0F0" w14:textId="5E9D51F2" w:rsidR="008A641E" w:rsidRPr="00B92145" w:rsidRDefault="008A641E" w:rsidP="002B2E24">
      <w:pPr>
        <w:ind w:firstLine="709"/>
      </w:pPr>
      <w:r w:rsidRPr="00B92145">
        <w:t xml:space="preserve">При лабораторно-аналитических исследованиях керна </w:t>
      </w:r>
      <w:r w:rsidR="004A3B1D" w:rsidRPr="00B92145">
        <w:t xml:space="preserve">и шлама </w:t>
      </w:r>
      <w:r w:rsidRPr="00B92145">
        <w:t>определяются следующие характеристики:</w:t>
      </w:r>
    </w:p>
    <w:p w14:paraId="184D4FE5" w14:textId="2131B524" w:rsidR="003A3112" w:rsidRPr="00B92145" w:rsidRDefault="003A3112" w:rsidP="002B2E24">
      <w:pPr>
        <w:ind w:firstLine="709"/>
      </w:pPr>
      <w:r w:rsidRPr="00B92145">
        <w:t xml:space="preserve">- минеральный состав </w:t>
      </w:r>
      <w:r w:rsidR="00821E59" w:rsidRPr="00B92145">
        <w:t xml:space="preserve">и содержание </w:t>
      </w:r>
      <w:r w:rsidRPr="00B92145">
        <w:t>вмещающих и перекрывающих пород,</w:t>
      </w:r>
    </w:p>
    <w:p w14:paraId="2D96F871" w14:textId="0AFEF774" w:rsidR="003A3112" w:rsidRPr="00B92145" w:rsidRDefault="003A3112" w:rsidP="002B2E24">
      <w:pPr>
        <w:ind w:firstLine="709"/>
      </w:pPr>
      <w:r w:rsidRPr="00B92145">
        <w:t>- механические свойства вмещающих и перекрывающих пород,</w:t>
      </w:r>
    </w:p>
    <w:p w14:paraId="245515EC" w14:textId="5BD0713D" w:rsidR="003A3112" w:rsidRPr="00B92145" w:rsidRDefault="003A3112" w:rsidP="002B2E24">
      <w:pPr>
        <w:ind w:firstLine="709"/>
      </w:pPr>
      <w:r w:rsidRPr="00B92145">
        <w:t>- фильтрационно-емкостные свойства (пористость, проницаемость</w:t>
      </w:r>
      <w:r w:rsidR="00A44387">
        <w:t>, насыщенность</w:t>
      </w:r>
      <w:r w:rsidRPr="00B92145">
        <w:t>) вмещающих и перекрывающих пород,</w:t>
      </w:r>
    </w:p>
    <w:p w14:paraId="3B689B79" w14:textId="30425459" w:rsidR="003A3112" w:rsidRPr="00B92145" w:rsidRDefault="003A3112" w:rsidP="002B2E24">
      <w:pPr>
        <w:ind w:firstLine="709"/>
      </w:pPr>
      <w:r w:rsidRPr="00B92145">
        <w:t>- химические свойства вмещающих и перекрывающих пород</w:t>
      </w:r>
      <w:r w:rsidR="001240F9" w:rsidRPr="00B92145">
        <w:t xml:space="preserve">, в том числе на вторичное </w:t>
      </w:r>
      <w:proofErr w:type="spellStart"/>
      <w:r w:rsidR="001240F9" w:rsidRPr="00B92145">
        <w:t>минералообразование</w:t>
      </w:r>
      <w:proofErr w:type="spellEnd"/>
      <w:r w:rsidR="001240F9" w:rsidRPr="00B92145">
        <w:t xml:space="preserve"> (растворимость) при взаимодействии </w:t>
      </w:r>
      <w:r w:rsidR="00C17939">
        <w:t xml:space="preserve">с </w:t>
      </w:r>
      <w:r w:rsidR="001240F9" w:rsidRPr="00B92145">
        <w:t>диоксид</w:t>
      </w:r>
      <w:r w:rsidR="00C17939">
        <w:t>ом</w:t>
      </w:r>
      <w:r w:rsidR="001240F9" w:rsidRPr="00B92145">
        <w:t xml:space="preserve"> углерода (и </w:t>
      </w:r>
      <w:r w:rsidR="00C17939">
        <w:t xml:space="preserve">с </w:t>
      </w:r>
      <w:r w:rsidR="001240F9" w:rsidRPr="00B92145">
        <w:t>угольной кислот</w:t>
      </w:r>
      <w:r w:rsidR="00C17939">
        <w:t>ой</w:t>
      </w:r>
      <w:r w:rsidR="001240F9" w:rsidRPr="00B92145">
        <w:t xml:space="preserve">) в пластовых </w:t>
      </w:r>
      <w:r w:rsidR="00B87C2B">
        <w:t xml:space="preserve">(или заданных) </w:t>
      </w:r>
      <w:r w:rsidR="001240F9" w:rsidRPr="00B92145">
        <w:t>условиях</w:t>
      </w:r>
      <w:r w:rsidRPr="00B92145">
        <w:t>,</w:t>
      </w:r>
      <w:r w:rsidR="001240F9" w:rsidRPr="00B92145">
        <w:t xml:space="preserve"> приводящее к выпадению солей (средние – карбонаты, кислые - гидрокарбонаты) и снижению проницаемости),</w:t>
      </w:r>
    </w:p>
    <w:p w14:paraId="1004067E" w14:textId="76F5ED22" w:rsidR="003A3112" w:rsidRPr="00B92145" w:rsidRDefault="003A3112" w:rsidP="002B2E24">
      <w:pPr>
        <w:ind w:firstLine="709"/>
      </w:pPr>
      <w:r w:rsidRPr="00B92145">
        <w:t>- геофизические параметры вмещающих и перекрывающих пород необходимые для получения эталонных (петрофизических) зависимостей, являющихся основой интерпретации материалов геофизических исследований скважин,</w:t>
      </w:r>
    </w:p>
    <w:p w14:paraId="08B57358" w14:textId="0F040988" w:rsidR="003A3112" w:rsidRPr="00B92145" w:rsidRDefault="003A3112" w:rsidP="002B2E24">
      <w:pPr>
        <w:ind w:firstLine="709"/>
      </w:pPr>
      <w:r w:rsidRPr="00B92145">
        <w:t>- коэффициенты вытеснения пластовой воды диоксидом углерода,</w:t>
      </w:r>
    </w:p>
    <w:p w14:paraId="100FAB1D" w14:textId="69FA521E" w:rsidR="00C92490" w:rsidRPr="003A3112" w:rsidRDefault="003A3112" w:rsidP="002B2E24">
      <w:pPr>
        <w:ind w:firstLine="709"/>
      </w:pPr>
      <w:r w:rsidRPr="00B92145">
        <w:t>- кривые фазовых проницаемостей пластовой воды и диоксида углерода.</w:t>
      </w:r>
    </w:p>
    <w:p w14:paraId="0C360789" w14:textId="1B527A21" w:rsidR="00D602D1" w:rsidRPr="008E3E28" w:rsidRDefault="00816B38" w:rsidP="00A1049E">
      <w:pPr>
        <w:pStyle w:val="ad"/>
        <w:numPr>
          <w:ilvl w:val="0"/>
          <w:numId w:val="1"/>
        </w:numPr>
        <w:ind w:left="0" w:firstLine="709"/>
        <w:rPr>
          <w:i/>
        </w:rPr>
      </w:pPr>
      <w:r w:rsidRPr="008E3E28">
        <w:rPr>
          <w:i/>
        </w:rPr>
        <w:t>Приводятся сведения о конкретных местах проведения работ на объекте</w:t>
      </w:r>
      <w:r w:rsidR="00151D07" w:rsidRPr="008E3E28">
        <w:rPr>
          <w:i/>
        </w:rPr>
        <w:t>. К</w:t>
      </w:r>
      <w:r w:rsidRPr="008E3E28">
        <w:rPr>
          <w:i/>
        </w:rPr>
        <w:t>оличественные и качественные параметры работ (</w:t>
      </w:r>
      <w:proofErr w:type="spellStart"/>
      <w:r w:rsidRPr="008E3E28">
        <w:rPr>
          <w:i/>
        </w:rPr>
        <w:t>п</w:t>
      </w:r>
      <w:r w:rsidR="006261DD" w:rsidRPr="008E3E28">
        <w:rPr>
          <w:i/>
        </w:rPr>
        <w:t>.</w:t>
      </w:r>
      <w:r w:rsidRPr="008E3E28">
        <w:rPr>
          <w:i/>
        </w:rPr>
        <w:t>п</w:t>
      </w:r>
      <w:proofErr w:type="spellEnd"/>
      <w:r w:rsidRPr="008E3E28">
        <w:rPr>
          <w:i/>
        </w:rPr>
        <w:t>. «в», «д» п. 31 Правил):</w:t>
      </w:r>
    </w:p>
    <w:p w14:paraId="6B26724D" w14:textId="7826C52D" w:rsidR="004A3B1D" w:rsidRPr="007F4C87" w:rsidRDefault="004A3B1D" w:rsidP="00954808">
      <w:pPr>
        <w:pStyle w:val="ad"/>
        <w:ind w:left="0" w:firstLine="709"/>
      </w:pPr>
      <w:r w:rsidRPr="00B92145">
        <w:t xml:space="preserve">- сведения о лабораторно-аналитических исследованиях керна и шлама, рекомендуется приводить в форме таблицы </w:t>
      </w:r>
      <w:r w:rsidR="001D6235">
        <w:t>15</w:t>
      </w:r>
      <w:r w:rsidR="001D6235" w:rsidRPr="00B92145">
        <w:t xml:space="preserve"> </w:t>
      </w:r>
      <w:r w:rsidRPr="00B92145">
        <w:t xml:space="preserve">приложения </w:t>
      </w:r>
      <w:r w:rsidR="001D6235">
        <w:t>7</w:t>
      </w:r>
      <w:r w:rsidR="001D6235" w:rsidRPr="00B92145">
        <w:t xml:space="preserve"> </w:t>
      </w:r>
      <w:r w:rsidRPr="00B92145">
        <w:t>к настоящим Рекомендациям.</w:t>
      </w:r>
    </w:p>
    <w:p w14:paraId="326D7F20" w14:textId="0CC46D8A" w:rsidR="00A05D27" w:rsidRPr="000717FB" w:rsidRDefault="00A05D27" w:rsidP="00A1049E">
      <w:pPr>
        <w:pStyle w:val="ad"/>
        <w:numPr>
          <w:ilvl w:val="0"/>
          <w:numId w:val="1"/>
        </w:numPr>
        <w:ind w:left="0" w:firstLine="709"/>
        <w:rPr>
          <w:i/>
        </w:rPr>
      </w:pPr>
      <w:r w:rsidRPr="000717FB">
        <w:rPr>
          <w:i/>
        </w:rPr>
        <w:t>Приводятся сведения о картографических и иных графических материал</w:t>
      </w:r>
      <w:r w:rsidR="00B104B7" w:rsidRPr="000717FB">
        <w:rPr>
          <w:i/>
        </w:rPr>
        <w:t>ах</w:t>
      </w:r>
      <w:r w:rsidRPr="000717FB">
        <w:rPr>
          <w:i/>
        </w:rPr>
        <w:t>, обосновывающих проведение работ и размещение работ по площади объекта (</w:t>
      </w:r>
      <w:proofErr w:type="spellStart"/>
      <w:r w:rsidRPr="000717FB">
        <w:rPr>
          <w:i/>
        </w:rPr>
        <w:t>п</w:t>
      </w:r>
      <w:r w:rsidR="006261DD" w:rsidRPr="000717FB">
        <w:rPr>
          <w:i/>
        </w:rPr>
        <w:t>.</w:t>
      </w:r>
      <w:r w:rsidRPr="000717FB">
        <w:rPr>
          <w:i/>
        </w:rPr>
        <w:t>п</w:t>
      </w:r>
      <w:proofErr w:type="spellEnd"/>
      <w:r w:rsidRPr="000717FB">
        <w:rPr>
          <w:i/>
        </w:rPr>
        <w:t xml:space="preserve">. «з» п. 31, </w:t>
      </w:r>
      <w:proofErr w:type="spellStart"/>
      <w:r w:rsidRPr="000717FB">
        <w:rPr>
          <w:i/>
        </w:rPr>
        <w:t>п</w:t>
      </w:r>
      <w:r w:rsidR="005C0DC7" w:rsidRPr="000717FB">
        <w:rPr>
          <w:i/>
        </w:rPr>
        <w:t>.</w:t>
      </w:r>
      <w:r w:rsidRPr="000717FB">
        <w:rPr>
          <w:i/>
        </w:rPr>
        <w:t>п</w:t>
      </w:r>
      <w:proofErr w:type="spellEnd"/>
      <w:r w:rsidRPr="000717FB">
        <w:rPr>
          <w:i/>
        </w:rPr>
        <w:t>. «б» п. 29, п. 59 Правил):</w:t>
      </w:r>
    </w:p>
    <w:p w14:paraId="2662AC02" w14:textId="0E978D1B" w:rsidR="00A05D27" w:rsidRPr="00A05D27" w:rsidRDefault="00231E2B" w:rsidP="00A15D3F">
      <w:pPr>
        <w:ind w:firstLine="709"/>
      </w:pPr>
      <w:r w:rsidRPr="00B92145">
        <w:t xml:space="preserve">- не </w:t>
      </w:r>
      <w:r w:rsidR="00151D07" w:rsidRPr="00B92145">
        <w:t>предусм</w:t>
      </w:r>
      <w:r w:rsidR="003B433E" w:rsidRPr="00B92145">
        <w:t>отрено</w:t>
      </w:r>
      <w:r w:rsidR="00083063" w:rsidRPr="00B92145">
        <w:t xml:space="preserve"> данным видом работ</w:t>
      </w:r>
      <w:r w:rsidR="00151D07" w:rsidRPr="00B92145">
        <w:t>.</w:t>
      </w:r>
    </w:p>
    <w:p w14:paraId="0C36078B" w14:textId="7672E7A3" w:rsidR="00D602D1" w:rsidRPr="008E3E28" w:rsidRDefault="00816B38" w:rsidP="00A1049E">
      <w:pPr>
        <w:pStyle w:val="ad"/>
        <w:numPr>
          <w:ilvl w:val="0"/>
          <w:numId w:val="1"/>
        </w:numPr>
        <w:ind w:left="0" w:firstLine="709"/>
        <w:rPr>
          <w:i/>
        </w:rPr>
      </w:pPr>
      <w:r w:rsidRPr="008E3E28">
        <w:rPr>
          <w:i/>
        </w:rPr>
        <w:t>Приводится описание порядка проведения работ</w:t>
      </w:r>
      <w:r w:rsidR="00231E2B">
        <w:rPr>
          <w:i/>
        </w:rPr>
        <w:t xml:space="preserve"> и</w:t>
      </w:r>
      <w:r w:rsidR="00231E2B" w:rsidRPr="008E3E28">
        <w:rPr>
          <w:i/>
        </w:rPr>
        <w:t xml:space="preserve"> </w:t>
      </w:r>
      <w:r w:rsidR="00231E2B">
        <w:rPr>
          <w:i/>
        </w:rPr>
        <w:t>о</w:t>
      </w:r>
      <w:r w:rsidR="00231E2B" w:rsidRPr="008E3E28">
        <w:rPr>
          <w:i/>
        </w:rPr>
        <w:t xml:space="preserve">писание </w:t>
      </w:r>
      <w:r w:rsidRPr="008E3E28">
        <w:rPr>
          <w:i/>
        </w:rPr>
        <w:t>сопутствующих видов работ (при их наличии) (</w:t>
      </w:r>
      <w:proofErr w:type="spellStart"/>
      <w:r w:rsidRPr="008E3E28">
        <w:rPr>
          <w:i/>
        </w:rPr>
        <w:t>п</w:t>
      </w:r>
      <w:r w:rsidR="006261DD" w:rsidRPr="008E3E28">
        <w:rPr>
          <w:i/>
        </w:rPr>
        <w:t>.</w:t>
      </w:r>
      <w:r w:rsidRPr="008E3E28">
        <w:rPr>
          <w:i/>
        </w:rPr>
        <w:t>п</w:t>
      </w:r>
      <w:proofErr w:type="spellEnd"/>
      <w:r w:rsidRPr="008E3E28">
        <w:rPr>
          <w:i/>
        </w:rPr>
        <w:t>. «г», «е» п. 31 Правил):</w:t>
      </w:r>
    </w:p>
    <w:p w14:paraId="4C83F8AB" w14:textId="4AD66373" w:rsidR="001240F9" w:rsidRDefault="001240F9" w:rsidP="00A15D3F">
      <w:pPr>
        <w:ind w:firstLine="709"/>
      </w:pPr>
      <w:r w:rsidRPr="00B92145">
        <w:t>- описание порядка (методики) проведения лабораторно-аналитических исследований керна и шлама.</w:t>
      </w:r>
    </w:p>
    <w:p w14:paraId="0C36078C" w14:textId="7E0C96C3" w:rsidR="00D602D1" w:rsidRDefault="00231E2B" w:rsidP="00A15D3F">
      <w:pPr>
        <w:ind w:firstLine="709"/>
      </w:pPr>
      <w:r>
        <w:t xml:space="preserve">- краткое </w:t>
      </w:r>
      <w:r w:rsidR="00754252">
        <w:t>о</w:t>
      </w:r>
      <w:r w:rsidR="00816B38">
        <w:t xml:space="preserve">писание </w:t>
      </w:r>
      <w:r w:rsidR="00C526C7">
        <w:t>методики</w:t>
      </w:r>
      <w:r w:rsidR="00151D07">
        <w:t xml:space="preserve"> проведения </w:t>
      </w:r>
      <w:r w:rsidR="00816B38">
        <w:t>лабораторных исследований керна</w:t>
      </w:r>
      <w:r w:rsidR="00B04E0D">
        <w:t xml:space="preserve"> и</w:t>
      </w:r>
      <w:r w:rsidR="00816B38">
        <w:t xml:space="preserve"> шлама.</w:t>
      </w:r>
    </w:p>
    <w:p w14:paraId="0C36078D" w14:textId="17136005" w:rsidR="00D602D1" w:rsidRPr="008E3E28" w:rsidRDefault="00816B38" w:rsidP="00A1049E">
      <w:pPr>
        <w:pStyle w:val="ad"/>
        <w:numPr>
          <w:ilvl w:val="0"/>
          <w:numId w:val="1"/>
        </w:numPr>
        <w:ind w:left="0" w:firstLine="709"/>
        <w:rPr>
          <w:i/>
        </w:rPr>
      </w:pPr>
      <w:r w:rsidRPr="008E3E28">
        <w:rPr>
          <w:i/>
        </w:rPr>
        <w:t>Приводится перечень технических средств и оборудования, используемых при проведении работ (</w:t>
      </w:r>
      <w:proofErr w:type="spellStart"/>
      <w:r w:rsidRPr="008E3E28">
        <w:rPr>
          <w:i/>
        </w:rPr>
        <w:t>п</w:t>
      </w:r>
      <w:r w:rsidR="006261DD" w:rsidRPr="008E3E28">
        <w:rPr>
          <w:i/>
        </w:rPr>
        <w:t>.</w:t>
      </w:r>
      <w:r w:rsidRPr="008E3E28">
        <w:rPr>
          <w:i/>
        </w:rPr>
        <w:t>п</w:t>
      </w:r>
      <w:proofErr w:type="spellEnd"/>
      <w:r w:rsidRPr="008E3E28">
        <w:rPr>
          <w:i/>
        </w:rPr>
        <w:t>. «ж» п. 31 Правил):</w:t>
      </w:r>
    </w:p>
    <w:p w14:paraId="4CE68CEF" w14:textId="34918804" w:rsidR="00A0793D" w:rsidRPr="00B92145" w:rsidRDefault="00231E2B" w:rsidP="00A15D3F">
      <w:pPr>
        <w:ind w:firstLine="709"/>
      </w:pPr>
      <w:r w:rsidRPr="00B92145">
        <w:t xml:space="preserve">- не </w:t>
      </w:r>
      <w:r w:rsidR="00A0793D" w:rsidRPr="00B92145">
        <w:t>предусмотрено данным видом работ.</w:t>
      </w:r>
    </w:p>
    <w:p w14:paraId="0C36078F" w14:textId="79BE9320" w:rsidR="00D602D1" w:rsidRPr="00B92145" w:rsidRDefault="00D602D1">
      <w:pPr>
        <w:ind w:firstLine="709"/>
      </w:pPr>
    </w:p>
    <w:p w14:paraId="1F360F89" w14:textId="03FF4D7B" w:rsidR="00CF7BDD" w:rsidRDefault="00CF7BDD" w:rsidP="00CF7BDD">
      <w:pPr>
        <w:jc w:val="center"/>
      </w:pPr>
      <w:r w:rsidRPr="00B92145">
        <w:rPr>
          <w:b/>
        </w:rPr>
        <w:t>Рекомендации к составу подраздела</w:t>
      </w:r>
      <w:r w:rsidR="003B433E" w:rsidRPr="00B92145">
        <w:rPr>
          <w:b/>
        </w:rPr>
        <w:t xml:space="preserve"> </w:t>
      </w:r>
      <w:r w:rsidRPr="00B92145">
        <w:rPr>
          <w:b/>
        </w:rPr>
        <w:t>«Лабораторн</w:t>
      </w:r>
      <w:r w:rsidR="00B71686" w:rsidRPr="00B92145">
        <w:rPr>
          <w:b/>
        </w:rPr>
        <w:t>о-аналитические</w:t>
      </w:r>
      <w:r w:rsidRPr="00B92145">
        <w:rPr>
          <w:b/>
        </w:rPr>
        <w:t xml:space="preserve"> исследования пластовых флюидов»</w:t>
      </w:r>
    </w:p>
    <w:p w14:paraId="77FEADB8" w14:textId="77777777" w:rsidR="00CF7BDD" w:rsidRDefault="00CF7BDD" w:rsidP="00CF7BDD">
      <w:pPr>
        <w:jc w:val="center"/>
      </w:pPr>
    </w:p>
    <w:p w14:paraId="005B5978" w14:textId="0D877FA7" w:rsidR="00CF7BDD" w:rsidRDefault="00CF7BDD" w:rsidP="00A1049E">
      <w:pPr>
        <w:pStyle w:val="ad"/>
        <w:numPr>
          <w:ilvl w:val="0"/>
          <w:numId w:val="1"/>
        </w:numPr>
        <w:ind w:left="0" w:firstLine="709"/>
      </w:pPr>
      <w:r>
        <w:t>В подраздел «Лабораторн</w:t>
      </w:r>
      <w:r w:rsidR="008F045D">
        <w:t>о-аналитические</w:t>
      </w:r>
      <w:r>
        <w:t xml:space="preserve"> исследования пластовых флюидов» включаются следующие сведения и данные (п. 31, </w:t>
      </w:r>
      <w:proofErr w:type="spellStart"/>
      <w:r>
        <w:t>п.п</w:t>
      </w:r>
      <w:proofErr w:type="spellEnd"/>
      <w:r>
        <w:t>. «а» п. 31 Правил):</w:t>
      </w:r>
    </w:p>
    <w:p w14:paraId="4B83FA2E" w14:textId="77777777" w:rsidR="00CF7BDD" w:rsidRPr="008E3E28" w:rsidRDefault="00CF7BDD" w:rsidP="00A1049E">
      <w:pPr>
        <w:pStyle w:val="ad"/>
        <w:numPr>
          <w:ilvl w:val="0"/>
          <w:numId w:val="1"/>
        </w:numPr>
        <w:ind w:left="0" w:firstLine="709"/>
        <w:rPr>
          <w:i/>
        </w:rPr>
      </w:pPr>
      <w:r w:rsidRPr="008E3E28">
        <w:rPr>
          <w:i/>
        </w:rPr>
        <w:t>Приводится обоснование проведения проектируемого вида работ для решения поставленных геологических задач (</w:t>
      </w:r>
      <w:proofErr w:type="spellStart"/>
      <w:r w:rsidRPr="008E3E28">
        <w:rPr>
          <w:i/>
        </w:rPr>
        <w:t>п.п</w:t>
      </w:r>
      <w:proofErr w:type="spellEnd"/>
      <w:r w:rsidRPr="008E3E28">
        <w:rPr>
          <w:i/>
        </w:rPr>
        <w:t>. «б» п. 31 Правил):</w:t>
      </w:r>
    </w:p>
    <w:p w14:paraId="3178524A" w14:textId="5B799F33" w:rsidR="00821E59" w:rsidRPr="00B92145" w:rsidRDefault="00821E59" w:rsidP="003B433E">
      <w:pPr>
        <w:ind w:firstLine="709"/>
      </w:pPr>
      <w:r w:rsidRPr="00B92145">
        <w:lastRenderedPageBreak/>
        <w:t>- обоснование лабораторно-аналитических исследований пластовых флюидов, в том числе видов (методов) и их объемов (проб, анализов/исследований)</w:t>
      </w:r>
      <w:r w:rsidR="00F135CE">
        <w:t>, которые</w:t>
      </w:r>
      <w:r w:rsidRPr="00B92145">
        <w:t xml:space="preserve"> необходимы для получения характеристик насыщающих пластовых флюидов </w:t>
      </w:r>
      <w:r w:rsidR="004F0DDD" w:rsidRPr="00761859">
        <w:rPr>
          <w:szCs w:val="26"/>
        </w:rPr>
        <w:t>объект</w:t>
      </w:r>
      <w:r w:rsidR="004F0DDD">
        <w:rPr>
          <w:szCs w:val="26"/>
        </w:rPr>
        <w:t>а</w:t>
      </w:r>
      <w:r w:rsidR="004F0DDD" w:rsidRPr="00761859">
        <w:rPr>
          <w:szCs w:val="26"/>
        </w:rPr>
        <w:t xml:space="preserve"> проведения работ</w:t>
      </w:r>
      <w:r w:rsidRPr="00B92145">
        <w:t xml:space="preserve">, подготовки отчета о результатах геологического изучения и оценке пригодности участка недр для строительства и эксплуатации подземных сооружений, не связанных с добычей полезных ископаемых, с целью размещения в </w:t>
      </w:r>
      <w:r w:rsidR="004F0DDD" w:rsidRPr="00761859">
        <w:rPr>
          <w:szCs w:val="26"/>
        </w:rPr>
        <w:t>объект</w:t>
      </w:r>
      <w:r w:rsidR="00136DF3">
        <w:rPr>
          <w:szCs w:val="26"/>
        </w:rPr>
        <w:t>а</w:t>
      </w:r>
      <w:r w:rsidR="004F0DDD" w:rsidRPr="00761859">
        <w:rPr>
          <w:szCs w:val="26"/>
        </w:rPr>
        <w:t xml:space="preserve"> проведения работ</w:t>
      </w:r>
      <w:r w:rsidRPr="00B92145">
        <w:t xml:space="preserve"> диоксида углерода.</w:t>
      </w:r>
    </w:p>
    <w:p w14:paraId="3118D660" w14:textId="21A14573" w:rsidR="00821E59" w:rsidRPr="00B92145" w:rsidRDefault="00821E59" w:rsidP="003B433E">
      <w:pPr>
        <w:ind w:firstLine="709"/>
      </w:pPr>
      <w:r w:rsidRPr="00B92145">
        <w:t>При лабораторно-аналитических исследованиях пластовых флюидов определяются следующие характеристики</w:t>
      </w:r>
      <w:r w:rsidR="00BB1F18" w:rsidRPr="00B92145">
        <w:t xml:space="preserve"> (при проведении работ на структурные ловушки)</w:t>
      </w:r>
      <w:r w:rsidRPr="00B92145">
        <w:t>:</w:t>
      </w:r>
    </w:p>
    <w:p w14:paraId="20E4DD6B" w14:textId="7ABE044C" w:rsidR="00821E59" w:rsidRPr="00B92145" w:rsidRDefault="00821E59" w:rsidP="003B433E">
      <w:pPr>
        <w:ind w:firstLine="709"/>
      </w:pPr>
      <w:r w:rsidRPr="00B92145">
        <w:t>- состав и содержание пластовых флюидов в зависимости от видов пластовых флюидов, их агрегатных состояний, и термобарических условий</w:t>
      </w:r>
      <w:r w:rsidR="007005A4">
        <w:t>;</w:t>
      </w:r>
    </w:p>
    <w:p w14:paraId="3D34DE9F" w14:textId="66B7BE7C" w:rsidR="00821E59" w:rsidRPr="00B92145" w:rsidRDefault="00821E59" w:rsidP="003B433E">
      <w:pPr>
        <w:ind w:firstLine="709"/>
        <w:rPr>
          <w:szCs w:val="26"/>
        </w:rPr>
      </w:pPr>
      <w:r w:rsidRPr="00B92145">
        <w:t xml:space="preserve">- физические свойства пластовых флюидов (плотность, вязкость, давления и температуры насыщения, </w:t>
      </w:r>
      <w:r w:rsidRPr="00B92145">
        <w:rPr>
          <w:szCs w:val="26"/>
        </w:rPr>
        <w:t xml:space="preserve">застывания и кипения и иные параметры) </w:t>
      </w:r>
      <w:r w:rsidRPr="00B92145">
        <w:t>в зависимости от видов пластовых флюидов, их агрегатных состояний, и термобарических условий</w:t>
      </w:r>
      <w:r w:rsidR="007005A4">
        <w:t>;</w:t>
      </w:r>
    </w:p>
    <w:p w14:paraId="45DDCA0A" w14:textId="02673F38" w:rsidR="00821E59" w:rsidRDefault="00821E59" w:rsidP="00821E59">
      <w:pPr>
        <w:ind w:firstLine="709"/>
        <w:rPr>
          <w:szCs w:val="26"/>
        </w:rPr>
      </w:pPr>
      <w:r w:rsidRPr="00B92145">
        <w:t>- химические свойства пластовых флюидов</w:t>
      </w:r>
      <w:r w:rsidR="007358DC" w:rsidRPr="00B92145">
        <w:t>,</w:t>
      </w:r>
      <w:r w:rsidRPr="00B92145">
        <w:t xml:space="preserve"> </w:t>
      </w:r>
      <w:r w:rsidR="007358DC" w:rsidRPr="00B92145">
        <w:t xml:space="preserve">в том числе на вторичное </w:t>
      </w:r>
      <w:proofErr w:type="spellStart"/>
      <w:r w:rsidR="007358DC" w:rsidRPr="00B92145">
        <w:t>минералообразование</w:t>
      </w:r>
      <w:proofErr w:type="spellEnd"/>
      <w:r w:rsidR="007358DC" w:rsidRPr="00B92145">
        <w:t xml:space="preserve"> (растворимость) при взаимодействии </w:t>
      </w:r>
      <w:r w:rsidR="00C17939">
        <w:t xml:space="preserve">с </w:t>
      </w:r>
      <w:r w:rsidR="007358DC" w:rsidRPr="00B92145">
        <w:t>диоксид</w:t>
      </w:r>
      <w:r w:rsidR="00C17939">
        <w:t>ом</w:t>
      </w:r>
      <w:r w:rsidR="007358DC" w:rsidRPr="00B92145">
        <w:t xml:space="preserve"> углерода (и </w:t>
      </w:r>
      <w:r w:rsidR="00C17939">
        <w:t xml:space="preserve">с </w:t>
      </w:r>
      <w:r w:rsidR="007358DC" w:rsidRPr="00B92145">
        <w:t>угольной кислот</w:t>
      </w:r>
      <w:r w:rsidR="00C17939">
        <w:t>ой</w:t>
      </w:r>
      <w:r w:rsidR="007358DC" w:rsidRPr="00B92145">
        <w:t xml:space="preserve">) в пластовых </w:t>
      </w:r>
      <w:r w:rsidR="00C17939">
        <w:t>(или заданных)</w:t>
      </w:r>
      <w:r w:rsidR="00B87C2B">
        <w:t xml:space="preserve"> </w:t>
      </w:r>
      <w:r w:rsidR="007358DC" w:rsidRPr="00B92145">
        <w:t>условиях, приводящее к выпадению солей (средние – карбонаты, кислые - гидрокарбонаты) и снижению проницаемости)</w:t>
      </w:r>
      <w:r w:rsidRPr="00B92145">
        <w:rPr>
          <w:szCs w:val="26"/>
        </w:rPr>
        <w:t xml:space="preserve">) </w:t>
      </w:r>
      <w:r w:rsidRPr="00B92145">
        <w:t>в зависимости от видов пластовых флюидов, их агрегатных состояний, и термобарических условий</w:t>
      </w:r>
      <w:r w:rsidRPr="00B92145">
        <w:rPr>
          <w:szCs w:val="26"/>
        </w:rPr>
        <w:t>.</w:t>
      </w:r>
    </w:p>
    <w:p w14:paraId="1E9C7DD4" w14:textId="32138406" w:rsidR="00CF7BDD" w:rsidRPr="00B92145" w:rsidRDefault="00CF7BDD" w:rsidP="00A1049E">
      <w:pPr>
        <w:pStyle w:val="ad"/>
        <w:numPr>
          <w:ilvl w:val="0"/>
          <w:numId w:val="1"/>
        </w:numPr>
        <w:ind w:left="0" w:firstLine="709"/>
        <w:rPr>
          <w:i/>
        </w:rPr>
      </w:pPr>
      <w:r w:rsidRPr="008E3E28">
        <w:rPr>
          <w:i/>
        </w:rPr>
        <w:t xml:space="preserve">Приводятся сведения о конкретных местах проведения работ на объекте. </w:t>
      </w:r>
      <w:r w:rsidRPr="00B92145">
        <w:rPr>
          <w:i/>
        </w:rPr>
        <w:t>Количественные и качественные параметры работ (</w:t>
      </w:r>
      <w:proofErr w:type="spellStart"/>
      <w:r w:rsidRPr="00B92145">
        <w:rPr>
          <w:i/>
        </w:rPr>
        <w:t>п.п</w:t>
      </w:r>
      <w:proofErr w:type="spellEnd"/>
      <w:r w:rsidRPr="00B92145">
        <w:rPr>
          <w:i/>
        </w:rPr>
        <w:t>. «в», «д» п. 31 Правил)</w:t>
      </w:r>
      <w:r w:rsidR="007005A4">
        <w:rPr>
          <w:i/>
        </w:rPr>
        <w:t>.</w:t>
      </w:r>
    </w:p>
    <w:p w14:paraId="4D8F9145" w14:textId="79955DDE" w:rsidR="007358DC" w:rsidRPr="00B92145" w:rsidRDefault="007358DC" w:rsidP="007005A4">
      <w:pPr>
        <w:pStyle w:val="ad"/>
        <w:ind w:left="0" w:firstLine="709"/>
      </w:pPr>
      <w:r w:rsidRPr="00B92145">
        <w:t xml:space="preserve">- </w:t>
      </w:r>
      <w:r w:rsidR="007005A4">
        <w:t>С</w:t>
      </w:r>
      <w:r w:rsidRPr="00B92145">
        <w:t xml:space="preserve">ведения о лабораторно-аналитических исследованиях пластовых флюидов, рекомендуется приводить в форме таблицы </w:t>
      </w:r>
      <w:r w:rsidR="001D6235">
        <w:t>16</w:t>
      </w:r>
      <w:r w:rsidR="001D6235" w:rsidRPr="00B92145">
        <w:t xml:space="preserve"> </w:t>
      </w:r>
      <w:r w:rsidRPr="00B92145">
        <w:t xml:space="preserve">приложения </w:t>
      </w:r>
      <w:r w:rsidR="001D6235">
        <w:t>7</w:t>
      </w:r>
      <w:r w:rsidR="001D6235" w:rsidRPr="00B92145">
        <w:t xml:space="preserve"> </w:t>
      </w:r>
      <w:r w:rsidRPr="00B92145">
        <w:t>к настоящим Рекомендациям.</w:t>
      </w:r>
    </w:p>
    <w:p w14:paraId="344E9907" w14:textId="77777777" w:rsidR="00CF7BDD" w:rsidRPr="00B92145" w:rsidRDefault="00CF7BDD" w:rsidP="00A1049E">
      <w:pPr>
        <w:pStyle w:val="ad"/>
        <w:numPr>
          <w:ilvl w:val="0"/>
          <w:numId w:val="1"/>
        </w:numPr>
        <w:ind w:left="0" w:firstLine="709"/>
        <w:rPr>
          <w:i/>
        </w:rPr>
      </w:pPr>
      <w:r w:rsidRPr="00B92145">
        <w:rPr>
          <w:i/>
        </w:rPr>
        <w:t>Приводятся сведения о картографических и иных графических материалах, обосновывающих проведение работ и размещение работ по площади объекта (</w:t>
      </w:r>
      <w:proofErr w:type="spellStart"/>
      <w:r w:rsidRPr="00B92145">
        <w:rPr>
          <w:i/>
        </w:rPr>
        <w:t>п.п</w:t>
      </w:r>
      <w:proofErr w:type="spellEnd"/>
      <w:r w:rsidRPr="00B92145">
        <w:rPr>
          <w:i/>
        </w:rPr>
        <w:t xml:space="preserve">. «з» п. 31, </w:t>
      </w:r>
      <w:proofErr w:type="spellStart"/>
      <w:r w:rsidRPr="00B92145">
        <w:rPr>
          <w:i/>
        </w:rPr>
        <w:t>п.п</w:t>
      </w:r>
      <w:proofErr w:type="spellEnd"/>
      <w:r w:rsidRPr="00B92145">
        <w:rPr>
          <w:i/>
        </w:rPr>
        <w:t>. «б» п. 29, п. 59 Правил):</w:t>
      </w:r>
    </w:p>
    <w:p w14:paraId="46516055" w14:textId="48A14612" w:rsidR="00CF7BDD" w:rsidRPr="00B92145" w:rsidRDefault="004D5151" w:rsidP="00CF7BDD">
      <w:pPr>
        <w:ind w:firstLine="709"/>
      </w:pPr>
      <w:r w:rsidRPr="00B92145">
        <w:t xml:space="preserve">- не </w:t>
      </w:r>
      <w:r w:rsidR="00CF7BDD" w:rsidRPr="00B92145">
        <w:t>предусм</w:t>
      </w:r>
      <w:r w:rsidR="005610E4" w:rsidRPr="00B92145">
        <w:t>отрено</w:t>
      </w:r>
      <w:r w:rsidR="00083063" w:rsidRPr="00B92145">
        <w:t xml:space="preserve"> данным видом работ</w:t>
      </w:r>
      <w:r w:rsidR="00CF7BDD" w:rsidRPr="00B92145">
        <w:t>.</w:t>
      </w:r>
    </w:p>
    <w:p w14:paraId="3AE97EF6" w14:textId="77777777" w:rsidR="00CF7BDD" w:rsidRPr="00B92145" w:rsidRDefault="00CF7BDD" w:rsidP="00A1049E">
      <w:pPr>
        <w:pStyle w:val="ad"/>
        <w:numPr>
          <w:ilvl w:val="0"/>
          <w:numId w:val="1"/>
        </w:numPr>
        <w:ind w:left="0" w:firstLine="709"/>
        <w:rPr>
          <w:i/>
        </w:rPr>
      </w:pPr>
      <w:r w:rsidRPr="00B92145">
        <w:rPr>
          <w:i/>
        </w:rPr>
        <w:t>Приводится описание порядка проведения работ. Описание сопутствующих видов работ (при их наличии) (</w:t>
      </w:r>
      <w:proofErr w:type="spellStart"/>
      <w:r w:rsidRPr="00B92145">
        <w:rPr>
          <w:i/>
        </w:rPr>
        <w:t>п.п</w:t>
      </w:r>
      <w:proofErr w:type="spellEnd"/>
      <w:r w:rsidRPr="00B92145">
        <w:rPr>
          <w:i/>
        </w:rPr>
        <w:t>. «г», «е» п. 31 Правил):</w:t>
      </w:r>
    </w:p>
    <w:p w14:paraId="189FB6DB" w14:textId="67F8117E" w:rsidR="001240F9" w:rsidRPr="00B92145" w:rsidRDefault="001240F9" w:rsidP="00CF7BDD">
      <w:pPr>
        <w:ind w:firstLine="709"/>
      </w:pPr>
      <w:r w:rsidRPr="00B92145">
        <w:t>- описание порядка (методики) проведения лабораторно-аналитических исследований пластовых флюидов.</w:t>
      </w:r>
    </w:p>
    <w:p w14:paraId="01521B52" w14:textId="77777777" w:rsidR="00CF7BDD" w:rsidRPr="00B92145" w:rsidRDefault="00CF7BDD" w:rsidP="00A1049E">
      <w:pPr>
        <w:pStyle w:val="ad"/>
        <w:numPr>
          <w:ilvl w:val="0"/>
          <w:numId w:val="1"/>
        </w:numPr>
        <w:ind w:left="0" w:firstLine="709"/>
        <w:rPr>
          <w:i/>
        </w:rPr>
      </w:pPr>
      <w:r w:rsidRPr="00B92145">
        <w:rPr>
          <w:i/>
        </w:rPr>
        <w:t>Приводится перечень технических средств и оборудования, используемых при проведении работ (</w:t>
      </w:r>
      <w:proofErr w:type="spellStart"/>
      <w:r w:rsidRPr="00B92145">
        <w:rPr>
          <w:i/>
        </w:rPr>
        <w:t>п.п</w:t>
      </w:r>
      <w:proofErr w:type="spellEnd"/>
      <w:r w:rsidRPr="00B92145">
        <w:rPr>
          <w:i/>
        </w:rPr>
        <w:t>. «ж» п. 31 Правил):</w:t>
      </w:r>
    </w:p>
    <w:p w14:paraId="0BE43149" w14:textId="113E7CBF" w:rsidR="00A0793D" w:rsidRPr="00B92145" w:rsidRDefault="004D5151" w:rsidP="00CF7BDD">
      <w:pPr>
        <w:ind w:firstLine="709"/>
      </w:pPr>
      <w:r w:rsidRPr="00B92145">
        <w:t xml:space="preserve">- не </w:t>
      </w:r>
      <w:r w:rsidR="00A0793D" w:rsidRPr="00B92145">
        <w:t>предусмотрено данным видом работ.</w:t>
      </w:r>
    </w:p>
    <w:p w14:paraId="25112E9D" w14:textId="77777777" w:rsidR="00CF7BDD" w:rsidRPr="00B92145" w:rsidRDefault="00CF7BDD">
      <w:pPr>
        <w:ind w:firstLine="709"/>
      </w:pPr>
    </w:p>
    <w:p w14:paraId="0C36079C" w14:textId="2806A15D" w:rsidR="00D602D1" w:rsidRPr="00B92145" w:rsidRDefault="00773EE2">
      <w:pPr>
        <w:jc w:val="center"/>
        <w:rPr>
          <w:b/>
        </w:rPr>
      </w:pPr>
      <w:r w:rsidRPr="00B92145">
        <w:rPr>
          <w:b/>
          <w:lang w:val="en-US"/>
        </w:rPr>
        <w:t>VIII</w:t>
      </w:r>
      <w:r w:rsidR="00816B38" w:rsidRPr="00B92145">
        <w:rPr>
          <w:b/>
        </w:rPr>
        <w:t>. РЕКОМЕНДАЦИИ К СО</w:t>
      </w:r>
      <w:r w:rsidR="00817F7C" w:rsidRPr="00B92145">
        <w:rPr>
          <w:b/>
        </w:rPr>
        <w:t>СТУВУ</w:t>
      </w:r>
      <w:r w:rsidR="00816B38" w:rsidRPr="00B92145">
        <w:rPr>
          <w:b/>
        </w:rPr>
        <w:t xml:space="preserve"> РАЗДЕЛА</w:t>
      </w:r>
      <w:r w:rsidR="00513172" w:rsidRPr="00B92145">
        <w:rPr>
          <w:b/>
        </w:rPr>
        <w:t xml:space="preserve"> </w:t>
      </w:r>
      <w:r w:rsidR="00816B38" w:rsidRPr="00B92145">
        <w:rPr>
          <w:b/>
          <w:caps/>
        </w:rPr>
        <w:t>«Мероприятия по охране окружающей среды»</w:t>
      </w:r>
    </w:p>
    <w:p w14:paraId="0C36079D" w14:textId="77777777" w:rsidR="00D602D1" w:rsidRPr="00B92145" w:rsidRDefault="00D602D1">
      <w:pPr>
        <w:ind w:firstLine="709"/>
      </w:pPr>
    </w:p>
    <w:p w14:paraId="0C36079E" w14:textId="65C2CBBB" w:rsidR="00D602D1" w:rsidRPr="00B92145" w:rsidRDefault="00816B38" w:rsidP="00A1049E">
      <w:pPr>
        <w:pStyle w:val="ad"/>
        <w:numPr>
          <w:ilvl w:val="0"/>
          <w:numId w:val="1"/>
        </w:numPr>
        <w:ind w:left="0" w:firstLine="709"/>
      </w:pPr>
      <w:r w:rsidRPr="00B92145">
        <w:t xml:space="preserve">Раздел проекта </w:t>
      </w:r>
      <w:r w:rsidR="003926B0" w:rsidRPr="00B92145">
        <w:t>«</w:t>
      </w:r>
      <w:r w:rsidRPr="00B92145">
        <w:t>Мероприятия по охране окружающей среды</w:t>
      </w:r>
      <w:r w:rsidR="003926B0" w:rsidRPr="00B92145">
        <w:t>»</w:t>
      </w:r>
      <w:r w:rsidRPr="00B92145">
        <w:t xml:space="preserve"> должен содержать следующие сведения и данные</w:t>
      </w:r>
      <w:r w:rsidR="003926B0" w:rsidRPr="00B92145">
        <w:t xml:space="preserve"> (п. 57 Правил)</w:t>
      </w:r>
      <w:r w:rsidRPr="00B92145">
        <w:t>:</w:t>
      </w:r>
    </w:p>
    <w:p w14:paraId="7EC7F547" w14:textId="77777777" w:rsidR="00A2301A" w:rsidRPr="006D78A9" w:rsidRDefault="00A2301A" w:rsidP="00A2301A"/>
    <w:p w14:paraId="23D16C60" w14:textId="6143BFDA" w:rsidR="00A2301A" w:rsidRPr="006D78A9" w:rsidRDefault="00A2301A" w:rsidP="00A2301A">
      <w:pPr>
        <w:ind w:firstLine="709"/>
        <w:jc w:val="center"/>
        <w:rPr>
          <w:b/>
        </w:rPr>
      </w:pPr>
      <w:r w:rsidRPr="006D78A9">
        <w:rPr>
          <w:b/>
        </w:rPr>
        <w:t>Рекомендации к составу подраздела «Характеристика района проведения геологоразведочных работ»</w:t>
      </w:r>
    </w:p>
    <w:p w14:paraId="71ABAF63" w14:textId="77777777" w:rsidR="00A2301A" w:rsidRPr="006D78A9" w:rsidRDefault="00A2301A" w:rsidP="00A2301A"/>
    <w:p w14:paraId="2E1838F0" w14:textId="69781CA0" w:rsidR="003926B0" w:rsidRPr="00B92145" w:rsidRDefault="00A2301A" w:rsidP="00A1049E">
      <w:pPr>
        <w:pStyle w:val="ad"/>
        <w:numPr>
          <w:ilvl w:val="0"/>
          <w:numId w:val="1"/>
        </w:numPr>
        <w:ind w:left="0" w:firstLine="709"/>
      </w:pPr>
      <w:r w:rsidRPr="00B92145">
        <w:t>В подразделе «Характеристика района проведения геологоразведочных работ» приводят х</w:t>
      </w:r>
      <w:r w:rsidR="003926B0" w:rsidRPr="00B92145">
        <w:t xml:space="preserve">арактеристику района проведения геологоразведочных работ с указанием наличия территорий с особыми условиями пользования недрами, включая населенные </w:t>
      </w:r>
      <w:r w:rsidR="003926B0" w:rsidRPr="00B92145">
        <w:lastRenderedPageBreak/>
        <w:t xml:space="preserve">пункты, особо охраняемые природные территории и объекты, защитные леса и особо защитные участки лесов, санитарно-защитные зоны, </w:t>
      </w:r>
      <w:proofErr w:type="spellStart"/>
      <w:r w:rsidR="003926B0" w:rsidRPr="00B92145">
        <w:t>водоохранные</w:t>
      </w:r>
      <w:proofErr w:type="spellEnd"/>
      <w:r w:rsidR="003926B0" w:rsidRPr="00B92145">
        <w:t xml:space="preserve"> зоны, зоны охраны источников питьевого водоснабжения.</w:t>
      </w:r>
    </w:p>
    <w:p w14:paraId="222E496B" w14:textId="27548427" w:rsidR="003066F1" w:rsidRPr="00B92145" w:rsidRDefault="0037173C" w:rsidP="00F37CAB">
      <w:pPr>
        <w:pStyle w:val="ad"/>
        <w:ind w:left="0" w:firstLine="709"/>
      </w:pPr>
      <w:r w:rsidRPr="00B92145">
        <w:t>К</w:t>
      </w:r>
      <w:r w:rsidR="00D24F8E" w:rsidRPr="00B92145">
        <w:t xml:space="preserve"> раздел</w:t>
      </w:r>
      <w:r w:rsidRPr="00B92145">
        <w:t>у</w:t>
      </w:r>
      <w:r w:rsidR="00D24F8E" w:rsidRPr="00B92145">
        <w:t xml:space="preserve"> </w:t>
      </w:r>
      <w:r w:rsidR="00F37CAB" w:rsidRPr="00B92145">
        <w:t xml:space="preserve">«Мероприятия по охране окружающей среды» </w:t>
      </w:r>
      <w:r w:rsidRPr="00B92145">
        <w:t>рекомендуется приводить</w:t>
      </w:r>
      <w:r w:rsidR="003066F1" w:rsidRPr="00B92145">
        <w:t>:</w:t>
      </w:r>
    </w:p>
    <w:p w14:paraId="4CF5F153" w14:textId="405B7A4F" w:rsidR="00D24F8E" w:rsidRPr="00B92145" w:rsidRDefault="003066F1" w:rsidP="00F37CAB">
      <w:pPr>
        <w:pStyle w:val="ad"/>
        <w:ind w:left="0" w:firstLine="709"/>
      </w:pPr>
      <w:r w:rsidRPr="00B92145">
        <w:t>-</w:t>
      </w:r>
      <w:r w:rsidR="00F37CAB" w:rsidRPr="00B92145">
        <w:t xml:space="preserve"> карт</w:t>
      </w:r>
      <w:r w:rsidR="0037173C" w:rsidRPr="00B92145">
        <w:t>у</w:t>
      </w:r>
      <w:r w:rsidR="00CF2DBF" w:rsidRPr="00B92145">
        <w:t xml:space="preserve"> (</w:t>
      </w:r>
      <w:r w:rsidR="00F37CAB" w:rsidRPr="00B92145">
        <w:t>схем</w:t>
      </w:r>
      <w:r w:rsidR="0037173C" w:rsidRPr="00B92145">
        <w:t>у</w:t>
      </w:r>
      <w:r w:rsidR="00CF2DBF" w:rsidRPr="00B92145">
        <w:t>)</w:t>
      </w:r>
      <w:r w:rsidR="00F37CAB" w:rsidRPr="00B92145">
        <w:t xml:space="preserve"> </w:t>
      </w:r>
      <w:r w:rsidR="00D24F8E" w:rsidRPr="00B92145">
        <w:t>район</w:t>
      </w:r>
      <w:r w:rsidR="00F37CAB" w:rsidRPr="00B92145">
        <w:t>а</w:t>
      </w:r>
      <w:r w:rsidR="00D24F8E" w:rsidRPr="00B92145">
        <w:t xml:space="preserve"> проведения геологоразведочных работ</w:t>
      </w:r>
      <w:r w:rsidR="00F37CAB" w:rsidRPr="00B92145">
        <w:t xml:space="preserve"> </w:t>
      </w:r>
      <w:r w:rsidR="00083CB9">
        <w:t xml:space="preserve">с </w:t>
      </w:r>
      <w:r w:rsidR="00F37CAB" w:rsidRPr="00B92145">
        <w:t xml:space="preserve">указанием </w:t>
      </w:r>
      <w:r w:rsidR="001112E1" w:rsidRPr="00B92145">
        <w:t xml:space="preserve">на ней </w:t>
      </w:r>
      <w:r w:rsidR="00F37CAB" w:rsidRPr="00B92145">
        <w:t>территорий с особыми условиями пользования недрами</w:t>
      </w:r>
      <w:r w:rsidR="00D360F4" w:rsidRPr="00B92145">
        <w:t xml:space="preserve">, включая населенные пункты, особо охраняемые природные территории и объекты, защитные леса и особо защитные участки лесов, санитарно-защитные зоны, </w:t>
      </w:r>
      <w:proofErr w:type="spellStart"/>
      <w:r w:rsidR="00D360F4" w:rsidRPr="00B92145">
        <w:t>водоохранные</w:t>
      </w:r>
      <w:proofErr w:type="spellEnd"/>
      <w:r w:rsidR="00D360F4" w:rsidRPr="00B92145">
        <w:t xml:space="preserve"> зоны, зоны охраны источников питьевого водоснабжения,</w:t>
      </w:r>
      <w:r w:rsidR="00F37CAB" w:rsidRPr="00B92145">
        <w:t xml:space="preserve"> и </w:t>
      </w:r>
      <w:r w:rsidR="001112E1" w:rsidRPr="00B92145">
        <w:t xml:space="preserve">проектных </w:t>
      </w:r>
      <w:r w:rsidR="00C2758C" w:rsidRPr="00B92145">
        <w:t>контуров (</w:t>
      </w:r>
      <w:r w:rsidR="001112E1" w:rsidRPr="00B92145">
        <w:t>профилей</w:t>
      </w:r>
      <w:r w:rsidR="00C2758C" w:rsidRPr="00B92145">
        <w:t>)</w:t>
      </w:r>
      <w:r w:rsidR="001112E1" w:rsidRPr="00B92145">
        <w:t xml:space="preserve"> сейсморазведочных работ, </w:t>
      </w:r>
      <w:r w:rsidR="00F37CAB" w:rsidRPr="00B92145">
        <w:t>проектны</w:t>
      </w:r>
      <w:r w:rsidR="001A5E61" w:rsidRPr="00B92145">
        <w:t>х</w:t>
      </w:r>
      <w:r w:rsidR="00F37CAB" w:rsidRPr="00B92145">
        <w:t xml:space="preserve"> скважин</w:t>
      </w:r>
      <w:r w:rsidR="00C2758C" w:rsidRPr="00B92145">
        <w:t xml:space="preserve"> и их площадок </w:t>
      </w:r>
      <w:r w:rsidR="002533F3" w:rsidRPr="00B92145">
        <w:t>согласно проектной документации</w:t>
      </w:r>
      <w:r w:rsidR="00F37CAB" w:rsidRPr="00B92145">
        <w:t>.</w:t>
      </w:r>
    </w:p>
    <w:p w14:paraId="5748C0C0" w14:textId="07B30867" w:rsidR="009462E0" w:rsidRDefault="009462E0" w:rsidP="00F37CAB">
      <w:pPr>
        <w:pStyle w:val="ad"/>
        <w:ind w:left="0" w:firstLine="709"/>
      </w:pPr>
      <w:r w:rsidRPr="00B92145">
        <w:t>Карту (схему) района проведения геологоразведочных работ рекомендуется оформлять в виде графического приложения.</w:t>
      </w:r>
    </w:p>
    <w:p w14:paraId="302BEA90" w14:textId="77777777" w:rsidR="00A2301A" w:rsidRDefault="00A2301A" w:rsidP="00A2301A">
      <w:pPr>
        <w:pStyle w:val="ad"/>
        <w:ind w:left="709"/>
      </w:pPr>
    </w:p>
    <w:p w14:paraId="036AA67D" w14:textId="0153F3C8" w:rsidR="00A2301A" w:rsidRPr="00A2301A" w:rsidRDefault="00A2301A" w:rsidP="00A2301A">
      <w:pPr>
        <w:jc w:val="center"/>
        <w:rPr>
          <w:b/>
        </w:rPr>
      </w:pPr>
      <w:r w:rsidRPr="006E6163">
        <w:rPr>
          <w:b/>
        </w:rPr>
        <w:t>Рекомендации к составу подраздела «Информация о характере и масштабах воздействия на окружающую среду»</w:t>
      </w:r>
    </w:p>
    <w:p w14:paraId="3FEF25A7" w14:textId="77777777" w:rsidR="00A2301A" w:rsidRDefault="00A2301A" w:rsidP="00A2301A">
      <w:pPr>
        <w:pStyle w:val="ad"/>
        <w:ind w:left="709"/>
      </w:pPr>
    </w:p>
    <w:p w14:paraId="0C36079F" w14:textId="0ED2EDB5" w:rsidR="00D602D1" w:rsidRPr="00B92145" w:rsidRDefault="00A2301A" w:rsidP="00A1049E">
      <w:pPr>
        <w:pStyle w:val="ad"/>
        <w:numPr>
          <w:ilvl w:val="0"/>
          <w:numId w:val="1"/>
        </w:numPr>
        <w:ind w:left="0" w:firstLine="709"/>
      </w:pPr>
      <w:r w:rsidRPr="00B92145">
        <w:t>В подразделе «Информация о характере и масштабах воздействия на окружающую среду» приводят и</w:t>
      </w:r>
      <w:r w:rsidR="00816B38" w:rsidRPr="00B92145">
        <w:t>нформаци</w:t>
      </w:r>
      <w:r w:rsidR="003926B0" w:rsidRPr="00B92145">
        <w:t>ю</w:t>
      </w:r>
      <w:r w:rsidR="00816B38" w:rsidRPr="00B92145">
        <w:t xml:space="preserve"> о характере и масштабах воздействия на окружающую среду намечаемой деятельности, оценке экологических и связанных с ними социально-экономических и иных последствий этого воздействия и их значимости, возм</w:t>
      </w:r>
      <w:r w:rsidR="00C82B2E" w:rsidRPr="00B92145">
        <w:t>ожности минимизации воздействий.</w:t>
      </w:r>
    </w:p>
    <w:p w14:paraId="68DD666A" w14:textId="77777777" w:rsidR="007457DC" w:rsidRPr="006D78A9" w:rsidRDefault="007457DC" w:rsidP="007457DC">
      <w:pPr>
        <w:pStyle w:val="ad"/>
        <w:ind w:left="709"/>
      </w:pPr>
    </w:p>
    <w:p w14:paraId="167ED4D7" w14:textId="2C1EB27B" w:rsidR="00693397" w:rsidRPr="006D78A9" w:rsidRDefault="00693397" w:rsidP="00693397">
      <w:pPr>
        <w:jc w:val="center"/>
        <w:rPr>
          <w:b/>
        </w:rPr>
      </w:pPr>
      <w:r w:rsidRPr="006D78A9">
        <w:rPr>
          <w:b/>
        </w:rPr>
        <w:t>Рекомендации к составу подраздела «Перечень мероприятий по предотвращению и (или) снижению возможного негативного воздействия»</w:t>
      </w:r>
    </w:p>
    <w:p w14:paraId="6C9A656C" w14:textId="77777777" w:rsidR="00693397" w:rsidRPr="006D78A9" w:rsidRDefault="00693397" w:rsidP="00693397">
      <w:pPr>
        <w:pStyle w:val="ad"/>
        <w:ind w:left="709"/>
      </w:pPr>
    </w:p>
    <w:p w14:paraId="68A7E243" w14:textId="4CFB09A0" w:rsidR="000137D1" w:rsidRPr="00B92145" w:rsidRDefault="00693397" w:rsidP="00A1049E">
      <w:pPr>
        <w:pStyle w:val="ad"/>
        <w:numPr>
          <w:ilvl w:val="0"/>
          <w:numId w:val="1"/>
        </w:numPr>
        <w:ind w:left="0" w:firstLine="709"/>
      </w:pPr>
      <w:r w:rsidRPr="00B92145">
        <w:t>В подразделе «Перечень мероприятий по предотвращению и (или) снижению возможного негативного воздействия» приводят п</w:t>
      </w:r>
      <w:r w:rsidR="00816B38" w:rsidRPr="00B92145">
        <w:t>еречень мероприятий по предотвращению и (или) снижению возможного негативного воздействия</w:t>
      </w:r>
      <w:r w:rsidR="00F135CE">
        <w:t>,</w:t>
      </w:r>
      <w:r w:rsidR="00816B38" w:rsidRPr="00B92145">
        <w:t xml:space="preserve"> предусмотренных проектом видов геологоразведочных работ на окружающую среду и рациональному использованию природных ресурсов на период пров</w:t>
      </w:r>
      <w:r w:rsidR="00C82B2E" w:rsidRPr="00B92145">
        <w:t>едения геологоразведочных работ.</w:t>
      </w:r>
    </w:p>
    <w:p w14:paraId="0C3607A3" w14:textId="77777777" w:rsidR="00D602D1" w:rsidRPr="00B92145" w:rsidRDefault="00D602D1">
      <w:pPr>
        <w:jc w:val="center"/>
        <w:rPr>
          <w:b/>
        </w:rPr>
      </w:pPr>
    </w:p>
    <w:p w14:paraId="0C3607A4" w14:textId="5CF58EBF" w:rsidR="00D602D1" w:rsidRPr="00B92145" w:rsidRDefault="00773EE2">
      <w:pPr>
        <w:jc w:val="center"/>
        <w:rPr>
          <w:b/>
        </w:rPr>
      </w:pPr>
      <w:r w:rsidRPr="00B92145">
        <w:rPr>
          <w:b/>
          <w:lang w:val="en-US"/>
        </w:rPr>
        <w:t>I</w:t>
      </w:r>
      <w:r w:rsidR="004E76FC" w:rsidRPr="00B92145">
        <w:rPr>
          <w:b/>
          <w:lang w:val="en-US"/>
        </w:rPr>
        <w:t>X</w:t>
      </w:r>
      <w:r w:rsidR="00816B38" w:rsidRPr="00B92145">
        <w:rPr>
          <w:b/>
        </w:rPr>
        <w:t>. РЕКОМЕНДАЦИИ К СОСТАВУ РАЗДЕЛА</w:t>
      </w:r>
      <w:r w:rsidR="00513172" w:rsidRPr="00B92145">
        <w:rPr>
          <w:b/>
        </w:rPr>
        <w:t xml:space="preserve"> </w:t>
      </w:r>
      <w:r w:rsidR="00816B38" w:rsidRPr="00B92145">
        <w:rPr>
          <w:b/>
          <w:caps/>
        </w:rPr>
        <w:t>«Сводный перечень проектируемых работ»</w:t>
      </w:r>
    </w:p>
    <w:p w14:paraId="0C3607A5" w14:textId="77777777" w:rsidR="00D602D1" w:rsidRPr="00B92145" w:rsidRDefault="00D602D1"/>
    <w:p w14:paraId="0C3607A6" w14:textId="10700E15" w:rsidR="00D602D1" w:rsidRPr="00B92145" w:rsidRDefault="00816B38" w:rsidP="00A1049E">
      <w:pPr>
        <w:pStyle w:val="ad"/>
        <w:numPr>
          <w:ilvl w:val="0"/>
          <w:numId w:val="1"/>
        </w:numPr>
        <w:ind w:left="0" w:firstLine="709"/>
      </w:pPr>
      <w:r w:rsidRPr="00B92145">
        <w:t xml:space="preserve">Раздел проекта </w:t>
      </w:r>
      <w:r w:rsidR="006C47A5" w:rsidRPr="00B92145">
        <w:t>«</w:t>
      </w:r>
      <w:r w:rsidRPr="00B92145">
        <w:t>Сводный перечень проектируемых работ</w:t>
      </w:r>
      <w:r w:rsidR="006C47A5" w:rsidRPr="00B92145">
        <w:t>»</w:t>
      </w:r>
      <w:r w:rsidRPr="00B92145">
        <w:t xml:space="preserve"> </w:t>
      </w:r>
      <w:r w:rsidR="003F0855" w:rsidRPr="00B92145">
        <w:t xml:space="preserve">должен </w:t>
      </w:r>
      <w:r w:rsidRPr="00B92145">
        <w:t>содерж</w:t>
      </w:r>
      <w:r w:rsidR="003F0855" w:rsidRPr="00B92145">
        <w:t>ать</w:t>
      </w:r>
      <w:r w:rsidRPr="00B92145">
        <w:t xml:space="preserve"> сведения и данные о всех видах геологоразведочных работ, предусмотренных проектом, и их объемах (п. 54 Правил).</w:t>
      </w:r>
    </w:p>
    <w:p w14:paraId="5235E735" w14:textId="139C137D" w:rsidR="00410860" w:rsidRPr="00B92145" w:rsidRDefault="00410860" w:rsidP="00A1049E">
      <w:pPr>
        <w:pStyle w:val="ad"/>
        <w:numPr>
          <w:ilvl w:val="0"/>
          <w:numId w:val="1"/>
        </w:numPr>
        <w:ind w:left="0" w:firstLine="709"/>
      </w:pPr>
      <w:r w:rsidRPr="00B92145">
        <w:t>Виды геологоразведочных работ, выделенные в отдельные одноименные подразделы в разделе «Методика проведения геологоразведочных работ</w:t>
      </w:r>
      <w:r w:rsidRPr="00B92145">
        <w:rPr>
          <w:rFonts w:cs="Times New Roman"/>
          <w:szCs w:val="26"/>
        </w:rPr>
        <w:t xml:space="preserve">», приводят в таблице «Сводный перечень проектируемых геологоразведочных работ» с указанием единиц измерений и </w:t>
      </w:r>
      <w:r w:rsidR="00EA2B55" w:rsidRPr="00B92145">
        <w:rPr>
          <w:rFonts w:cs="Times New Roman"/>
          <w:szCs w:val="26"/>
        </w:rPr>
        <w:t xml:space="preserve">их </w:t>
      </w:r>
      <w:r w:rsidRPr="00B92145">
        <w:rPr>
          <w:rFonts w:cs="Times New Roman"/>
          <w:szCs w:val="26"/>
        </w:rPr>
        <w:t>общих объемов.</w:t>
      </w:r>
    </w:p>
    <w:p w14:paraId="72C96FE4" w14:textId="6807C61D" w:rsidR="00410860" w:rsidRPr="005E4213" w:rsidRDefault="0004212D" w:rsidP="00A1049E">
      <w:pPr>
        <w:pStyle w:val="ad"/>
        <w:numPr>
          <w:ilvl w:val="0"/>
          <w:numId w:val="1"/>
        </w:numPr>
        <w:ind w:left="0" w:firstLine="709"/>
        <w:rPr>
          <w:szCs w:val="26"/>
        </w:rPr>
      </w:pPr>
      <w:r w:rsidRPr="005E4213">
        <w:rPr>
          <w:szCs w:val="26"/>
        </w:rPr>
        <w:t xml:space="preserve">В таблице «Сводный перечень проектируемых работ» рекомендуется указывать </w:t>
      </w:r>
      <w:r w:rsidR="00210F11" w:rsidRPr="005E4213">
        <w:rPr>
          <w:szCs w:val="26"/>
        </w:rPr>
        <w:t>а</w:t>
      </w:r>
      <w:r w:rsidR="00021BCB" w:rsidRPr="005E4213">
        <w:rPr>
          <w:szCs w:val="26"/>
        </w:rPr>
        <w:t xml:space="preserve">эровизуальные и наземные (маршрутные) обследования </w:t>
      </w:r>
      <w:r w:rsidR="00021BCB" w:rsidRPr="005E4213">
        <w:rPr>
          <w:szCs w:val="26"/>
          <w:lang w:val="en-US"/>
        </w:rPr>
        <w:t>c</w:t>
      </w:r>
      <w:r w:rsidR="00021BCB" w:rsidRPr="005E4213">
        <w:rPr>
          <w:szCs w:val="26"/>
        </w:rPr>
        <w:t xml:space="preserve"> указанием комплексов и объемов,  </w:t>
      </w:r>
      <w:r w:rsidR="00210F11" w:rsidRPr="005E4213">
        <w:rPr>
          <w:szCs w:val="26"/>
        </w:rPr>
        <w:t>подготовку отчета о результатах аэровизуальных и наземных (маршрутных) обследований</w:t>
      </w:r>
      <w:r w:rsidR="00021BCB" w:rsidRPr="005E4213">
        <w:rPr>
          <w:szCs w:val="26"/>
        </w:rPr>
        <w:t xml:space="preserve">, </w:t>
      </w:r>
      <w:r w:rsidR="00210F11" w:rsidRPr="005E4213">
        <w:rPr>
          <w:szCs w:val="26"/>
        </w:rPr>
        <w:t xml:space="preserve">сейсморазведочные работы </w:t>
      </w:r>
      <w:r w:rsidR="00136DF3" w:rsidRPr="00136DF3">
        <w:rPr>
          <w:szCs w:val="26"/>
        </w:rPr>
        <w:t>2</w:t>
      </w:r>
      <w:r w:rsidR="00136DF3">
        <w:rPr>
          <w:szCs w:val="26"/>
          <w:lang w:val="en-US"/>
        </w:rPr>
        <w:t>D</w:t>
      </w:r>
      <w:r w:rsidR="00136DF3" w:rsidRPr="00136DF3">
        <w:rPr>
          <w:szCs w:val="26"/>
        </w:rPr>
        <w:t xml:space="preserve"> (</w:t>
      </w:r>
      <w:r w:rsidR="00136DF3">
        <w:rPr>
          <w:szCs w:val="26"/>
        </w:rPr>
        <w:t xml:space="preserve">или </w:t>
      </w:r>
      <w:r w:rsidR="00210F11" w:rsidRPr="005E4213">
        <w:rPr>
          <w:szCs w:val="26"/>
        </w:rPr>
        <w:t>3</w:t>
      </w:r>
      <w:r w:rsidR="00210F11" w:rsidRPr="005E4213">
        <w:rPr>
          <w:szCs w:val="26"/>
          <w:lang w:val="en-US"/>
        </w:rPr>
        <w:t>D</w:t>
      </w:r>
      <w:r w:rsidR="00136DF3">
        <w:rPr>
          <w:szCs w:val="26"/>
        </w:rPr>
        <w:t>)</w:t>
      </w:r>
      <w:r w:rsidR="00210F11" w:rsidRPr="005E4213">
        <w:rPr>
          <w:szCs w:val="26"/>
        </w:rPr>
        <w:t xml:space="preserve"> с указанием комплексов и объемов, обработку и интерпретацию материалов сейсморазведочных работ </w:t>
      </w:r>
      <w:r w:rsidR="00136DF3" w:rsidRPr="00136DF3">
        <w:rPr>
          <w:szCs w:val="26"/>
        </w:rPr>
        <w:t>2</w:t>
      </w:r>
      <w:r w:rsidR="00136DF3">
        <w:rPr>
          <w:szCs w:val="26"/>
          <w:lang w:val="en-US"/>
        </w:rPr>
        <w:t>D</w:t>
      </w:r>
      <w:r w:rsidR="00136DF3" w:rsidRPr="00136DF3">
        <w:rPr>
          <w:szCs w:val="26"/>
        </w:rPr>
        <w:t xml:space="preserve"> (</w:t>
      </w:r>
      <w:r w:rsidR="00136DF3">
        <w:rPr>
          <w:szCs w:val="26"/>
        </w:rPr>
        <w:t xml:space="preserve">или </w:t>
      </w:r>
      <w:r w:rsidR="00136DF3" w:rsidRPr="005E4213">
        <w:rPr>
          <w:szCs w:val="26"/>
        </w:rPr>
        <w:t>3</w:t>
      </w:r>
      <w:r w:rsidR="00136DF3" w:rsidRPr="005E4213">
        <w:rPr>
          <w:szCs w:val="26"/>
          <w:lang w:val="en-US"/>
        </w:rPr>
        <w:t>D</w:t>
      </w:r>
      <w:r w:rsidR="00136DF3">
        <w:rPr>
          <w:szCs w:val="26"/>
        </w:rPr>
        <w:t>)</w:t>
      </w:r>
      <w:r w:rsidR="00210F11" w:rsidRPr="005E4213">
        <w:rPr>
          <w:szCs w:val="26"/>
        </w:rPr>
        <w:t xml:space="preserve"> с подготовкой отчета о результатах сейсморазведочных работ </w:t>
      </w:r>
      <w:r w:rsidR="00136DF3" w:rsidRPr="00136DF3">
        <w:rPr>
          <w:szCs w:val="26"/>
        </w:rPr>
        <w:t>2</w:t>
      </w:r>
      <w:r w:rsidR="00136DF3">
        <w:rPr>
          <w:szCs w:val="26"/>
          <w:lang w:val="en-US"/>
        </w:rPr>
        <w:t>D</w:t>
      </w:r>
      <w:r w:rsidR="00136DF3" w:rsidRPr="00136DF3">
        <w:rPr>
          <w:szCs w:val="26"/>
        </w:rPr>
        <w:t xml:space="preserve"> (</w:t>
      </w:r>
      <w:r w:rsidR="00136DF3">
        <w:rPr>
          <w:szCs w:val="26"/>
        </w:rPr>
        <w:t xml:space="preserve">или </w:t>
      </w:r>
      <w:r w:rsidR="00136DF3" w:rsidRPr="005E4213">
        <w:rPr>
          <w:szCs w:val="26"/>
        </w:rPr>
        <w:t>3</w:t>
      </w:r>
      <w:r w:rsidR="00136DF3" w:rsidRPr="005E4213">
        <w:rPr>
          <w:szCs w:val="26"/>
          <w:lang w:val="en-US"/>
        </w:rPr>
        <w:t>D</w:t>
      </w:r>
      <w:r w:rsidR="00136DF3">
        <w:rPr>
          <w:szCs w:val="26"/>
        </w:rPr>
        <w:t>)</w:t>
      </w:r>
      <w:r w:rsidR="00210F11" w:rsidRPr="005E4213">
        <w:rPr>
          <w:szCs w:val="26"/>
        </w:rPr>
        <w:t xml:space="preserve"> с указанием </w:t>
      </w:r>
      <w:r w:rsidR="00210F11" w:rsidRPr="005E4213">
        <w:rPr>
          <w:szCs w:val="26"/>
        </w:rPr>
        <w:lastRenderedPageBreak/>
        <w:t xml:space="preserve">комплексов и объемов, </w:t>
      </w:r>
      <w:r w:rsidR="00077B3B" w:rsidRPr="005E4213">
        <w:rPr>
          <w:szCs w:val="26"/>
        </w:rPr>
        <w:t xml:space="preserve">проектные скважины с указанием их количества, бурение (и крепление) с указанием скважин </w:t>
      </w:r>
      <w:r w:rsidR="00973F5F" w:rsidRPr="005E4213">
        <w:rPr>
          <w:szCs w:val="26"/>
        </w:rPr>
        <w:t xml:space="preserve">и </w:t>
      </w:r>
      <w:r w:rsidR="00077B3B" w:rsidRPr="005E4213">
        <w:rPr>
          <w:szCs w:val="26"/>
        </w:rPr>
        <w:t xml:space="preserve">объемов, </w:t>
      </w:r>
      <w:r w:rsidRPr="005E4213">
        <w:rPr>
          <w:szCs w:val="26"/>
        </w:rPr>
        <w:t>отбор керна и шлама</w:t>
      </w:r>
      <w:r w:rsidR="00931055" w:rsidRPr="005E4213">
        <w:rPr>
          <w:szCs w:val="26"/>
        </w:rPr>
        <w:t xml:space="preserve"> </w:t>
      </w:r>
      <w:r w:rsidR="00077B3B" w:rsidRPr="005E4213">
        <w:rPr>
          <w:szCs w:val="26"/>
        </w:rPr>
        <w:t>с указанием скважин</w:t>
      </w:r>
      <w:r w:rsidR="00973F5F" w:rsidRPr="005E4213">
        <w:rPr>
          <w:szCs w:val="26"/>
        </w:rPr>
        <w:t>,</w:t>
      </w:r>
      <w:r w:rsidR="00077B3B" w:rsidRPr="005E4213">
        <w:rPr>
          <w:szCs w:val="26"/>
        </w:rPr>
        <w:t xml:space="preserve"> </w:t>
      </w:r>
      <w:r w:rsidR="00931055" w:rsidRPr="005E4213">
        <w:rPr>
          <w:szCs w:val="26"/>
        </w:rPr>
        <w:t>стратиграфически</w:t>
      </w:r>
      <w:r w:rsidR="00077B3B" w:rsidRPr="005E4213">
        <w:rPr>
          <w:szCs w:val="26"/>
        </w:rPr>
        <w:t>х</w:t>
      </w:r>
      <w:r w:rsidR="00931055" w:rsidRPr="005E4213">
        <w:rPr>
          <w:szCs w:val="26"/>
        </w:rPr>
        <w:t xml:space="preserve"> индекс</w:t>
      </w:r>
      <w:r w:rsidR="00077B3B" w:rsidRPr="005E4213">
        <w:rPr>
          <w:szCs w:val="26"/>
        </w:rPr>
        <w:t>ов</w:t>
      </w:r>
      <w:r w:rsidR="00931055" w:rsidRPr="005E4213">
        <w:rPr>
          <w:szCs w:val="26"/>
        </w:rPr>
        <w:t xml:space="preserve"> </w:t>
      </w:r>
      <w:r w:rsidR="0068046A" w:rsidRPr="005E4213">
        <w:rPr>
          <w:szCs w:val="26"/>
        </w:rPr>
        <w:t xml:space="preserve">горизонтов </w:t>
      </w:r>
      <w:r w:rsidR="00077B3B" w:rsidRPr="005E4213">
        <w:rPr>
          <w:szCs w:val="26"/>
        </w:rPr>
        <w:t>(</w:t>
      </w:r>
      <w:r w:rsidR="0068046A" w:rsidRPr="005E4213">
        <w:rPr>
          <w:szCs w:val="26"/>
        </w:rPr>
        <w:t>и пластов</w:t>
      </w:r>
      <w:r w:rsidR="00931055" w:rsidRPr="005E4213">
        <w:rPr>
          <w:szCs w:val="26"/>
        </w:rPr>
        <w:t>)</w:t>
      </w:r>
      <w:r w:rsidR="00077B3B" w:rsidRPr="005E4213">
        <w:rPr>
          <w:szCs w:val="26"/>
        </w:rPr>
        <w:t xml:space="preserve"> и объемов</w:t>
      </w:r>
      <w:r w:rsidRPr="005E4213">
        <w:rPr>
          <w:szCs w:val="26"/>
        </w:rPr>
        <w:t>, геолого-техн</w:t>
      </w:r>
      <w:r w:rsidR="00E21F20" w:rsidRPr="005E4213">
        <w:rPr>
          <w:szCs w:val="26"/>
        </w:rPr>
        <w:t>олог</w:t>
      </w:r>
      <w:r w:rsidRPr="005E4213">
        <w:rPr>
          <w:szCs w:val="26"/>
        </w:rPr>
        <w:t>ически</w:t>
      </w:r>
      <w:r w:rsidR="00973F5F" w:rsidRPr="005E4213">
        <w:rPr>
          <w:szCs w:val="26"/>
        </w:rPr>
        <w:t>е</w:t>
      </w:r>
      <w:r w:rsidRPr="005E4213">
        <w:rPr>
          <w:szCs w:val="26"/>
        </w:rPr>
        <w:t>, геохимически</w:t>
      </w:r>
      <w:r w:rsidR="00973F5F" w:rsidRPr="005E4213">
        <w:rPr>
          <w:szCs w:val="26"/>
        </w:rPr>
        <w:t>е</w:t>
      </w:r>
      <w:r w:rsidRPr="005E4213">
        <w:rPr>
          <w:szCs w:val="26"/>
        </w:rPr>
        <w:t xml:space="preserve"> и промыслово-геофизически</w:t>
      </w:r>
      <w:r w:rsidR="00973F5F" w:rsidRPr="005E4213">
        <w:rPr>
          <w:szCs w:val="26"/>
        </w:rPr>
        <w:t>е</w:t>
      </w:r>
      <w:r w:rsidRPr="005E4213">
        <w:rPr>
          <w:szCs w:val="26"/>
        </w:rPr>
        <w:t xml:space="preserve"> исследовани</w:t>
      </w:r>
      <w:r w:rsidR="00973F5F" w:rsidRPr="005E4213">
        <w:rPr>
          <w:szCs w:val="26"/>
        </w:rPr>
        <w:t>я</w:t>
      </w:r>
      <w:r w:rsidRPr="005E4213">
        <w:rPr>
          <w:szCs w:val="26"/>
        </w:rPr>
        <w:t xml:space="preserve"> </w:t>
      </w:r>
      <w:r w:rsidR="00077B3B" w:rsidRPr="005E4213">
        <w:rPr>
          <w:szCs w:val="26"/>
        </w:rPr>
        <w:t xml:space="preserve">с указанием скважин, </w:t>
      </w:r>
      <w:r w:rsidR="00973F5F" w:rsidRPr="005E4213">
        <w:rPr>
          <w:szCs w:val="26"/>
        </w:rPr>
        <w:t xml:space="preserve">комплексов, </w:t>
      </w:r>
      <w:r w:rsidR="00077B3B" w:rsidRPr="005E4213">
        <w:rPr>
          <w:szCs w:val="26"/>
        </w:rPr>
        <w:t>стратиграфических индексов горизонтов (и пластов) и объемов</w:t>
      </w:r>
      <w:r w:rsidRPr="005E4213">
        <w:rPr>
          <w:szCs w:val="26"/>
        </w:rPr>
        <w:t xml:space="preserve">, </w:t>
      </w:r>
      <w:r w:rsidR="00E21F20" w:rsidRPr="005E4213">
        <w:rPr>
          <w:szCs w:val="26"/>
        </w:rPr>
        <w:t>опробовани</w:t>
      </w:r>
      <w:r w:rsidR="00973F5F" w:rsidRPr="005E4213">
        <w:rPr>
          <w:szCs w:val="26"/>
        </w:rPr>
        <w:t>я</w:t>
      </w:r>
      <w:r w:rsidR="00E21F20" w:rsidRPr="005E4213">
        <w:rPr>
          <w:szCs w:val="26"/>
        </w:rPr>
        <w:t xml:space="preserve"> и испытани</w:t>
      </w:r>
      <w:r w:rsidR="00973F5F" w:rsidRPr="005E4213">
        <w:rPr>
          <w:szCs w:val="26"/>
        </w:rPr>
        <w:t>я</w:t>
      </w:r>
      <w:r w:rsidR="00D54825" w:rsidRPr="005E4213">
        <w:rPr>
          <w:szCs w:val="26"/>
        </w:rPr>
        <w:t xml:space="preserve"> </w:t>
      </w:r>
      <w:r w:rsidR="00973F5F" w:rsidRPr="005E4213">
        <w:rPr>
          <w:szCs w:val="26"/>
        </w:rPr>
        <w:t>в процессе бурения с указанием скважин, стратиграфических индексов горизонтов (и пластов) и объемов</w:t>
      </w:r>
      <w:r w:rsidR="00E21F20" w:rsidRPr="005E4213">
        <w:rPr>
          <w:szCs w:val="26"/>
        </w:rPr>
        <w:t xml:space="preserve">, </w:t>
      </w:r>
      <w:r w:rsidR="00973F5F" w:rsidRPr="005E4213">
        <w:rPr>
          <w:szCs w:val="26"/>
        </w:rPr>
        <w:t xml:space="preserve">испытания в колонне с указанием скважин, стратиграфических индексов горизонтов (и пластов) и объемов, </w:t>
      </w:r>
      <w:r w:rsidR="005E4213" w:rsidRPr="005E4213">
        <w:rPr>
          <w:szCs w:val="26"/>
        </w:rPr>
        <w:t>гидродинамически</w:t>
      </w:r>
      <w:r w:rsidR="005E4213">
        <w:rPr>
          <w:szCs w:val="26"/>
        </w:rPr>
        <w:t>е</w:t>
      </w:r>
      <w:r w:rsidR="005E4213" w:rsidRPr="005E4213">
        <w:rPr>
          <w:szCs w:val="26"/>
        </w:rPr>
        <w:t xml:space="preserve"> исследовани</w:t>
      </w:r>
      <w:r w:rsidR="005E4213">
        <w:rPr>
          <w:szCs w:val="26"/>
        </w:rPr>
        <w:t>я</w:t>
      </w:r>
      <w:r w:rsidR="005E4213" w:rsidRPr="005E4213">
        <w:rPr>
          <w:szCs w:val="26"/>
        </w:rPr>
        <w:t xml:space="preserve"> с указанием скважин, стратиграфических индексов горизонтов (и пластов), их комплексов и объемов, геолого-гидродинамическо</w:t>
      </w:r>
      <w:r w:rsidR="005E4213">
        <w:rPr>
          <w:szCs w:val="26"/>
        </w:rPr>
        <w:t>е</w:t>
      </w:r>
      <w:r w:rsidR="005E4213" w:rsidRPr="005E4213">
        <w:rPr>
          <w:szCs w:val="26"/>
        </w:rPr>
        <w:t xml:space="preserve"> моделировани</w:t>
      </w:r>
      <w:r w:rsidR="005E4213">
        <w:rPr>
          <w:szCs w:val="26"/>
        </w:rPr>
        <w:t>е</w:t>
      </w:r>
      <w:r w:rsidR="005E4213" w:rsidRPr="005E4213">
        <w:rPr>
          <w:szCs w:val="26"/>
        </w:rPr>
        <w:t xml:space="preserve"> с указанием комплексов и объемов, </w:t>
      </w:r>
      <w:r w:rsidR="00E21F20" w:rsidRPr="005E4213">
        <w:rPr>
          <w:szCs w:val="26"/>
        </w:rPr>
        <w:t>лабораторн</w:t>
      </w:r>
      <w:r w:rsidR="00973F5F" w:rsidRPr="005E4213">
        <w:rPr>
          <w:szCs w:val="26"/>
        </w:rPr>
        <w:t>о-аналитически</w:t>
      </w:r>
      <w:r w:rsidR="005E4213">
        <w:rPr>
          <w:szCs w:val="26"/>
        </w:rPr>
        <w:t>е</w:t>
      </w:r>
      <w:r w:rsidR="00E21F20" w:rsidRPr="005E4213">
        <w:rPr>
          <w:szCs w:val="26"/>
        </w:rPr>
        <w:t xml:space="preserve"> исследовани</w:t>
      </w:r>
      <w:r w:rsidR="005E4213">
        <w:rPr>
          <w:szCs w:val="26"/>
        </w:rPr>
        <w:t>я</w:t>
      </w:r>
      <w:r w:rsidR="00E21F20" w:rsidRPr="005E4213">
        <w:rPr>
          <w:szCs w:val="26"/>
        </w:rPr>
        <w:t xml:space="preserve"> керна</w:t>
      </w:r>
      <w:r w:rsidR="00973F5F" w:rsidRPr="005E4213">
        <w:rPr>
          <w:szCs w:val="26"/>
        </w:rPr>
        <w:t xml:space="preserve"> и</w:t>
      </w:r>
      <w:r w:rsidR="00E21F20" w:rsidRPr="005E4213">
        <w:rPr>
          <w:szCs w:val="26"/>
        </w:rPr>
        <w:t xml:space="preserve"> шлама </w:t>
      </w:r>
      <w:r w:rsidR="00973F5F" w:rsidRPr="005E4213">
        <w:rPr>
          <w:szCs w:val="26"/>
        </w:rPr>
        <w:t>с указанием скважин, комплексов и анализов</w:t>
      </w:r>
      <w:r w:rsidR="005E4213">
        <w:rPr>
          <w:szCs w:val="26"/>
        </w:rPr>
        <w:t xml:space="preserve"> (видов исследований)</w:t>
      </w:r>
      <w:r w:rsidR="00973F5F" w:rsidRPr="005E4213">
        <w:rPr>
          <w:szCs w:val="26"/>
        </w:rPr>
        <w:t>, лабораторно-аналитически</w:t>
      </w:r>
      <w:r w:rsidR="005E4213">
        <w:rPr>
          <w:szCs w:val="26"/>
        </w:rPr>
        <w:t>е</w:t>
      </w:r>
      <w:r w:rsidR="00973F5F" w:rsidRPr="005E4213">
        <w:rPr>
          <w:szCs w:val="26"/>
        </w:rPr>
        <w:t xml:space="preserve"> исследовани</w:t>
      </w:r>
      <w:r w:rsidR="005E4213">
        <w:rPr>
          <w:szCs w:val="26"/>
        </w:rPr>
        <w:t>я</w:t>
      </w:r>
      <w:r w:rsidR="00973F5F" w:rsidRPr="005E4213">
        <w:rPr>
          <w:szCs w:val="26"/>
        </w:rPr>
        <w:t xml:space="preserve"> </w:t>
      </w:r>
      <w:r w:rsidR="005E4213">
        <w:rPr>
          <w:szCs w:val="26"/>
        </w:rPr>
        <w:t>пластовых флюидов</w:t>
      </w:r>
      <w:r w:rsidR="00973F5F" w:rsidRPr="005E4213">
        <w:rPr>
          <w:szCs w:val="26"/>
        </w:rPr>
        <w:t xml:space="preserve"> с указанием скважин, комплексов и анализов</w:t>
      </w:r>
      <w:r w:rsidR="005E4213">
        <w:rPr>
          <w:szCs w:val="26"/>
        </w:rPr>
        <w:t xml:space="preserve"> (видов исследований)</w:t>
      </w:r>
      <w:r w:rsidR="00973F5F" w:rsidRPr="005E4213">
        <w:rPr>
          <w:szCs w:val="26"/>
        </w:rPr>
        <w:t>,</w:t>
      </w:r>
      <w:r w:rsidR="00E21F20" w:rsidRPr="005E4213">
        <w:rPr>
          <w:szCs w:val="26"/>
        </w:rPr>
        <w:t xml:space="preserve"> </w:t>
      </w:r>
      <w:r w:rsidR="00973F5F" w:rsidRPr="005E4213">
        <w:rPr>
          <w:szCs w:val="26"/>
        </w:rPr>
        <w:t>подготовк</w:t>
      </w:r>
      <w:r w:rsidR="00210F11" w:rsidRPr="005E4213">
        <w:rPr>
          <w:szCs w:val="26"/>
        </w:rPr>
        <w:t>у</w:t>
      </w:r>
      <w:r w:rsidR="00973F5F" w:rsidRPr="005E4213">
        <w:rPr>
          <w:szCs w:val="26"/>
        </w:rPr>
        <w:t xml:space="preserve"> </w:t>
      </w:r>
      <w:r w:rsidR="00E21F20" w:rsidRPr="005E4213">
        <w:rPr>
          <w:szCs w:val="26"/>
        </w:rPr>
        <w:t xml:space="preserve">отчетов </w:t>
      </w:r>
      <w:r w:rsidR="00210F11" w:rsidRPr="005E4213">
        <w:rPr>
          <w:rFonts w:cs="Times New Roman"/>
          <w:szCs w:val="26"/>
        </w:rPr>
        <w:t xml:space="preserve">о результатах геологического изучения и оценке пригодности участка недр для строительства и эксплуатации подземных сооружений, не связанных с добычей полезных ископаемых, с целью размещения в пластах горных пород диоксида углерода </w:t>
      </w:r>
      <w:r w:rsidR="00973F5F" w:rsidRPr="005E4213">
        <w:rPr>
          <w:szCs w:val="26"/>
        </w:rPr>
        <w:t>с указанием их количества</w:t>
      </w:r>
      <w:r w:rsidR="00E21F20" w:rsidRPr="005E4213">
        <w:rPr>
          <w:szCs w:val="26"/>
        </w:rPr>
        <w:t>.</w:t>
      </w:r>
    </w:p>
    <w:p w14:paraId="1F1DB6FD" w14:textId="760C2C7F" w:rsidR="00ED6E58" w:rsidRDefault="00ED6E58" w:rsidP="00ED6E58">
      <w:pPr>
        <w:pStyle w:val="ad"/>
        <w:ind w:left="0" w:firstLine="709"/>
      </w:pPr>
      <w:r w:rsidRPr="00B92145">
        <w:t xml:space="preserve">Сводный перечень проектируемых работ рекомендуется приводить в форме таблицы </w:t>
      </w:r>
      <w:r w:rsidR="00B158F6" w:rsidRPr="00B92145">
        <w:t>1</w:t>
      </w:r>
      <w:r w:rsidRPr="00B92145">
        <w:t xml:space="preserve"> приложения </w:t>
      </w:r>
      <w:r w:rsidR="001D6235">
        <w:t>8</w:t>
      </w:r>
      <w:r w:rsidR="001D6235" w:rsidRPr="00B92145">
        <w:t xml:space="preserve"> </w:t>
      </w:r>
      <w:r w:rsidRPr="00B92145">
        <w:t>к настоящим Рекомендациям.</w:t>
      </w:r>
    </w:p>
    <w:p w14:paraId="0C3607A9" w14:textId="6AF96C2F" w:rsidR="00D602D1" w:rsidRDefault="00D602D1">
      <w:pPr>
        <w:jc w:val="center"/>
      </w:pPr>
    </w:p>
    <w:p w14:paraId="0C3607AA" w14:textId="53721E36" w:rsidR="00D602D1" w:rsidRDefault="004E76FC">
      <w:pPr>
        <w:jc w:val="center"/>
        <w:rPr>
          <w:b/>
        </w:rPr>
      </w:pPr>
      <w:r>
        <w:rPr>
          <w:b/>
          <w:lang w:val="en-US"/>
        </w:rPr>
        <w:t>X</w:t>
      </w:r>
      <w:r w:rsidR="00816B38">
        <w:rPr>
          <w:b/>
        </w:rPr>
        <w:t>. РЕКОМЕНДАЦИИ К СОСТАВУ РАЗДЕЛА</w:t>
      </w:r>
      <w:r w:rsidR="00513172" w:rsidRPr="00513172">
        <w:rPr>
          <w:b/>
        </w:rPr>
        <w:t xml:space="preserve"> </w:t>
      </w:r>
      <w:r w:rsidR="00816B38">
        <w:rPr>
          <w:b/>
          <w:caps/>
        </w:rPr>
        <w:t>«КАЛЕНДАРНЫЙ ПЛАН ВЫПОЛНЕНИЯ РАБОТ»</w:t>
      </w:r>
    </w:p>
    <w:p w14:paraId="0C3607AB" w14:textId="77777777" w:rsidR="00D602D1" w:rsidRDefault="00D602D1">
      <w:pPr>
        <w:ind w:firstLine="709"/>
      </w:pPr>
    </w:p>
    <w:p w14:paraId="0C3607AC" w14:textId="5C1BD2DD" w:rsidR="00D602D1" w:rsidRPr="00B92145" w:rsidRDefault="00816B38" w:rsidP="00A1049E">
      <w:pPr>
        <w:pStyle w:val="ad"/>
        <w:numPr>
          <w:ilvl w:val="0"/>
          <w:numId w:val="1"/>
        </w:numPr>
        <w:ind w:left="0" w:firstLine="709"/>
      </w:pPr>
      <w:r w:rsidRPr="00B92145">
        <w:t xml:space="preserve">В состав проектной документации рекомендуется включать раздел </w:t>
      </w:r>
      <w:r w:rsidR="00737E3C" w:rsidRPr="00B92145">
        <w:t xml:space="preserve">(или подраздел) </w:t>
      </w:r>
      <w:r w:rsidRPr="00B92145">
        <w:t xml:space="preserve">«Календарный план выполнения работ» с целью обоснования сроков </w:t>
      </w:r>
      <w:r w:rsidR="00DE04D0" w:rsidRPr="00B92145">
        <w:t xml:space="preserve">(продолжительности) </w:t>
      </w:r>
      <w:r w:rsidR="00C036B4" w:rsidRPr="00B92145">
        <w:t xml:space="preserve">начала и окончания </w:t>
      </w:r>
      <w:r w:rsidRPr="00B92145">
        <w:t xml:space="preserve">выполнения работ </w:t>
      </w:r>
      <w:r w:rsidR="00DE04D0" w:rsidRPr="00B92145">
        <w:t>по</w:t>
      </w:r>
      <w:r w:rsidRPr="00B92145">
        <w:t xml:space="preserve"> проектной документации</w:t>
      </w:r>
      <w:r w:rsidR="004F7F5D" w:rsidRPr="00B92145">
        <w:t xml:space="preserve"> (п. 27</w:t>
      </w:r>
      <w:r w:rsidR="00737E3C" w:rsidRPr="00B92145">
        <w:t>-29, 47</w:t>
      </w:r>
      <w:r w:rsidR="004F7F5D" w:rsidRPr="00B92145">
        <w:t xml:space="preserve"> Правил)</w:t>
      </w:r>
      <w:r w:rsidRPr="00B92145">
        <w:t>.</w:t>
      </w:r>
    </w:p>
    <w:p w14:paraId="4FB7B51C" w14:textId="07C891C3" w:rsidR="00FD2E71" w:rsidRPr="00B92145" w:rsidRDefault="00FD2E71" w:rsidP="00A1049E">
      <w:pPr>
        <w:pStyle w:val="ad"/>
        <w:numPr>
          <w:ilvl w:val="0"/>
          <w:numId w:val="1"/>
        </w:numPr>
        <w:ind w:left="0" w:firstLine="709"/>
      </w:pPr>
      <w:r w:rsidRPr="00B92145">
        <w:t xml:space="preserve">В тексте в хронологическом порядке </w:t>
      </w:r>
      <w:r w:rsidR="00DB60FA" w:rsidRPr="00B92145">
        <w:t>(</w:t>
      </w:r>
      <w:r w:rsidR="003A51D0" w:rsidRPr="00B92145">
        <w:t>последовательно</w:t>
      </w:r>
      <w:r w:rsidR="00DB60FA" w:rsidRPr="00B92145">
        <w:t>)</w:t>
      </w:r>
      <w:r w:rsidR="003A51D0" w:rsidRPr="00B92145">
        <w:t xml:space="preserve"> </w:t>
      </w:r>
      <w:r w:rsidRPr="00B92145">
        <w:t>обосновыва</w:t>
      </w:r>
      <w:r w:rsidR="003A51D0" w:rsidRPr="00B92145">
        <w:t>ю</w:t>
      </w:r>
      <w:r w:rsidRPr="00B92145">
        <w:t xml:space="preserve">тся сроки начала и окончания работ </w:t>
      </w:r>
      <w:r w:rsidR="003A51D0" w:rsidRPr="00B92145">
        <w:t xml:space="preserve">(продолжительность) </w:t>
      </w:r>
      <w:r w:rsidRPr="00B92145">
        <w:t xml:space="preserve">по каждому виду </w:t>
      </w:r>
      <w:r w:rsidR="003A51D0" w:rsidRPr="00B92145">
        <w:t xml:space="preserve">геологоразведочных </w:t>
      </w:r>
      <w:r w:rsidRPr="00B92145">
        <w:t>работ</w:t>
      </w:r>
      <w:r w:rsidR="003A51D0" w:rsidRPr="00B92145">
        <w:t xml:space="preserve">, </w:t>
      </w:r>
      <w:r w:rsidR="007E0755" w:rsidRPr="00B92145">
        <w:t>включа</w:t>
      </w:r>
      <w:r w:rsidR="00CB20D9" w:rsidRPr="00B92145">
        <w:t>я</w:t>
      </w:r>
      <w:r w:rsidR="003A51D0" w:rsidRPr="00B92145">
        <w:t xml:space="preserve"> полевы</w:t>
      </w:r>
      <w:r w:rsidR="007E0755" w:rsidRPr="00B92145">
        <w:t>е</w:t>
      </w:r>
      <w:r w:rsidR="004F3524" w:rsidRPr="00B92145">
        <w:t>,</w:t>
      </w:r>
      <w:r w:rsidR="007E0755" w:rsidRPr="00B92145">
        <w:t xml:space="preserve"> </w:t>
      </w:r>
      <w:r w:rsidR="003A51D0" w:rsidRPr="00B92145">
        <w:t>камеральны</w:t>
      </w:r>
      <w:r w:rsidR="007E0755" w:rsidRPr="00B92145">
        <w:t>е</w:t>
      </w:r>
      <w:r w:rsidR="00CB20D9" w:rsidRPr="00B92145">
        <w:t xml:space="preserve"> работы</w:t>
      </w:r>
      <w:r w:rsidR="007E0755" w:rsidRPr="00B92145">
        <w:t xml:space="preserve"> </w:t>
      </w:r>
      <w:r w:rsidR="004F3524" w:rsidRPr="00B92145">
        <w:t>и</w:t>
      </w:r>
      <w:r w:rsidR="005118AC" w:rsidRPr="00B92145">
        <w:t xml:space="preserve"> сопутствующи</w:t>
      </w:r>
      <w:r w:rsidR="007E0755" w:rsidRPr="00B92145">
        <w:t>е</w:t>
      </w:r>
      <w:r w:rsidR="003A51D0" w:rsidRPr="00B92145">
        <w:t xml:space="preserve"> работ</w:t>
      </w:r>
      <w:r w:rsidR="007E0755" w:rsidRPr="00B92145">
        <w:t>ы</w:t>
      </w:r>
      <w:r w:rsidR="00CE571A" w:rsidRPr="00B92145">
        <w:t xml:space="preserve"> (п. 27-29, 47 Правил)</w:t>
      </w:r>
      <w:r w:rsidR="005118AC" w:rsidRPr="00B92145">
        <w:t xml:space="preserve">. </w:t>
      </w:r>
    </w:p>
    <w:p w14:paraId="11E6A79A" w14:textId="1504BE3D" w:rsidR="00DE04D0" w:rsidRPr="00B92145" w:rsidRDefault="00196CFF" w:rsidP="00A1049E">
      <w:pPr>
        <w:pStyle w:val="ad"/>
        <w:numPr>
          <w:ilvl w:val="0"/>
          <w:numId w:val="1"/>
        </w:numPr>
        <w:ind w:left="0" w:firstLine="709"/>
      </w:pPr>
      <w:r>
        <w:t>О</w:t>
      </w:r>
      <w:r w:rsidR="00DE04D0" w:rsidRPr="00B92145">
        <w:t>босновани</w:t>
      </w:r>
      <w:r>
        <w:t>е</w:t>
      </w:r>
      <w:r w:rsidR="00DE04D0" w:rsidRPr="00B92145">
        <w:t xml:space="preserve"> сроков (</w:t>
      </w:r>
      <w:r w:rsidRPr="00B92145">
        <w:t>продолжительност</w:t>
      </w:r>
      <w:r>
        <w:t>ь</w:t>
      </w:r>
      <w:r w:rsidR="00DE04D0" w:rsidRPr="00B92145">
        <w:t xml:space="preserve">) </w:t>
      </w:r>
      <w:r w:rsidR="001D6815" w:rsidRPr="00B92145">
        <w:t xml:space="preserve">начала и окончания </w:t>
      </w:r>
      <w:r w:rsidR="00DE04D0" w:rsidRPr="00B92145">
        <w:t>выполнения работ по проектной документации при проведении работ за счет собственных</w:t>
      </w:r>
      <w:r w:rsidR="001D6815" w:rsidRPr="00B92145">
        <w:t>,</w:t>
      </w:r>
      <w:r w:rsidR="00DE04D0" w:rsidRPr="00B92145">
        <w:t xml:space="preserve"> в том числе привлеченных</w:t>
      </w:r>
      <w:r w:rsidR="001D6815" w:rsidRPr="00B92145">
        <w:t>,</w:t>
      </w:r>
      <w:r w:rsidR="00DE04D0" w:rsidRPr="00B92145">
        <w:t xml:space="preserve"> средств пользователь недр или проектировщик определяет самостоятельно</w:t>
      </w:r>
      <w:r w:rsidR="00D528B5" w:rsidRPr="00B92145">
        <w:t>.</w:t>
      </w:r>
    </w:p>
    <w:p w14:paraId="49C5E56E" w14:textId="77777777" w:rsidR="00FB0A57" w:rsidRPr="00B92145" w:rsidRDefault="00FB0A57" w:rsidP="00A1049E">
      <w:pPr>
        <w:pStyle w:val="ad"/>
        <w:numPr>
          <w:ilvl w:val="0"/>
          <w:numId w:val="1"/>
        </w:numPr>
        <w:ind w:left="0" w:firstLine="709"/>
      </w:pPr>
      <w:r w:rsidRPr="00B92145">
        <w:t>Допускается обосновывать сроки (продолжительность) проектируемых видов работ путем приведения информации по другим аналогичным объектам.</w:t>
      </w:r>
    </w:p>
    <w:p w14:paraId="7D25E32D" w14:textId="394A3E2E" w:rsidR="00FA0C78" w:rsidRPr="00B92145" w:rsidRDefault="00FA0C78" w:rsidP="00A1049E">
      <w:pPr>
        <w:pStyle w:val="ad"/>
        <w:numPr>
          <w:ilvl w:val="0"/>
          <w:numId w:val="1"/>
        </w:numPr>
        <w:ind w:left="0" w:firstLine="709"/>
      </w:pPr>
      <w:r w:rsidRPr="00B92145">
        <w:t xml:space="preserve">Сроки </w:t>
      </w:r>
      <w:r w:rsidR="00071A07" w:rsidRPr="00B92145">
        <w:t>начала и окончания проектируемы</w:t>
      </w:r>
      <w:r w:rsidR="00067167" w:rsidRPr="00B92145">
        <w:t>х</w:t>
      </w:r>
      <w:r w:rsidR="00071A07" w:rsidRPr="00B92145">
        <w:t xml:space="preserve"> вид</w:t>
      </w:r>
      <w:r w:rsidR="00067167" w:rsidRPr="00B92145">
        <w:t>ов</w:t>
      </w:r>
      <w:r w:rsidRPr="00B92145">
        <w:t xml:space="preserve"> работ должны </w:t>
      </w:r>
      <w:r w:rsidR="00AA3D6E" w:rsidRPr="00B92145">
        <w:t>соответствовать (</w:t>
      </w:r>
      <w:r w:rsidRPr="00B92145">
        <w:t>не противоречить</w:t>
      </w:r>
      <w:r w:rsidR="00AA3D6E" w:rsidRPr="00B92145">
        <w:t>)</w:t>
      </w:r>
      <w:r w:rsidRPr="00B92145">
        <w:t xml:space="preserve"> </w:t>
      </w:r>
      <w:r w:rsidR="00E400B8" w:rsidRPr="00B92145">
        <w:t>срокам,</w:t>
      </w:r>
      <w:r w:rsidRPr="00B92145">
        <w:t xml:space="preserve"> указанным в лицензии на пользование недрами</w:t>
      </w:r>
      <w:r w:rsidR="00E400B8" w:rsidRPr="00B92145">
        <w:t>,</w:t>
      </w:r>
      <w:r w:rsidR="007B4551" w:rsidRPr="00B92145">
        <w:t xml:space="preserve"> и соответствовать </w:t>
      </w:r>
      <w:r w:rsidR="00E400B8" w:rsidRPr="00B92145">
        <w:t xml:space="preserve">общим </w:t>
      </w:r>
      <w:r w:rsidR="007B4551" w:rsidRPr="00B92145">
        <w:t>срокам</w:t>
      </w:r>
      <w:r w:rsidR="0038624F" w:rsidRPr="00B92145">
        <w:t>,</w:t>
      </w:r>
      <w:r w:rsidR="007B4551" w:rsidRPr="00B92145">
        <w:t xml:space="preserve"> указанным в геологическом задании на проведение работ</w:t>
      </w:r>
      <w:r w:rsidR="00F82097" w:rsidRPr="00B92145">
        <w:t xml:space="preserve"> на объекте</w:t>
      </w:r>
      <w:r w:rsidR="007B4551" w:rsidRPr="00B92145">
        <w:t>.</w:t>
      </w:r>
    </w:p>
    <w:p w14:paraId="23BC42FD" w14:textId="7D0D0883" w:rsidR="00FA0C78" w:rsidRPr="00B92145" w:rsidRDefault="00FA0C78" w:rsidP="00A1049E">
      <w:pPr>
        <w:pStyle w:val="ad"/>
        <w:numPr>
          <w:ilvl w:val="0"/>
          <w:numId w:val="1"/>
        </w:numPr>
        <w:ind w:left="0" w:firstLine="709"/>
      </w:pPr>
      <w:r w:rsidRPr="00B92145">
        <w:t>В состав</w:t>
      </w:r>
      <w:r w:rsidR="00071A07" w:rsidRPr="00B92145">
        <w:t xml:space="preserve"> проектной документации включается Календарный план выполнения работ по проектной документации</w:t>
      </w:r>
      <w:r w:rsidR="001C6358" w:rsidRPr="00B92145">
        <w:t xml:space="preserve"> (</w:t>
      </w:r>
      <w:proofErr w:type="spellStart"/>
      <w:r w:rsidR="00732DC2" w:rsidRPr="00B92145">
        <w:t>п.п</w:t>
      </w:r>
      <w:proofErr w:type="spellEnd"/>
      <w:r w:rsidR="00732DC2" w:rsidRPr="00B92145">
        <w:t xml:space="preserve"> «г» </w:t>
      </w:r>
      <w:r w:rsidR="001C6358" w:rsidRPr="00B92145">
        <w:t>п. 5 Правил)</w:t>
      </w:r>
      <w:r w:rsidR="00071A07" w:rsidRPr="00B92145">
        <w:t>.</w:t>
      </w:r>
    </w:p>
    <w:p w14:paraId="66366E08" w14:textId="5DA32BEE" w:rsidR="009E409C" w:rsidRPr="00B92145" w:rsidRDefault="009E409C" w:rsidP="00A07198">
      <w:pPr>
        <w:pStyle w:val="ad"/>
        <w:numPr>
          <w:ilvl w:val="0"/>
          <w:numId w:val="1"/>
        </w:numPr>
        <w:ind w:left="0" w:firstLine="709"/>
      </w:pPr>
      <w:r w:rsidRPr="00B92145">
        <w:t>Основные виды геологоразведочных работ, предусмотренные проектной документаци</w:t>
      </w:r>
      <w:r w:rsidR="006224FC" w:rsidRPr="00B92145">
        <w:t>ей</w:t>
      </w:r>
      <w:r w:rsidRPr="00B92145">
        <w:t>, их объемы и обоснованные сроки начала и окончания работ сводятся в Календарный план выполнения работ</w:t>
      </w:r>
      <w:r w:rsidR="009B332A" w:rsidRPr="00B92145">
        <w:t xml:space="preserve"> (п. 68 Правил)</w:t>
      </w:r>
      <w:r w:rsidRPr="00B92145">
        <w:t>.</w:t>
      </w:r>
    </w:p>
    <w:p w14:paraId="396E5EE2" w14:textId="7E090BCB" w:rsidR="00A14AF0" w:rsidRPr="00B92145" w:rsidRDefault="00A14AF0" w:rsidP="00A1049E">
      <w:pPr>
        <w:pStyle w:val="ad"/>
        <w:numPr>
          <w:ilvl w:val="0"/>
          <w:numId w:val="1"/>
        </w:numPr>
        <w:ind w:left="0" w:firstLine="709"/>
      </w:pPr>
      <w:r w:rsidRPr="00B92145">
        <w:t>Наименования</w:t>
      </w:r>
      <w:r w:rsidR="00091884" w:rsidRPr="00B92145">
        <w:t xml:space="preserve"> </w:t>
      </w:r>
      <w:r w:rsidRPr="00B92145">
        <w:t>основных видов геологоразведочных работ в календарном плане выполнения работ</w:t>
      </w:r>
      <w:r w:rsidR="00601511" w:rsidRPr="00B92145">
        <w:t xml:space="preserve"> (включая единицы измерения и их значения)</w:t>
      </w:r>
      <w:r w:rsidRPr="00B92145">
        <w:t xml:space="preserve"> должны соответствовать </w:t>
      </w:r>
      <w:r w:rsidRPr="00B92145">
        <w:lastRenderedPageBreak/>
        <w:t>наименованиям</w:t>
      </w:r>
      <w:r w:rsidR="00091884" w:rsidRPr="00B92145">
        <w:t xml:space="preserve"> </w:t>
      </w:r>
      <w:r w:rsidRPr="00B92145">
        <w:t xml:space="preserve">основных </w:t>
      </w:r>
      <w:r w:rsidR="00621443" w:rsidRPr="00B92145">
        <w:t xml:space="preserve">видов </w:t>
      </w:r>
      <w:r w:rsidR="00377110" w:rsidRPr="00B92145">
        <w:t xml:space="preserve">геологоразведочных </w:t>
      </w:r>
      <w:r w:rsidR="00091884" w:rsidRPr="00B92145">
        <w:t>работ</w:t>
      </w:r>
      <w:r w:rsidR="00601511" w:rsidRPr="00B92145">
        <w:t xml:space="preserve"> (включая единицы измерения и их значения)</w:t>
      </w:r>
      <w:r w:rsidR="004600FD" w:rsidRPr="00B92145">
        <w:t>,</w:t>
      </w:r>
      <w:r w:rsidR="00091884" w:rsidRPr="00B92145">
        <w:t xml:space="preserve"> </w:t>
      </w:r>
      <w:r w:rsidRPr="00B92145">
        <w:t>указанны</w:t>
      </w:r>
      <w:r w:rsidR="00A46C09" w:rsidRPr="00B92145">
        <w:t>м</w:t>
      </w:r>
      <w:r w:rsidRPr="00B92145">
        <w:t xml:space="preserve"> в сводном перечне проектируемых работ</w:t>
      </w:r>
      <w:r w:rsidR="00601511" w:rsidRPr="00B92145">
        <w:t>.</w:t>
      </w:r>
    </w:p>
    <w:p w14:paraId="330A6205" w14:textId="77777777" w:rsidR="00ED6F26" w:rsidRPr="00B92145" w:rsidRDefault="00816B38" w:rsidP="00A1049E">
      <w:pPr>
        <w:pStyle w:val="ad"/>
        <w:numPr>
          <w:ilvl w:val="0"/>
          <w:numId w:val="1"/>
        </w:numPr>
        <w:ind w:left="0" w:firstLine="709"/>
      </w:pPr>
      <w:r w:rsidRPr="00B92145">
        <w:t>Календарный план выполнения работ по проект</w:t>
      </w:r>
      <w:r w:rsidR="00EB6FDF" w:rsidRPr="00B92145">
        <w:t>ной документации</w:t>
      </w:r>
      <w:r w:rsidRPr="00B92145">
        <w:t xml:space="preserve"> утверждается пользователем недр (п. 70 Правил).</w:t>
      </w:r>
      <w:r w:rsidR="00071A07" w:rsidRPr="00B92145">
        <w:t xml:space="preserve"> </w:t>
      </w:r>
      <w:r w:rsidR="00067167" w:rsidRPr="00B92145">
        <w:t xml:space="preserve"> </w:t>
      </w:r>
    </w:p>
    <w:p w14:paraId="3DB52BA2" w14:textId="44EF7343" w:rsidR="00ED6F26" w:rsidRPr="00B92145" w:rsidRDefault="00ED6F26" w:rsidP="00ED6F26">
      <w:pPr>
        <w:ind w:firstLine="709"/>
      </w:pPr>
      <w:r w:rsidRPr="00B92145">
        <w:t xml:space="preserve">При утверждении или согласовании документа должностным лицом (законным или уполномоченным представителем) гриф утверждения или согласования документа должен состоять из слова </w:t>
      </w:r>
      <w:r w:rsidR="00C24A6B" w:rsidRPr="00B92145">
        <w:t>«</w:t>
      </w:r>
      <w:r w:rsidRPr="00B92145">
        <w:t>УТВЕРЖДАЮ</w:t>
      </w:r>
      <w:r w:rsidR="00C24A6B" w:rsidRPr="00B92145">
        <w:t>»</w:t>
      </w:r>
      <w:r w:rsidRPr="00B92145">
        <w:t xml:space="preserve"> или </w:t>
      </w:r>
      <w:r w:rsidR="00C24A6B" w:rsidRPr="00B92145">
        <w:t>«</w:t>
      </w:r>
      <w:r w:rsidRPr="00B92145">
        <w:t>СОГЛАСОВАНО</w:t>
      </w:r>
      <w:r w:rsidR="00C24A6B" w:rsidRPr="00B92145">
        <w:t>»</w:t>
      </w:r>
      <w:r w:rsidRPr="00B92145">
        <w:t xml:space="preserve">, наименования должности </w:t>
      </w:r>
      <w:proofErr w:type="gramStart"/>
      <w:r w:rsidRPr="00B92145">
        <w:t>лица</w:t>
      </w:r>
      <w:proofErr w:type="gramEnd"/>
      <w:r w:rsidRPr="00B92145">
        <w:t xml:space="preserve"> утверждающего или согласовывающего документ, его подписи, ее расшифровку (инициалы и фамилию) и даты утверждения.  Печать, которая заверяет подлинность подписи должностного лица (если предусмотрено).</w:t>
      </w:r>
    </w:p>
    <w:p w14:paraId="70EF8C3B" w14:textId="432C0DB5" w:rsidR="00071A07" w:rsidRPr="00B92145" w:rsidRDefault="00071A07" w:rsidP="00A1049E">
      <w:pPr>
        <w:pStyle w:val="ad"/>
        <w:numPr>
          <w:ilvl w:val="0"/>
          <w:numId w:val="1"/>
        </w:numPr>
        <w:ind w:left="0" w:firstLine="709"/>
      </w:pPr>
      <w:r w:rsidRPr="00B92145">
        <w:t xml:space="preserve">Рекомендуется </w:t>
      </w:r>
      <w:r w:rsidR="001C6358" w:rsidRPr="00B92145">
        <w:t>в названии календарного плана выполнения работ указывать наименование проектной документации</w:t>
      </w:r>
      <w:r w:rsidR="00621443" w:rsidRPr="00B92145">
        <w:t xml:space="preserve"> </w:t>
      </w:r>
      <w:r w:rsidR="00F17592" w:rsidRPr="00B92145">
        <w:t>для</w:t>
      </w:r>
      <w:r w:rsidR="00621443" w:rsidRPr="00B92145">
        <w:t xml:space="preserve"> идентификации утверждаемого календарного плана выполнения работ и проекта </w:t>
      </w:r>
      <w:r w:rsidR="00E57C91" w:rsidRPr="00B92145">
        <w:t>(</w:t>
      </w:r>
      <w:r w:rsidR="00621443" w:rsidRPr="00B92145">
        <w:t xml:space="preserve">или дополнения к </w:t>
      </w:r>
      <w:r w:rsidR="00945F18" w:rsidRPr="00B92145">
        <w:t>нему</w:t>
      </w:r>
      <w:r w:rsidR="00E57C91" w:rsidRPr="00B92145">
        <w:t>)</w:t>
      </w:r>
      <w:r w:rsidR="001C6358" w:rsidRPr="00B92145">
        <w:t>.</w:t>
      </w:r>
    </w:p>
    <w:p w14:paraId="49E8B4BA" w14:textId="35C0DD52" w:rsidR="00101A69" w:rsidRPr="00B92145" w:rsidRDefault="00101A69" w:rsidP="00A1049E">
      <w:pPr>
        <w:pStyle w:val="ad"/>
        <w:numPr>
          <w:ilvl w:val="0"/>
          <w:numId w:val="1"/>
        </w:numPr>
        <w:ind w:left="0" w:firstLine="709"/>
      </w:pPr>
      <w:r w:rsidRPr="00B92145">
        <w:rPr>
          <w:rFonts w:cs="Times New Roman"/>
          <w:szCs w:val="26"/>
        </w:rPr>
        <w:t xml:space="preserve">Рекомендуемый образец Календарного плана выполнения работ по проектной документации приведен </w:t>
      </w:r>
      <w:r w:rsidR="00B670C8">
        <w:rPr>
          <w:rFonts w:cs="Times New Roman"/>
          <w:szCs w:val="26"/>
        </w:rPr>
        <w:t xml:space="preserve">в </w:t>
      </w:r>
      <w:r w:rsidRPr="00B92145">
        <w:rPr>
          <w:rFonts w:cs="Times New Roman"/>
          <w:szCs w:val="26"/>
        </w:rPr>
        <w:t xml:space="preserve">приложении </w:t>
      </w:r>
      <w:r w:rsidR="001D6235">
        <w:t>11</w:t>
      </w:r>
      <w:r w:rsidR="001D6235" w:rsidRPr="00B92145">
        <w:rPr>
          <w:rFonts w:cs="Times New Roman"/>
          <w:szCs w:val="26"/>
        </w:rPr>
        <w:t xml:space="preserve"> </w:t>
      </w:r>
      <w:r w:rsidR="00071A07" w:rsidRPr="00B92145">
        <w:rPr>
          <w:rFonts w:cs="Times New Roman"/>
          <w:szCs w:val="26"/>
        </w:rPr>
        <w:t>к настоящим Рекомендациям (п. 69 Правил)</w:t>
      </w:r>
      <w:r w:rsidRPr="00B92145">
        <w:t xml:space="preserve">. </w:t>
      </w:r>
    </w:p>
    <w:p w14:paraId="34B5240B" w14:textId="0708A151" w:rsidR="00161880" w:rsidRPr="00B92145" w:rsidRDefault="00816B38" w:rsidP="00A1049E">
      <w:pPr>
        <w:pStyle w:val="ad"/>
        <w:numPr>
          <w:ilvl w:val="0"/>
          <w:numId w:val="1"/>
        </w:numPr>
        <w:ind w:left="0" w:firstLine="709"/>
      </w:pPr>
      <w:r w:rsidRPr="00B92145">
        <w:t xml:space="preserve">В случае подготовки проектной документации на этап геологоразведочных работ в соответствии с </w:t>
      </w:r>
      <w:r w:rsidR="00FC7FD7" w:rsidRPr="00B92145">
        <w:t xml:space="preserve">п. </w:t>
      </w:r>
      <w:r w:rsidRPr="00B92145">
        <w:t>11 Правил в проектную документацию включается как Календарный план выполнения работ по проектируемому этапу, так и Календарный план выполнения работ по программе выполнения работ по всей стадии геологоразведочных работ на объекте (п. 71 Правил).</w:t>
      </w:r>
      <w:r w:rsidR="00E27975" w:rsidRPr="00B92145">
        <w:t xml:space="preserve"> </w:t>
      </w:r>
    </w:p>
    <w:p w14:paraId="0F0CF672" w14:textId="77777777" w:rsidR="00161880" w:rsidRPr="00B92145" w:rsidRDefault="00E27975" w:rsidP="00161880">
      <w:pPr>
        <w:pStyle w:val="ad"/>
        <w:ind w:left="0" w:firstLine="709"/>
      </w:pPr>
      <w:r w:rsidRPr="00B92145">
        <w:t xml:space="preserve">При этом </w:t>
      </w:r>
      <w:r w:rsidR="00623985" w:rsidRPr="00B92145">
        <w:t xml:space="preserve">в состав проектной документации </w:t>
      </w:r>
      <w:r w:rsidRPr="00B92145">
        <w:t xml:space="preserve">также </w:t>
      </w:r>
      <w:r w:rsidR="00623985" w:rsidRPr="00B92145">
        <w:t xml:space="preserve">включается обобщенная программа проведения работ на объекте </w:t>
      </w:r>
      <w:r w:rsidR="00161880" w:rsidRPr="00B92145">
        <w:t xml:space="preserve">геологического изучения </w:t>
      </w:r>
      <w:r w:rsidR="00623985" w:rsidRPr="00B92145">
        <w:t>с указанием планируемых видов, объемов и сроков проведения работ по всей стадии геологоразведочных работ (п. 32 Пр</w:t>
      </w:r>
      <w:r w:rsidR="00161880" w:rsidRPr="00B92145">
        <w:t>а</w:t>
      </w:r>
      <w:r w:rsidR="00623985" w:rsidRPr="00B92145">
        <w:t xml:space="preserve">вил). </w:t>
      </w:r>
    </w:p>
    <w:p w14:paraId="724D0D27" w14:textId="0AADCE81" w:rsidR="003926B0" w:rsidRPr="00B92145" w:rsidRDefault="003926B0" w:rsidP="00161880">
      <w:pPr>
        <w:pStyle w:val="ad"/>
        <w:ind w:left="0" w:firstLine="709"/>
      </w:pPr>
      <w:r w:rsidRPr="00B92145">
        <w:t>Рекомендуе</w:t>
      </w:r>
      <w:r w:rsidR="00F07517" w:rsidRPr="00B92145">
        <w:t>тся</w:t>
      </w:r>
      <w:r w:rsidRPr="00B92145">
        <w:t xml:space="preserve"> </w:t>
      </w:r>
      <w:r w:rsidR="00161880" w:rsidRPr="00B92145">
        <w:t xml:space="preserve">обобщенную </w:t>
      </w:r>
      <w:r w:rsidRPr="00B92145">
        <w:t>программ</w:t>
      </w:r>
      <w:r w:rsidR="00F07517" w:rsidRPr="00B92145">
        <w:t>у приводить в форме таблицы</w:t>
      </w:r>
      <w:r w:rsidR="009942EC">
        <w:t>,</w:t>
      </w:r>
      <w:r w:rsidR="00F07517" w:rsidRPr="00B92145">
        <w:t xml:space="preserve"> в которой указываются виды, объемы и сроки </w:t>
      </w:r>
      <w:r w:rsidR="00623985" w:rsidRPr="00B92145">
        <w:t xml:space="preserve">проведения </w:t>
      </w:r>
      <w:proofErr w:type="gramStart"/>
      <w:r w:rsidR="00F62486" w:rsidRPr="00B92145">
        <w:t xml:space="preserve">геологоразведочных </w:t>
      </w:r>
      <w:r w:rsidR="00623985" w:rsidRPr="00B92145">
        <w:t>работ</w:t>
      </w:r>
      <w:proofErr w:type="gramEnd"/>
      <w:r w:rsidR="00623985" w:rsidRPr="00B92145">
        <w:t xml:space="preserve"> </w:t>
      </w:r>
      <w:r w:rsidR="00DA16CB" w:rsidRPr="00B92145">
        <w:t xml:space="preserve">проектируемых по проектной документации и </w:t>
      </w:r>
      <w:r w:rsidR="00067167" w:rsidRPr="00B92145">
        <w:t>по лицензии на пользование недрами</w:t>
      </w:r>
      <w:r w:rsidR="00161880" w:rsidRPr="00B92145">
        <w:t xml:space="preserve"> с кратким описанием в тексте </w:t>
      </w:r>
      <w:r w:rsidR="00C5282E" w:rsidRPr="00B92145">
        <w:t xml:space="preserve">раздела </w:t>
      </w:r>
      <w:r w:rsidR="00161880" w:rsidRPr="00B92145">
        <w:t>проект</w:t>
      </w:r>
      <w:r w:rsidR="00C5282E" w:rsidRPr="00B92145">
        <w:t>ной документации</w:t>
      </w:r>
      <w:r w:rsidR="006A7217" w:rsidRPr="00B92145">
        <w:t>.</w:t>
      </w:r>
    </w:p>
    <w:p w14:paraId="749126DC" w14:textId="71DECF7C" w:rsidR="00051E9F" w:rsidRPr="00B92145" w:rsidRDefault="00051E9F" w:rsidP="00161880">
      <w:pPr>
        <w:pStyle w:val="ad"/>
        <w:ind w:left="0" w:firstLine="709"/>
      </w:pPr>
      <w:r w:rsidRPr="00B92145">
        <w:t>Календарный план выполнения работ по программе выполнения работ и обобщенная программа проведения работ подготавливаются на определённую стадию геологоразведочных работ</w:t>
      </w:r>
      <w:r w:rsidR="00AC5F8E" w:rsidRPr="00B92145">
        <w:t xml:space="preserve"> </w:t>
      </w:r>
      <w:r w:rsidRPr="00B92145">
        <w:t>и на определенный объект геологического изучения в пространственных границах, указанных в геологическом задании (п. 71, 32, 6 Правил).</w:t>
      </w:r>
    </w:p>
    <w:p w14:paraId="39C479DF" w14:textId="2E65E517" w:rsidR="00422B90" w:rsidRPr="00B92145" w:rsidRDefault="00422B90" w:rsidP="00A1049E">
      <w:pPr>
        <w:pStyle w:val="ad"/>
        <w:numPr>
          <w:ilvl w:val="0"/>
          <w:numId w:val="1"/>
        </w:numPr>
        <w:ind w:left="0" w:firstLine="709"/>
        <w:rPr>
          <w:rFonts w:cs="Times New Roman"/>
          <w:szCs w:val="26"/>
        </w:rPr>
      </w:pPr>
      <w:r w:rsidRPr="00B92145">
        <w:t xml:space="preserve">Рекомендуется в названии </w:t>
      </w:r>
      <w:r w:rsidR="0007555B" w:rsidRPr="00B92145">
        <w:t xml:space="preserve">календарного плана выполнения работ по программе выполнения работ по всей стадии геологоразведочных работ на объекте указывать наименование </w:t>
      </w:r>
      <w:r w:rsidR="00091884" w:rsidRPr="00B92145">
        <w:t>этапа</w:t>
      </w:r>
      <w:r w:rsidR="0007555B" w:rsidRPr="00B92145">
        <w:t xml:space="preserve"> геологоразведочных работ и наименование объекта</w:t>
      </w:r>
      <w:r w:rsidR="008D401F" w:rsidRPr="00B92145">
        <w:t xml:space="preserve"> проведения работ</w:t>
      </w:r>
      <w:r w:rsidRPr="00B92145">
        <w:t>.</w:t>
      </w:r>
    </w:p>
    <w:p w14:paraId="0C3607B3" w14:textId="27BEDD4B" w:rsidR="00D602D1" w:rsidRPr="00B92145" w:rsidRDefault="00816B38" w:rsidP="00A1049E">
      <w:pPr>
        <w:pStyle w:val="ad"/>
        <w:numPr>
          <w:ilvl w:val="0"/>
          <w:numId w:val="1"/>
        </w:numPr>
        <w:ind w:left="0" w:firstLine="709"/>
      </w:pPr>
      <w:r w:rsidRPr="00B92145">
        <w:rPr>
          <w:rFonts w:cs="Times New Roman"/>
          <w:szCs w:val="26"/>
        </w:rPr>
        <w:t>Рекомендуемый образец</w:t>
      </w:r>
      <w:r w:rsidRPr="00B92145">
        <w:t xml:space="preserve"> Календарного плана выполнения работ по обобщенной программе выполнения работ по всей стадии геологоразведочных работ на объекте </w:t>
      </w:r>
      <w:r w:rsidRPr="00B92145">
        <w:rPr>
          <w:rFonts w:cs="Times New Roman"/>
          <w:szCs w:val="26"/>
        </w:rPr>
        <w:t xml:space="preserve">приведен приложении </w:t>
      </w:r>
      <w:r w:rsidR="001D6235">
        <w:t>12</w:t>
      </w:r>
      <w:r w:rsidR="001D6235" w:rsidRPr="00B92145">
        <w:rPr>
          <w:rFonts w:cs="Times New Roman"/>
          <w:szCs w:val="26"/>
        </w:rPr>
        <w:t xml:space="preserve"> </w:t>
      </w:r>
      <w:r w:rsidR="00403CCA" w:rsidRPr="00B92145">
        <w:t>к настоящим Рекомендациям</w:t>
      </w:r>
      <w:r w:rsidRPr="00B92145">
        <w:t>.</w:t>
      </w:r>
    </w:p>
    <w:p w14:paraId="0C3607B4" w14:textId="77777777" w:rsidR="00D602D1" w:rsidRDefault="00D602D1">
      <w:pPr>
        <w:jc w:val="center"/>
      </w:pPr>
    </w:p>
    <w:p w14:paraId="0C3607B5" w14:textId="34E90D8C" w:rsidR="00D602D1" w:rsidRDefault="004E76FC">
      <w:pPr>
        <w:jc w:val="center"/>
        <w:rPr>
          <w:b/>
          <w:caps/>
        </w:rPr>
      </w:pPr>
      <w:r>
        <w:rPr>
          <w:b/>
          <w:lang w:val="en-US"/>
        </w:rPr>
        <w:t>XI</w:t>
      </w:r>
      <w:r w:rsidR="00816B38">
        <w:rPr>
          <w:b/>
        </w:rPr>
        <w:t>. РЕКОМЕНДАЦИИ К СОСТАВУ РАЗДЕЛА</w:t>
      </w:r>
      <w:r w:rsidR="00513172" w:rsidRPr="00513172">
        <w:rPr>
          <w:b/>
        </w:rPr>
        <w:t xml:space="preserve"> </w:t>
      </w:r>
      <w:r w:rsidR="00816B38">
        <w:rPr>
          <w:b/>
          <w:caps/>
        </w:rPr>
        <w:t>«</w:t>
      </w:r>
      <w:r w:rsidR="0012771B">
        <w:rPr>
          <w:b/>
          <w:caps/>
        </w:rPr>
        <w:t xml:space="preserve">ОБЩАЯ </w:t>
      </w:r>
      <w:r w:rsidR="00816B38">
        <w:rPr>
          <w:b/>
          <w:caps/>
        </w:rPr>
        <w:t>ИНВЕСТИЦИОННАЯ (СМЕТНАЯ) СТОИМОСТЬ РАБОТ»</w:t>
      </w:r>
    </w:p>
    <w:p w14:paraId="0C3607B6" w14:textId="77777777" w:rsidR="00D602D1" w:rsidRDefault="00D602D1">
      <w:pPr>
        <w:ind w:firstLine="709"/>
      </w:pPr>
    </w:p>
    <w:p w14:paraId="0C3607B7" w14:textId="1CFD93A8" w:rsidR="00D602D1" w:rsidRPr="00B92145" w:rsidRDefault="00816B38" w:rsidP="00A1049E">
      <w:pPr>
        <w:pStyle w:val="ad"/>
        <w:numPr>
          <w:ilvl w:val="0"/>
          <w:numId w:val="1"/>
        </w:numPr>
        <w:ind w:left="0" w:firstLine="709"/>
      </w:pPr>
      <w:r w:rsidRPr="00B92145">
        <w:t>В состав проектной документации рекомендуется включать раздел «</w:t>
      </w:r>
      <w:r w:rsidR="00681C80" w:rsidRPr="00B92145">
        <w:t>Общая инвестиционная (сметная) стоимость работ</w:t>
      </w:r>
      <w:r w:rsidRPr="00B92145">
        <w:t>»</w:t>
      </w:r>
      <w:r w:rsidR="009942EC">
        <w:t>,</w:t>
      </w:r>
      <w:r w:rsidRPr="00B92145">
        <w:t xml:space="preserve"> в котором </w:t>
      </w:r>
      <w:r w:rsidR="00283508" w:rsidRPr="00B92145">
        <w:t>приводится</w:t>
      </w:r>
      <w:r w:rsidRPr="00B92145">
        <w:t xml:space="preserve"> </w:t>
      </w:r>
      <w:r w:rsidR="00527D49" w:rsidRPr="00B92145">
        <w:t xml:space="preserve">общая </w:t>
      </w:r>
      <w:r w:rsidRPr="00B92145">
        <w:t>инвестиционная (сметная) стоимость работ по проектной документации.</w:t>
      </w:r>
    </w:p>
    <w:p w14:paraId="3FAC0F37" w14:textId="67487F2B" w:rsidR="00200117" w:rsidRPr="00B92145" w:rsidRDefault="00200117" w:rsidP="00A1049E">
      <w:pPr>
        <w:pStyle w:val="ad"/>
        <w:numPr>
          <w:ilvl w:val="0"/>
          <w:numId w:val="1"/>
        </w:numPr>
        <w:ind w:left="0" w:firstLine="709"/>
      </w:pPr>
      <w:r w:rsidRPr="00B92145">
        <w:rPr>
          <w:rFonts w:cs="Times New Roman"/>
          <w:szCs w:val="26"/>
        </w:rPr>
        <w:t xml:space="preserve">Общая инвестиционная (сметная) стоимость работ </w:t>
      </w:r>
      <w:r w:rsidR="007E5A12" w:rsidRPr="00B92145">
        <w:rPr>
          <w:rFonts w:cs="Times New Roman"/>
          <w:szCs w:val="26"/>
        </w:rPr>
        <w:t xml:space="preserve">проектной документации </w:t>
      </w:r>
      <w:r w:rsidRPr="00B92145">
        <w:rPr>
          <w:rFonts w:cs="Times New Roman"/>
          <w:szCs w:val="26"/>
        </w:rPr>
        <w:t xml:space="preserve">может увеличиваться или уменьшаться в зависимости от </w:t>
      </w:r>
      <w:r w:rsidR="001002E0" w:rsidRPr="00B92145">
        <w:rPr>
          <w:rFonts w:cs="Times New Roman"/>
          <w:szCs w:val="26"/>
        </w:rPr>
        <w:t xml:space="preserve">обоснования </w:t>
      </w:r>
      <w:r w:rsidRPr="00B92145">
        <w:rPr>
          <w:rFonts w:cs="Times New Roman"/>
          <w:szCs w:val="26"/>
        </w:rPr>
        <w:t xml:space="preserve">включения в </w:t>
      </w:r>
      <w:r w:rsidRPr="00B92145">
        <w:rPr>
          <w:rFonts w:cs="Times New Roman"/>
          <w:szCs w:val="26"/>
        </w:rPr>
        <w:lastRenderedPageBreak/>
        <w:t xml:space="preserve">проектную документацию </w:t>
      </w:r>
      <w:r w:rsidR="005E154A" w:rsidRPr="00B92145">
        <w:rPr>
          <w:rFonts w:cs="Times New Roman"/>
          <w:szCs w:val="26"/>
        </w:rPr>
        <w:t xml:space="preserve">(в раздел «Методика проведения геологоразведочных работ») </w:t>
      </w:r>
      <w:r w:rsidRPr="00B92145">
        <w:rPr>
          <w:rFonts w:cs="Times New Roman"/>
          <w:szCs w:val="26"/>
        </w:rPr>
        <w:t xml:space="preserve">дополнительных </w:t>
      </w:r>
      <w:r w:rsidR="00821603" w:rsidRPr="00B92145">
        <w:rPr>
          <w:rFonts w:cs="Times New Roman"/>
          <w:szCs w:val="26"/>
        </w:rPr>
        <w:t xml:space="preserve">(обоснованных) </w:t>
      </w:r>
      <w:r w:rsidRPr="00B92145">
        <w:rPr>
          <w:rFonts w:cs="Times New Roman"/>
          <w:szCs w:val="26"/>
        </w:rPr>
        <w:t xml:space="preserve">работ или </w:t>
      </w:r>
      <w:r w:rsidR="001002E0" w:rsidRPr="00B92145">
        <w:rPr>
          <w:rFonts w:cs="Times New Roman"/>
          <w:szCs w:val="26"/>
        </w:rPr>
        <w:t xml:space="preserve">обоснования </w:t>
      </w:r>
      <w:r w:rsidRPr="00B92145">
        <w:rPr>
          <w:rFonts w:cs="Times New Roman"/>
          <w:szCs w:val="26"/>
        </w:rPr>
        <w:t xml:space="preserve">исключения из проектной документации </w:t>
      </w:r>
      <w:r w:rsidR="005E154A" w:rsidRPr="00B92145">
        <w:rPr>
          <w:rFonts w:cs="Times New Roman"/>
          <w:szCs w:val="26"/>
        </w:rPr>
        <w:t xml:space="preserve">(из раздела «Методика проведения геологоразведочных работ») </w:t>
      </w:r>
      <w:r w:rsidRPr="00B92145">
        <w:rPr>
          <w:rFonts w:cs="Times New Roman"/>
          <w:szCs w:val="26"/>
        </w:rPr>
        <w:t xml:space="preserve">ранее предусмотренных </w:t>
      </w:r>
      <w:r w:rsidR="00DA3764" w:rsidRPr="00B92145">
        <w:rPr>
          <w:rFonts w:cs="Times New Roman"/>
          <w:szCs w:val="26"/>
        </w:rPr>
        <w:t xml:space="preserve">(обоснованных) </w:t>
      </w:r>
      <w:r w:rsidRPr="00B92145">
        <w:rPr>
          <w:rFonts w:cs="Times New Roman"/>
          <w:szCs w:val="26"/>
        </w:rPr>
        <w:t>работ.</w:t>
      </w:r>
    </w:p>
    <w:p w14:paraId="5E72FC87" w14:textId="52BF4191" w:rsidR="006240A0" w:rsidRPr="00B92145" w:rsidRDefault="003B0A96" w:rsidP="00A1049E">
      <w:pPr>
        <w:pStyle w:val="ad"/>
        <w:numPr>
          <w:ilvl w:val="0"/>
          <w:numId w:val="1"/>
        </w:numPr>
        <w:ind w:left="0" w:firstLine="709"/>
      </w:pPr>
      <w:r w:rsidRPr="00B92145">
        <w:rPr>
          <w:rFonts w:cs="Times New Roman"/>
          <w:szCs w:val="26"/>
        </w:rPr>
        <w:t xml:space="preserve">Рекомендуется </w:t>
      </w:r>
      <w:r w:rsidR="001D6815" w:rsidRPr="00B92145">
        <w:rPr>
          <w:rFonts w:cs="Times New Roman"/>
          <w:szCs w:val="26"/>
        </w:rPr>
        <w:t xml:space="preserve">проектируемые </w:t>
      </w:r>
      <w:r w:rsidRPr="00B92145">
        <w:rPr>
          <w:rFonts w:cs="Times New Roman"/>
          <w:szCs w:val="26"/>
        </w:rPr>
        <w:t>виды</w:t>
      </w:r>
      <w:r w:rsidR="008E25E9" w:rsidRPr="00B92145">
        <w:rPr>
          <w:rFonts w:cs="Times New Roman"/>
          <w:szCs w:val="26"/>
        </w:rPr>
        <w:t>,</w:t>
      </w:r>
      <w:r w:rsidRPr="00B92145">
        <w:rPr>
          <w:rFonts w:cs="Times New Roman"/>
          <w:szCs w:val="26"/>
        </w:rPr>
        <w:t xml:space="preserve"> объемы</w:t>
      </w:r>
      <w:r w:rsidR="008E25E9" w:rsidRPr="00B92145">
        <w:rPr>
          <w:rFonts w:cs="Times New Roman"/>
          <w:szCs w:val="26"/>
        </w:rPr>
        <w:t>,</w:t>
      </w:r>
      <w:r w:rsidRPr="00B92145">
        <w:rPr>
          <w:rFonts w:cs="Times New Roman"/>
          <w:szCs w:val="26"/>
        </w:rPr>
        <w:t xml:space="preserve"> и стоимости </w:t>
      </w:r>
      <w:r w:rsidR="008E25E9" w:rsidRPr="00B92145">
        <w:rPr>
          <w:rFonts w:cs="Times New Roman"/>
          <w:szCs w:val="26"/>
        </w:rPr>
        <w:t>планируемых</w:t>
      </w:r>
      <w:r w:rsidRPr="00B92145">
        <w:rPr>
          <w:rFonts w:cs="Times New Roman"/>
          <w:szCs w:val="26"/>
        </w:rPr>
        <w:t xml:space="preserve"> работ </w:t>
      </w:r>
      <w:r w:rsidR="006240A0" w:rsidRPr="00B92145">
        <w:rPr>
          <w:rFonts w:cs="Times New Roman"/>
          <w:szCs w:val="26"/>
        </w:rPr>
        <w:t>сводить таблицу.</w:t>
      </w:r>
    </w:p>
    <w:p w14:paraId="0C3607BA" w14:textId="77777777" w:rsidR="00D602D1" w:rsidRDefault="00D602D1">
      <w:pPr>
        <w:jc w:val="center"/>
      </w:pPr>
    </w:p>
    <w:p w14:paraId="0C3607BB" w14:textId="467B54D9" w:rsidR="00D602D1" w:rsidRDefault="00D0151E">
      <w:pPr>
        <w:jc w:val="center"/>
        <w:rPr>
          <w:b/>
          <w:caps/>
        </w:rPr>
      </w:pPr>
      <w:r>
        <w:rPr>
          <w:b/>
          <w:lang w:val="en-US"/>
        </w:rPr>
        <w:t>X</w:t>
      </w:r>
      <w:r w:rsidR="00324429">
        <w:rPr>
          <w:b/>
          <w:lang w:val="en-US"/>
        </w:rPr>
        <w:t>I</w:t>
      </w:r>
      <w:r w:rsidR="00773EE2">
        <w:rPr>
          <w:b/>
          <w:lang w:val="en-US"/>
        </w:rPr>
        <w:t>I</w:t>
      </w:r>
      <w:r w:rsidR="00816B38">
        <w:rPr>
          <w:b/>
        </w:rPr>
        <w:t>. РЕКОМЕНДАЦИИ К СО</w:t>
      </w:r>
      <w:r w:rsidR="00817F7C">
        <w:rPr>
          <w:b/>
        </w:rPr>
        <w:t>СТАВУ</w:t>
      </w:r>
      <w:r w:rsidR="00816B38">
        <w:rPr>
          <w:b/>
        </w:rPr>
        <w:t xml:space="preserve"> РАЗДЕЛА</w:t>
      </w:r>
      <w:r w:rsidR="00F834E6">
        <w:rPr>
          <w:b/>
        </w:rPr>
        <w:t xml:space="preserve"> </w:t>
      </w:r>
      <w:r w:rsidR="00816B38">
        <w:rPr>
          <w:b/>
          <w:caps/>
        </w:rPr>
        <w:t>«Ожидаемые результаты</w:t>
      </w:r>
      <w:r w:rsidR="00513172" w:rsidRPr="00513172">
        <w:rPr>
          <w:b/>
          <w:caps/>
        </w:rPr>
        <w:t xml:space="preserve"> </w:t>
      </w:r>
      <w:r w:rsidR="00816B38">
        <w:rPr>
          <w:b/>
          <w:caps/>
        </w:rPr>
        <w:t>работ и требования к получаемой геологической</w:t>
      </w:r>
      <w:r w:rsidR="00513172" w:rsidRPr="00513172">
        <w:rPr>
          <w:b/>
          <w:caps/>
        </w:rPr>
        <w:t xml:space="preserve"> </w:t>
      </w:r>
      <w:r w:rsidR="00816B38">
        <w:rPr>
          <w:b/>
          <w:caps/>
        </w:rPr>
        <w:t>информации о недрах»</w:t>
      </w:r>
    </w:p>
    <w:p w14:paraId="0C3607BC" w14:textId="77777777" w:rsidR="00D602D1" w:rsidRDefault="00D602D1"/>
    <w:p w14:paraId="0C3607BD" w14:textId="79CADB19" w:rsidR="00D602D1" w:rsidRPr="00B92145" w:rsidRDefault="00DA1CF0" w:rsidP="00A1049E">
      <w:pPr>
        <w:pStyle w:val="ad"/>
        <w:numPr>
          <w:ilvl w:val="0"/>
          <w:numId w:val="1"/>
        </w:numPr>
        <w:ind w:left="0" w:firstLine="709"/>
      </w:pPr>
      <w:r w:rsidRPr="00B92145">
        <w:t>В р</w:t>
      </w:r>
      <w:r w:rsidR="00816B38" w:rsidRPr="00B92145">
        <w:t>аздел проектной документации «Ожидаемые результаты работ и требования к получаемой геологической информации о недрах» включаются следующие сведения и данные:</w:t>
      </w:r>
    </w:p>
    <w:p w14:paraId="6F70EE10" w14:textId="77777777" w:rsidR="00BD2588" w:rsidRDefault="00BD2588" w:rsidP="00BD2588">
      <w:pPr>
        <w:pStyle w:val="ad"/>
        <w:ind w:left="709"/>
      </w:pPr>
    </w:p>
    <w:p w14:paraId="04AC8271" w14:textId="324890A8" w:rsidR="00BD2588" w:rsidRPr="00B717B6" w:rsidRDefault="00BD2588" w:rsidP="00BD2588">
      <w:pPr>
        <w:jc w:val="center"/>
      </w:pPr>
      <w:r w:rsidRPr="00B717B6">
        <w:rPr>
          <w:b/>
        </w:rPr>
        <w:t>Рекомендации к составу подраздела «Основные геологические результаты геологоразведочных работ»</w:t>
      </w:r>
    </w:p>
    <w:p w14:paraId="75EBBEC9" w14:textId="77777777" w:rsidR="00BD2588" w:rsidRPr="00B717B6" w:rsidRDefault="00BD2588" w:rsidP="00BD2588"/>
    <w:p w14:paraId="0C3607BE" w14:textId="76445866" w:rsidR="00D602D1" w:rsidRPr="00B92145" w:rsidRDefault="00FB0B46" w:rsidP="00A1049E">
      <w:pPr>
        <w:pStyle w:val="ad"/>
        <w:numPr>
          <w:ilvl w:val="0"/>
          <w:numId w:val="1"/>
        </w:numPr>
        <w:ind w:left="0" w:firstLine="709"/>
      </w:pPr>
      <w:r w:rsidRPr="00B92145">
        <w:t>В подразделе «Основные геологические результаты геологоразведочных работ» приводят с</w:t>
      </w:r>
      <w:r w:rsidR="00816B38" w:rsidRPr="00B92145">
        <w:t>ведения об основных геологических результатах проекти</w:t>
      </w:r>
      <w:r w:rsidR="00B717B6" w:rsidRPr="00B92145">
        <w:t xml:space="preserve">руемых геологоразведочных работ </w:t>
      </w:r>
      <w:r w:rsidR="00816B38" w:rsidRPr="00B92145">
        <w:t>(</w:t>
      </w:r>
      <w:proofErr w:type="spellStart"/>
      <w:r w:rsidR="00816B38" w:rsidRPr="00B92145">
        <w:t>п</w:t>
      </w:r>
      <w:r w:rsidR="008739DB" w:rsidRPr="00B92145">
        <w:t>.</w:t>
      </w:r>
      <w:r w:rsidR="00816B38" w:rsidRPr="00B92145">
        <w:t>п</w:t>
      </w:r>
      <w:proofErr w:type="spellEnd"/>
      <w:r w:rsidR="00816B38" w:rsidRPr="00B92145">
        <w:t>. «а» п. 58 Правил)</w:t>
      </w:r>
      <w:r w:rsidR="00B717B6" w:rsidRPr="00B92145">
        <w:t xml:space="preserve"> с учетом требований геологического задания</w:t>
      </w:r>
      <w:r w:rsidR="00816B38" w:rsidRPr="00B92145">
        <w:t>.</w:t>
      </w:r>
    </w:p>
    <w:p w14:paraId="2D0B1C6D" w14:textId="77777777" w:rsidR="00D55488" w:rsidRPr="00B717B6" w:rsidRDefault="00D55488" w:rsidP="00D55488"/>
    <w:p w14:paraId="44FC965D" w14:textId="74E36700" w:rsidR="00D55488" w:rsidRPr="00D55488" w:rsidRDefault="00D55488" w:rsidP="00D55488">
      <w:pPr>
        <w:jc w:val="center"/>
        <w:rPr>
          <w:b/>
        </w:rPr>
      </w:pPr>
      <w:r w:rsidRPr="00B717B6">
        <w:rPr>
          <w:b/>
        </w:rPr>
        <w:t>Рекомендации к составу подраздела «</w:t>
      </w:r>
      <w:r w:rsidR="00CA2197">
        <w:rPr>
          <w:b/>
        </w:rPr>
        <w:t>Ожидаемая в</w:t>
      </w:r>
      <w:r w:rsidR="002C0457">
        <w:rPr>
          <w:b/>
        </w:rPr>
        <w:t>ме</w:t>
      </w:r>
      <w:r w:rsidR="00D52F06">
        <w:rPr>
          <w:b/>
        </w:rPr>
        <w:t>стимость</w:t>
      </w:r>
      <w:r w:rsidR="002C0457">
        <w:rPr>
          <w:b/>
        </w:rPr>
        <w:t xml:space="preserve"> (объем</w:t>
      </w:r>
      <w:r w:rsidR="002C0457" w:rsidRPr="004F0DDD">
        <w:rPr>
          <w:b/>
        </w:rPr>
        <w:t xml:space="preserve">) </w:t>
      </w:r>
      <w:r w:rsidR="004F0DDD" w:rsidRPr="00D52F06">
        <w:rPr>
          <w:b/>
          <w:szCs w:val="26"/>
        </w:rPr>
        <w:t>объекта проведения работ</w:t>
      </w:r>
      <w:r w:rsidRPr="004F0DDD">
        <w:rPr>
          <w:b/>
        </w:rPr>
        <w:t>»</w:t>
      </w:r>
    </w:p>
    <w:p w14:paraId="0BB51686" w14:textId="77777777" w:rsidR="00D55488" w:rsidRDefault="00D55488" w:rsidP="00D55488"/>
    <w:p w14:paraId="32F349D8" w14:textId="797B4348" w:rsidR="00E13F20" w:rsidRPr="00B92145" w:rsidRDefault="00D55488" w:rsidP="00A1049E">
      <w:pPr>
        <w:pStyle w:val="ad"/>
        <w:numPr>
          <w:ilvl w:val="0"/>
          <w:numId w:val="1"/>
        </w:numPr>
        <w:ind w:left="0" w:firstLine="709"/>
      </w:pPr>
      <w:r w:rsidRPr="00B92145">
        <w:t>В подразделе «</w:t>
      </w:r>
      <w:r w:rsidR="00CA2197">
        <w:t>Ожидаемая в</w:t>
      </w:r>
      <w:r w:rsidR="002C0457" w:rsidRPr="00B92145">
        <w:t>ме</w:t>
      </w:r>
      <w:r w:rsidR="00D52F06">
        <w:t>стимость</w:t>
      </w:r>
      <w:r w:rsidR="002C0457" w:rsidRPr="00B92145">
        <w:t xml:space="preserve"> (объем) </w:t>
      </w:r>
      <w:r w:rsidR="00770E1D" w:rsidRPr="00761859">
        <w:rPr>
          <w:szCs w:val="26"/>
        </w:rPr>
        <w:t>объект</w:t>
      </w:r>
      <w:r w:rsidR="00770E1D">
        <w:rPr>
          <w:szCs w:val="26"/>
        </w:rPr>
        <w:t>а</w:t>
      </w:r>
      <w:r w:rsidR="00770E1D" w:rsidRPr="00761859">
        <w:rPr>
          <w:szCs w:val="26"/>
        </w:rPr>
        <w:t xml:space="preserve"> проведения работ</w:t>
      </w:r>
      <w:r w:rsidRPr="00B92145">
        <w:t>» приводят с</w:t>
      </w:r>
      <w:r w:rsidR="00E13F20" w:rsidRPr="00B92145">
        <w:t>ведения об ожидаемо</w:t>
      </w:r>
      <w:r w:rsidR="002C0457" w:rsidRPr="00B92145">
        <w:t>й</w:t>
      </w:r>
      <w:r w:rsidR="00E13F20" w:rsidRPr="00B92145">
        <w:t xml:space="preserve"> </w:t>
      </w:r>
      <w:r w:rsidR="00D52F06">
        <w:t>вместимости</w:t>
      </w:r>
      <w:r w:rsidR="002C0457" w:rsidRPr="00B92145">
        <w:t xml:space="preserve"> (объема) </w:t>
      </w:r>
      <w:r w:rsidR="004F0DDD" w:rsidRPr="00761859">
        <w:rPr>
          <w:szCs w:val="26"/>
        </w:rPr>
        <w:t>объект</w:t>
      </w:r>
      <w:r w:rsidR="004F0DDD">
        <w:rPr>
          <w:szCs w:val="26"/>
        </w:rPr>
        <w:t>а</w:t>
      </w:r>
      <w:r w:rsidR="004F0DDD" w:rsidRPr="00761859">
        <w:rPr>
          <w:szCs w:val="26"/>
        </w:rPr>
        <w:t xml:space="preserve"> проведения работ</w:t>
      </w:r>
      <w:r w:rsidR="00E13F20" w:rsidRPr="00B92145">
        <w:t xml:space="preserve">. </w:t>
      </w:r>
      <w:r w:rsidR="00CA2197">
        <w:t xml:space="preserve"> </w:t>
      </w:r>
    </w:p>
    <w:p w14:paraId="4CB6CC08" w14:textId="5428D230" w:rsidR="00E964FE" w:rsidRPr="00B92145" w:rsidRDefault="00E964FE" w:rsidP="00B670C8">
      <w:pPr>
        <w:ind w:firstLine="709"/>
      </w:pPr>
      <w:r w:rsidRPr="00B92145">
        <w:t>Оценк</w:t>
      </w:r>
      <w:r w:rsidR="009B7E53" w:rsidRPr="00B92145">
        <w:t>у</w:t>
      </w:r>
      <w:r w:rsidRPr="00B92145">
        <w:t xml:space="preserve"> </w:t>
      </w:r>
      <w:r w:rsidR="009B7E53" w:rsidRPr="00B92145">
        <w:t xml:space="preserve">ожидаемой </w:t>
      </w:r>
      <w:r w:rsidR="007A568B">
        <w:t>вместимости</w:t>
      </w:r>
      <w:r w:rsidR="009B7E53" w:rsidRPr="00B92145">
        <w:t xml:space="preserve"> (объема) </w:t>
      </w:r>
      <w:r w:rsidR="00770E1D" w:rsidRPr="00761859">
        <w:rPr>
          <w:szCs w:val="26"/>
        </w:rPr>
        <w:t>объект</w:t>
      </w:r>
      <w:r w:rsidR="00770E1D">
        <w:rPr>
          <w:szCs w:val="26"/>
        </w:rPr>
        <w:t>а</w:t>
      </w:r>
      <w:r w:rsidR="00770E1D" w:rsidRPr="00761859">
        <w:rPr>
          <w:szCs w:val="26"/>
        </w:rPr>
        <w:t xml:space="preserve"> проведения работ</w:t>
      </w:r>
      <w:r w:rsidRPr="00B92145">
        <w:t xml:space="preserve"> </w:t>
      </w:r>
      <w:r w:rsidR="00CA2197">
        <w:t xml:space="preserve">при размещении в нем диоксида углерода </w:t>
      </w:r>
      <w:r w:rsidR="009B7E53" w:rsidRPr="00B92145">
        <w:t>проводят</w:t>
      </w:r>
      <w:r w:rsidRPr="00B92145">
        <w:t xml:space="preserve"> </w:t>
      </w:r>
      <w:r w:rsidR="00CA2197">
        <w:t>численным (объёмным)</w:t>
      </w:r>
      <w:r w:rsidR="009B7E53" w:rsidRPr="00B92145">
        <w:t xml:space="preserve"> методом на основании сведений и данных приведенных </w:t>
      </w:r>
      <w:r w:rsidR="008B559B">
        <w:t xml:space="preserve">в </w:t>
      </w:r>
      <w:r w:rsidR="009B7E53" w:rsidRPr="00B92145">
        <w:t>разделе «Общая характеристика геологической изученности объекта геологического изучения», в том числе указанных в подразделе «Ресурсы и запасы полезных ископаемых», и графических приложений (</w:t>
      </w:r>
      <w:r w:rsidR="007920F7" w:rsidRPr="00054FCD">
        <w:t>схематическ</w:t>
      </w:r>
      <w:r w:rsidR="007920F7">
        <w:t>их</w:t>
      </w:r>
      <w:r w:rsidR="007920F7" w:rsidRPr="00054FCD">
        <w:t xml:space="preserve"> план</w:t>
      </w:r>
      <w:r w:rsidR="007920F7">
        <w:t>ах</w:t>
      </w:r>
      <w:r w:rsidR="007920F7" w:rsidRPr="00054FCD">
        <w:t xml:space="preserve"> </w:t>
      </w:r>
      <w:r w:rsidR="007920F7">
        <w:t>размещения (распространения) диоксида углерода</w:t>
      </w:r>
      <w:r w:rsidR="009B7E53" w:rsidRPr="00B92145">
        <w:t>) составленных к разделу «Методика проведения геологоразведочных работ»</w:t>
      </w:r>
      <w:r w:rsidRPr="00B92145">
        <w:t>.</w:t>
      </w:r>
    </w:p>
    <w:p w14:paraId="48E7DFA7" w14:textId="31A0C764" w:rsidR="00FB68C3" w:rsidRPr="00B92145" w:rsidRDefault="00FB68C3" w:rsidP="00E964FE">
      <w:pPr>
        <w:ind w:firstLine="709"/>
      </w:pPr>
      <w:r w:rsidRPr="00B92145">
        <w:t>В случае если объект проведения работ расположен границах нескольких смежных лицензионных участк</w:t>
      </w:r>
      <w:r w:rsidR="003876AA" w:rsidRPr="00B92145">
        <w:t xml:space="preserve">ов </w:t>
      </w:r>
      <w:r w:rsidRPr="00B92145">
        <w:t xml:space="preserve">недр, то </w:t>
      </w:r>
      <w:r w:rsidR="007A568B">
        <w:t>в</w:t>
      </w:r>
      <w:r w:rsidR="007A568B" w:rsidRPr="00B92145">
        <w:t>ме</w:t>
      </w:r>
      <w:r w:rsidR="007A568B">
        <w:t>стимость</w:t>
      </w:r>
      <w:r w:rsidR="009B7E53" w:rsidRPr="00B92145">
        <w:t xml:space="preserve"> (объем) </w:t>
      </w:r>
      <w:r w:rsidR="00770E1D" w:rsidRPr="00761859">
        <w:rPr>
          <w:szCs w:val="26"/>
        </w:rPr>
        <w:t>объект</w:t>
      </w:r>
      <w:r w:rsidR="00770E1D">
        <w:rPr>
          <w:szCs w:val="26"/>
        </w:rPr>
        <w:t>а</w:t>
      </w:r>
      <w:r w:rsidR="00770E1D" w:rsidRPr="00761859">
        <w:rPr>
          <w:szCs w:val="26"/>
        </w:rPr>
        <w:t xml:space="preserve"> проведения работ</w:t>
      </w:r>
      <w:r w:rsidRPr="00B92145">
        <w:t xml:space="preserve"> оценивают отдельно по каждому лицензионному участку недр. </w:t>
      </w:r>
    </w:p>
    <w:p w14:paraId="0C3607BF" w14:textId="35ABA7DE" w:rsidR="00D602D1" w:rsidRDefault="009B7E53" w:rsidP="00141563">
      <w:pPr>
        <w:pStyle w:val="ad"/>
        <w:ind w:left="0" w:firstLine="709"/>
      </w:pPr>
      <w:r w:rsidRPr="00B92145">
        <w:t xml:space="preserve">Ожидаемую </w:t>
      </w:r>
      <w:r w:rsidR="007A568B">
        <w:t>в</w:t>
      </w:r>
      <w:r w:rsidR="007A568B" w:rsidRPr="00B92145">
        <w:t>ме</w:t>
      </w:r>
      <w:r w:rsidR="007A568B">
        <w:t>стимость</w:t>
      </w:r>
      <w:r w:rsidRPr="00B92145">
        <w:t xml:space="preserve"> (объем) </w:t>
      </w:r>
      <w:r w:rsidR="00770E1D" w:rsidRPr="00761859">
        <w:rPr>
          <w:szCs w:val="26"/>
        </w:rPr>
        <w:t>объект</w:t>
      </w:r>
      <w:r w:rsidR="00770E1D">
        <w:rPr>
          <w:szCs w:val="26"/>
        </w:rPr>
        <w:t>а</w:t>
      </w:r>
      <w:r w:rsidR="00770E1D" w:rsidRPr="00761859">
        <w:rPr>
          <w:szCs w:val="26"/>
        </w:rPr>
        <w:t xml:space="preserve"> проведения работ</w:t>
      </w:r>
      <w:r w:rsidR="00816B38" w:rsidRPr="00B92145">
        <w:t xml:space="preserve"> рекомендуется приводить в форме таблиц</w:t>
      </w:r>
      <w:r w:rsidR="00C90BDA">
        <w:t>ы</w:t>
      </w:r>
      <w:r w:rsidR="00816B38" w:rsidRPr="00B92145">
        <w:t xml:space="preserve"> </w:t>
      </w:r>
      <w:r w:rsidR="001D6235">
        <w:t>1</w:t>
      </w:r>
      <w:r w:rsidR="001D6235" w:rsidRPr="00B92145">
        <w:t xml:space="preserve"> </w:t>
      </w:r>
      <w:r w:rsidR="008E39DD" w:rsidRPr="00B92145">
        <w:t xml:space="preserve">приложения </w:t>
      </w:r>
      <w:r w:rsidR="001D6235">
        <w:t>9</w:t>
      </w:r>
      <w:r w:rsidR="001D6235" w:rsidRPr="00B92145">
        <w:t xml:space="preserve"> </w:t>
      </w:r>
      <w:r w:rsidR="008E39DD" w:rsidRPr="00B92145">
        <w:t>настоящих Рекомендаций</w:t>
      </w:r>
      <w:r w:rsidR="00816B38" w:rsidRPr="00B92145">
        <w:t>.</w:t>
      </w:r>
    </w:p>
    <w:p w14:paraId="69F93D5A" w14:textId="77777777" w:rsidR="00A216D4" w:rsidRDefault="00A216D4" w:rsidP="00E13F20">
      <w:pPr>
        <w:pStyle w:val="ad"/>
        <w:ind w:left="0" w:firstLine="709"/>
      </w:pPr>
    </w:p>
    <w:p w14:paraId="43C0E783" w14:textId="1F371725" w:rsidR="00A216D4" w:rsidRPr="00B717B6" w:rsidRDefault="00A216D4" w:rsidP="00A216D4">
      <w:pPr>
        <w:jc w:val="center"/>
        <w:rPr>
          <w:b/>
        </w:rPr>
      </w:pPr>
      <w:r w:rsidRPr="00B717B6">
        <w:rPr>
          <w:b/>
        </w:rPr>
        <w:t>Рекомендации к составу подраздела «Перечень первичной и интерпретированной геологической информации о недрах»</w:t>
      </w:r>
    </w:p>
    <w:p w14:paraId="46C66296" w14:textId="77777777" w:rsidR="00A216D4" w:rsidRPr="00B717B6" w:rsidRDefault="00A216D4" w:rsidP="00E13F20">
      <w:pPr>
        <w:pStyle w:val="ad"/>
        <w:ind w:left="0" w:firstLine="709"/>
      </w:pPr>
    </w:p>
    <w:p w14:paraId="08954AE9" w14:textId="5AE8A4AF" w:rsidR="003C4142" w:rsidRPr="00B92145" w:rsidRDefault="00A216D4" w:rsidP="00A1049E">
      <w:pPr>
        <w:pStyle w:val="ad"/>
        <w:numPr>
          <w:ilvl w:val="0"/>
          <w:numId w:val="1"/>
        </w:numPr>
        <w:ind w:left="0" w:firstLine="709"/>
      </w:pPr>
      <w:r w:rsidRPr="00B92145">
        <w:t>В подразделе «Перечень первичной и интерпретированной геологической информации о недрах» приводят п</w:t>
      </w:r>
      <w:r w:rsidR="00816B38" w:rsidRPr="00B92145">
        <w:t>еречень первичной и интерпретированной геологической информации о недрах, получаемой в результате пр</w:t>
      </w:r>
      <w:r w:rsidR="00B158F6" w:rsidRPr="00B92145">
        <w:t xml:space="preserve">оведения предусмотренных проектной </w:t>
      </w:r>
      <w:r w:rsidR="00B158F6" w:rsidRPr="00B92145">
        <w:lastRenderedPageBreak/>
        <w:t>документацией</w:t>
      </w:r>
      <w:r w:rsidR="00816B38" w:rsidRPr="00B92145">
        <w:t xml:space="preserve"> видов геологоразведочных работ</w:t>
      </w:r>
      <w:r w:rsidR="00FB24D9" w:rsidRPr="00B92145">
        <w:t xml:space="preserve"> с учетом </w:t>
      </w:r>
      <w:r w:rsidR="00A25835" w:rsidRPr="00B92145">
        <w:t>требований</w:t>
      </w:r>
      <w:r w:rsidR="00FB24D9" w:rsidRPr="00B92145">
        <w:t xml:space="preserve"> указанных в геологическом задании на проведение работ.</w:t>
      </w:r>
      <w:r w:rsidR="00851B55" w:rsidRPr="00B92145">
        <w:t xml:space="preserve"> </w:t>
      </w:r>
    </w:p>
    <w:p w14:paraId="70661B31" w14:textId="0C5EC273" w:rsidR="00125A55" w:rsidRPr="00B92145" w:rsidRDefault="00125A55" w:rsidP="00125A55">
      <w:pPr>
        <w:pStyle w:val="ad"/>
        <w:ind w:left="0" w:firstLine="720"/>
        <w:rPr>
          <w:rFonts w:eastAsia="Times New Roman" w:cs="Times New Roman"/>
          <w:szCs w:val="26"/>
          <w:lang w:eastAsia="ru-RU"/>
        </w:rPr>
      </w:pPr>
      <w:r w:rsidRPr="00B92145">
        <w:rPr>
          <w:rFonts w:eastAsia="Times New Roman" w:cs="Times New Roman"/>
          <w:szCs w:val="26"/>
          <w:lang w:eastAsia="ru-RU"/>
        </w:rPr>
        <w:t xml:space="preserve">Перечни первичной и интерпретированной </w:t>
      </w:r>
      <w:r w:rsidR="002A7DB8" w:rsidRPr="00B92145">
        <w:rPr>
          <w:rFonts w:eastAsia="Times New Roman" w:cs="Times New Roman"/>
          <w:szCs w:val="26"/>
          <w:lang w:eastAsia="ru-RU"/>
        </w:rPr>
        <w:t xml:space="preserve">геологической информации о недрах </w:t>
      </w:r>
      <w:r w:rsidRPr="00B92145">
        <w:rPr>
          <w:rFonts w:eastAsia="Times New Roman" w:cs="Times New Roman"/>
          <w:szCs w:val="26"/>
          <w:lang w:eastAsia="ru-RU"/>
        </w:rPr>
        <w:t xml:space="preserve">утверждены приказом Минприроды России от 24.10.2016 </w:t>
      </w:r>
      <w:r w:rsidR="002A7DB8" w:rsidRPr="00B92145">
        <w:rPr>
          <w:rFonts w:eastAsia="Times New Roman" w:cs="Times New Roman"/>
          <w:szCs w:val="26"/>
          <w:lang w:eastAsia="ru-RU"/>
        </w:rPr>
        <w:t xml:space="preserve">№ </w:t>
      </w:r>
      <w:r w:rsidRPr="00B92145">
        <w:rPr>
          <w:rFonts w:eastAsia="Times New Roman" w:cs="Times New Roman"/>
          <w:szCs w:val="26"/>
          <w:lang w:eastAsia="ru-RU"/>
        </w:rPr>
        <w:t>555.</w:t>
      </w:r>
    </w:p>
    <w:p w14:paraId="46E28464" w14:textId="52E233D3" w:rsidR="00125A55" w:rsidRPr="00B92145" w:rsidRDefault="00125A55" w:rsidP="00125A55">
      <w:pPr>
        <w:pStyle w:val="ad"/>
        <w:ind w:left="0" w:firstLine="720"/>
      </w:pPr>
      <w:r w:rsidRPr="00B92145">
        <w:rPr>
          <w:rFonts w:eastAsia="Times New Roman" w:cs="Times New Roman"/>
          <w:szCs w:val="26"/>
          <w:lang w:eastAsia="ru-RU"/>
        </w:rPr>
        <w:t xml:space="preserve">Требования к содержанию геологической информации о недрах и формы ее представления, утверждены приказом Минприроды России от 29.02.2016 </w:t>
      </w:r>
      <w:r w:rsidR="002A7DB8" w:rsidRPr="00B92145">
        <w:rPr>
          <w:rFonts w:eastAsia="Times New Roman" w:cs="Times New Roman"/>
          <w:szCs w:val="26"/>
          <w:lang w:eastAsia="ru-RU"/>
        </w:rPr>
        <w:t xml:space="preserve">№ </w:t>
      </w:r>
      <w:r w:rsidRPr="00B92145">
        <w:rPr>
          <w:rFonts w:eastAsia="Times New Roman" w:cs="Times New Roman"/>
          <w:szCs w:val="26"/>
          <w:lang w:eastAsia="ru-RU"/>
        </w:rPr>
        <w:t>54.</w:t>
      </w:r>
    </w:p>
    <w:p w14:paraId="0C3607C1" w14:textId="62A483D0" w:rsidR="00D602D1" w:rsidRPr="00B92145" w:rsidRDefault="00816B38" w:rsidP="00A1049E">
      <w:pPr>
        <w:pStyle w:val="ad"/>
        <w:numPr>
          <w:ilvl w:val="0"/>
          <w:numId w:val="1"/>
        </w:numPr>
        <w:ind w:left="0" w:firstLine="709"/>
      </w:pPr>
      <w:r w:rsidRPr="00B92145">
        <w:t xml:space="preserve">Перечень первичной и интерпретированной геологической информации о недрах рекомендуется приводить в форме таблицы </w:t>
      </w:r>
      <w:r w:rsidR="001D6235">
        <w:t>2</w:t>
      </w:r>
      <w:r w:rsidR="001D6235" w:rsidRPr="00B92145">
        <w:t xml:space="preserve"> </w:t>
      </w:r>
      <w:r w:rsidR="00177A9E" w:rsidRPr="00B92145">
        <w:t xml:space="preserve">приложения </w:t>
      </w:r>
      <w:r w:rsidR="001D6235">
        <w:t>9</w:t>
      </w:r>
      <w:r w:rsidR="001D6235" w:rsidRPr="00B92145">
        <w:t xml:space="preserve"> </w:t>
      </w:r>
      <w:r w:rsidR="00177A9E" w:rsidRPr="00B92145">
        <w:t>настоящих Рекомендаций</w:t>
      </w:r>
      <w:r w:rsidRPr="00B92145">
        <w:t>.</w:t>
      </w:r>
    </w:p>
    <w:p w14:paraId="1F7F9CEB" w14:textId="77777777" w:rsidR="00A216D4" w:rsidRPr="00B717B6" w:rsidRDefault="00A216D4" w:rsidP="00E13F20">
      <w:pPr>
        <w:pStyle w:val="ad"/>
        <w:ind w:left="0" w:firstLine="709"/>
      </w:pPr>
    </w:p>
    <w:p w14:paraId="25AD318E" w14:textId="47D53ABC" w:rsidR="00C77C65" w:rsidRPr="00B717B6" w:rsidRDefault="00C77C65" w:rsidP="00C77C65">
      <w:pPr>
        <w:pStyle w:val="ad"/>
        <w:ind w:left="0" w:firstLine="709"/>
        <w:jc w:val="center"/>
        <w:rPr>
          <w:b/>
        </w:rPr>
      </w:pPr>
      <w:r w:rsidRPr="00B717B6">
        <w:rPr>
          <w:b/>
        </w:rPr>
        <w:t>Рекомендации к составу подраздела «Порядок апробации результатов геологоразведочных работ»</w:t>
      </w:r>
    </w:p>
    <w:p w14:paraId="10FBFA81" w14:textId="77777777" w:rsidR="00C77C65" w:rsidRPr="00B717B6" w:rsidRDefault="00C77C65" w:rsidP="00E13F20">
      <w:pPr>
        <w:pStyle w:val="ad"/>
        <w:ind w:left="0" w:firstLine="709"/>
      </w:pPr>
    </w:p>
    <w:p w14:paraId="0C3607C2" w14:textId="6E9C78BF" w:rsidR="00D602D1" w:rsidRPr="00B92145" w:rsidRDefault="00C77C65" w:rsidP="00A1049E">
      <w:pPr>
        <w:pStyle w:val="ad"/>
        <w:numPr>
          <w:ilvl w:val="0"/>
          <w:numId w:val="1"/>
        </w:numPr>
        <w:ind w:left="0" w:firstLine="709"/>
      </w:pPr>
      <w:r w:rsidRPr="00B92145">
        <w:t>В подразделе «Порядок апробации результатов геологоразведочных работ» приводят п</w:t>
      </w:r>
      <w:r w:rsidR="00816B38" w:rsidRPr="00B92145">
        <w:t>орядок апробации резул</w:t>
      </w:r>
      <w:r w:rsidR="00FB24D9" w:rsidRPr="00B92145">
        <w:t xml:space="preserve">ьтатов геологоразведочных работ с учетом </w:t>
      </w:r>
      <w:r w:rsidR="00A25835" w:rsidRPr="00B92145">
        <w:t>требований</w:t>
      </w:r>
      <w:r w:rsidR="00FB24D9" w:rsidRPr="00B92145">
        <w:t xml:space="preserve"> указанных в </w:t>
      </w:r>
      <w:r w:rsidR="003A3112" w:rsidRPr="00B92145">
        <w:t xml:space="preserve">лицензии на пользование недрами и в </w:t>
      </w:r>
      <w:r w:rsidR="00FB24D9" w:rsidRPr="00B92145">
        <w:t>геологическом задании на проведение работ</w:t>
      </w:r>
      <w:r w:rsidR="008739DB" w:rsidRPr="00B92145">
        <w:t xml:space="preserve"> (</w:t>
      </w:r>
      <w:proofErr w:type="spellStart"/>
      <w:r w:rsidR="008739DB" w:rsidRPr="00B92145">
        <w:t>п.п</w:t>
      </w:r>
      <w:proofErr w:type="spellEnd"/>
      <w:r w:rsidR="008739DB" w:rsidRPr="00B92145">
        <w:t>. «в» п. 58 Правил)</w:t>
      </w:r>
      <w:r w:rsidR="00FB24D9" w:rsidRPr="00B92145">
        <w:t>.</w:t>
      </w:r>
    </w:p>
    <w:p w14:paraId="094BAD0B" w14:textId="77777777" w:rsidR="00C77C65" w:rsidRPr="00B717B6" w:rsidRDefault="00C77C65" w:rsidP="00C77C65"/>
    <w:p w14:paraId="5456EF1A" w14:textId="5CE220C3" w:rsidR="00C77C65" w:rsidRPr="00B717B6" w:rsidRDefault="00C77C65" w:rsidP="00C77C65">
      <w:pPr>
        <w:jc w:val="center"/>
        <w:rPr>
          <w:b/>
        </w:rPr>
      </w:pPr>
      <w:r w:rsidRPr="00B717B6">
        <w:rPr>
          <w:b/>
        </w:rPr>
        <w:t>Рекомендации к составу подраздела «Перечень получателей результатов геологоразведочных работ»</w:t>
      </w:r>
    </w:p>
    <w:p w14:paraId="27552880" w14:textId="77777777" w:rsidR="00C77C65" w:rsidRPr="00B717B6" w:rsidRDefault="00C77C65" w:rsidP="00C77C65"/>
    <w:p w14:paraId="340EA202" w14:textId="018018FC" w:rsidR="00F02318" w:rsidRPr="00B92145" w:rsidRDefault="00C77C65" w:rsidP="00A1049E">
      <w:pPr>
        <w:pStyle w:val="ad"/>
        <w:numPr>
          <w:ilvl w:val="0"/>
          <w:numId w:val="1"/>
        </w:numPr>
        <w:ind w:left="0" w:firstLine="709"/>
      </w:pPr>
      <w:r w:rsidRPr="00B92145">
        <w:t>В подразделе «Перечень получателей результатов геологоразведочных работ» приводят п</w:t>
      </w:r>
      <w:r w:rsidR="00816B38" w:rsidRPr="00B92145">
        <w:t>еречень получателей результатов геологоразведочных работ, включая федеральный фонд геологической информации и его территориальные фонды, фонды геологической информации субъектов Российской Федерации, органы государственной власти Российской Федерации и их подведомственные организации, органы государственной власти субъектов Российской Федерации и</w:t>
      </w:r>
      <w:r w:rsidR="00FB24D9" w:rsidRPr="00B92145">
        <w:t xml:space="preserve"> их подведомственные организации</w:t>
      </w:r>
      <w:r w:rsidR="00FA7923" w:rsidRPr="00B92145">
        <w:t>,</w:t>
      </w:r>
      <w:r w:rsidR="00FB24D9" w:rsidRPr="00B92145">
        <w:t xml:space="preserve"> с учетом </w:t>
      </w:r>
      <w:r w:rsidR="00A25835" w:rsidRPr="00B92145">
        <w:t>требований</w:t>
      </w:r>
      <w:r w:rsidR="00FB24D9" w:rsidRPr="00B92145">
        <w:t xml:space="preserve"> указанных в геологическом (техническом) задании на проведение работ</w:t>
      </w:r>
      <w:r w:rsidR="008739DB" w:rsidRPr="00B92145">
        <w:t xml:space="preserve"> (</w:t>
      </w:r>
      <w:proofErr w:type="spellStart"/>
      <w:r w:rsidR="008739DB" w:rsidRPr="00B92145">
        <w:t>п.п</w:t>
      </w:r>
      <w:proofErr w:type="spellEnd"/>
      <w:r w:rsidR="008739DB" w:rsidRPr="00B92145">
        <w:t>. «г» п. 58 Правил)</w:t>
      </w:r>
      <w:r w:rsidR="00FB24D9" w:rsidRPr="00B92145">
        <w:t>.</w:t>
      </w:r>
    </w:p>
    <w:p w14:paraId="03663CE0" w14:textId="558C8D62" w:rsidR="00E8028A" w:rsidRPr="00B92145" w:rsidRDefault="00E8028A" w:rsidP="00A1049E">
      <w:pPr>
        <w:pStyle w:val="ad"/>
        <w:numPr>
          <w:ilvl w:val="0"/>
          <w:numId w:val="1"/>
        </w:numPr>
        <w:ind w:left="0" w:firstLine="709"/>
        <w:rPr>
          <w:rFonts w:ascii="Verdana" w:eastAsia="Times New Roman" w:hAnsi="Verdana" w:cs="Times New Roman"/>
          <w:szCs w:val="26"/>
          <w:lang w:eastAsia="ru-RU"/>
        </w:rPr>
      </w:pPr>
      <w:r w:rsidRPr="00B92145">
        <w:rPr>
          <w:rFonts w:eastAsia="Times New Roman" w:cs="Times New Roman"/>
          <w:szCs w:val="26"/>
          <w:lang w:eastAsia="ru-RU"/>
        </w:rPr>
        <w:t xml:space="preserve">Порядок представления геологической информации о недрах в федеральный фонд геологической информации и его территориальные фонды, фонды геологической информации субъектов Российской Федерации, утвержден приказом Минприроды России от 04.05.2017 </w:t>
      </w:r>
      <w:r w:rsidR="00FA7923" w:rsidRPr="00B92145">
        <w:rPr>
          <w:rFonts w:eastAsia="Times New Roman" w:cs="Times New Roman"/>
          <w:szCs w:val="26"/>
          <w:lang w:eastAsia="ru-RU"/>
        </w:rPr>
        <w:t xml:space="preserve">№ </w:t>
      </w:r>
      <w:r w:rsidRPr="00B92145">
        <w:rPr>
          <w:rFonts w:eastAsia="Times New Roman" w:cs="Times New Roman"/>
          <w:szCs w:val="26"/>
          <w:lang w:eastAsia="ru-RU"/>
        </w:rPr>
        <w:t>216.</w:t>
      </w:r>
    </w:p>
    <w:p w14:paraId="5BE02568" w14:textId="68B71C73" w:rsidR="007250A5" w:rsidRPr="00B92145" w:rsidRDefault="007250A5" w:rsidP="00A1049E">
      <w:pPr>
        <w:pStyle w:val="ad"/>
        <w:numPr>
          <w:ilvl w:val="0"/>
          <w:numId w:val="1"/>
        </w:numPr>
        <w:ind w:left="0" w:firstLine="709"/>
      </w:pPr>
      <w:r w:rsidRPr="00B92145">
        <w:t xml:space="preserve">Перечень получателей результатов геологоразведочных работ рекомендуется приводить в форме таблицы </w:t>
      </w:r>
      <w:r w:rsidR="001D6235">
        <w:t>3</w:t>
      </w:r>
      <w:r w:rsidR="001D6235" w:rsidRPr="00B92145">
        <w:t xml:space="preserve"> </w:t>
      </w:r>
      <w:r w:rsidRPr="00B92145">
        <w:t xml:space="preserve">приложения </w:t>
      </w:r>
      <w:r w:rsidR="001D6235">
        <w:t>9</w:t>
      </w:r>
      <w:r w:rsidR="001D6235" w:rsidRPr="00B92145">
        <w:t xml:space="preserve"> </w:t>
      </w:r>
      <w:r w:rsidRPr="00B92145">
        <w:t>настоящих Рекомендаций.</w:t>
      </w:r>
    </w:p>
    <w:p w14:paraId="6C5CC164" w14:textId="77777777" w:rsidR="00125A55" w:rsidRDefault="00125A55" w:rsidP="00E8028A">
      <w:pPr>
        <w:pStyle w:val="ad"/>
        <w:ind w:left="709"/>
      </w:pPr>
    </w:p>
    <w:p w14:paraId="0C3607C5" w14:textId="5E83D5AC" w:rsidR="00D602D1" w:rsidRDefault="004E76FC">
      <w:pPr>
        <w:jc w:val="center"/>
      </w:pPr>
      <w:r>
        <w:rPr>
          <w:b/>
          <w:lang w:val="en-US"/>
        </w:rPr>
        <w:t>X</w:t>
      </w:r>
      <w:r w:rsidR="00773EE2">
        <w:rPr>
          <w:b/>
          <w:lang w:val="en-US"/>
        </w:rPr>
        <w:t>III</w:t>
      </w:r>
      <w:r w:rsidR="00816B38">
        <w:rPr>
          <w:b/>
        </w:rPr>
        <w:t>. РЕКОМЕНДАЦИИ К СОСТАВУ РАЗДЕЛА</w:t>
      </w:r>
      <w:r w:rsidR="00F834E6">
        <w:rPr>
          <w:b/>
        </w:rPr>
        <w:t xml:space="preserve"> </w:t>
      </w:r>
      <w:r w:rsidR="00816B38">
        <w:rPr>
          <w:b/>
          <w:caps/>
        </w:rPr>
        <w:t>«Список используемых источников»</w:t>
      </w:r>
    </w:p>
    <w:p w14:paraId="0C3607C6" w14:textId="77777777" w:rsidR="00D602D1" w:rsidRDefault="00D602D1">
      <w:pPr>
        <w:ind w:firstLine="709"/>
      </w:pPr>
    </w:p>
    <w:p w14:paraId="0C3607C7" w14:textId="33CD0F67" w:rsidR="00D602D1" w:rsidRPr="00B92145" w:rsidRDefault="00816B38" w:rsidP="00A1049E">
      <w:pPr>
        <w:pStyle w:val="ad"/>
        <w:numPr>
          <w:ilvl w:val="0"/>
          <w:numId w:val="1"/>
        </w:numPr>
        <w:ind w:left="0" w:firstLine="709"/>
      </w:pPr>
      <w:r w:rsidRPr="00B92145">
        <w:t>В состав проектной документации включаются раздел «</w:t>
      </w:r>
      <w:r w:rsidR="00681C80" w:rsidRPr="00B92145">
        <w:t>С</w:t>
      </w:r>
      <w:r w:rsidRPr="00B92145">
        <w:t>писок использованных источников» (</w:t>
      </w:r>
      <w:proofErr w:type="spellStart"/>
      <w:r w:rsidRPr="00B92145">
        <w:t>п</w:t>
      </w:r>
      <w:r w:rsidR="0031092F" w:rsidRPr="00B92145">
        <w:t>.</w:t>
      </w:r>
      <w:r w:rsidRPr="00B92145">
        <w:t>п</w:t>
      </w:r>
      <w:proofErr w:type="spellEnd"/>
      <w:r w:rsidRPr="00B92145">
        <w:t>. «ж» п. 6 Правил).</w:t>
      </w:r>
    </w:p>
    <w:p w14:paraId="0C3607C8" w14:textId="5499CD2C" w:rsidR="00D602D1" w:rsidRPr="00B92145" w:rsidRDefault="00816B38" w:rsidP="00A1049E">
      <w:pPr>
        <w:pStyle w:val="ad"/>
        <w:numPr>
          <w:ilvl w:val="0"/>
          <w:numId w:val="1"/>
        </w:numPr>
        <w:ind w:left="0" w:firstLine="709"/>
      </w:pPr>
      <w:r w:rsidRPr="00B92145">
        <w:t>В Списке использованных источников указываются библиографические сведения о документах, использованных при подготовке проектной документации, а также реквизиты иной геологической информации о недрах (п. 62 Правил).</w:t>
      </w:r>
    </w:p>
    <w:p w14:paraId="0C3607C9" w14:textId="7D90CD60" w:rsidR="00D602D1" w:rsidRPr="00B92145" w:rsidRDefault="00816B38" w:rsidP="00A1049E">
      <w:pPr>
        <w:pStyle w:val="ad"/>
        <w:numPr>
          <w:ilvl w:val="0"/>
          <w:numId w:val="1"/>
        </w:numPr>
        <w:ind w:left="0" w:firstLine="709"/>
      </w:pPr>
      <w:r w:rsidRPr="00B92145">
        <w:t xml:space="preserve">Список использованных источников подразделяется на опубликованные и неопубликованные (фондовые) источники, которые располагаются в каждой части списка в </w:t>
      </w:r>
      <w:r w:rsidRPr="00B92145">
        <w:lastRenderedPageBreak/>
        <w:t>алфавитном порядке и нумеруются арабскими цифрами, в соответствии с которыми указываются в виде ссылок в тексте проектной документации (п. 74 Правил).</w:t>
      </w:r>
    </w:p>
    <w:p w14:paraId="0C3607CA" w14:textId="73D2BFBE" w:rsidR="00D602D1" w:rsidRPr="00B92145" w:rsidRDefault="00816B38" w:rsidP="00A1049E">
      <w:pPr>
        <w:pStyle w:val="ad"/>
        <w:numPr>
          <w:ilvl w:val="0"/>
          <w:numId w:val="1"/>
        </w:numPr>
        <w:ind w:left="0" w:firstLine="709"/>
      </w:pPr>
      <w:r w:rsidRPr="00B92145">
        <w:t xml:space="preserve">Рекомендуемый образец раздела «Список использованных источников» приведен в приложении </w:t>
      </w:r>
      <w:r w:rsidR="00B158F6" w:rsidRPr="00B92145">
        <w:t>10</w:t>
      </w:r>
      <w:r w:rsidR="00A35710" w:rsidRPr="00B92145">
        <w:t xml:space="preserve"> к настоящим Рекомендациям</w:t>
      </w:r>
      <w:r w:rsidRPr="00B92145">
        <w:t>.</w:t>
      </w:r>
    </w:p>
    <w:p w14:paraId="0C3607CB" w14:textId="18E0BA50" w:rsidR="00D602D1" w:rsidRDefault="00D602D1">
      <w:pPr>
        <w:ind w:firstLine="709"/>
      </w:pPr>
    </w:p>
    <w:p w14:paraId="0C3607CC" w14:textId="2D30CA73" w:rsidR="00D602D1" w:rsidRDefault="004E76FC">
      <w:pPr>
        <w:jc w:val="center"/>
        <w:rPr>
          <w:b/>
          <w:caps/>
        </w:rPr>
      </w:pPr>
      <w:r>
        <w:rPr>
          <w:b/>
          <w:lang w:val="en-US"/>
        </w:rPr>
        <w:t>X</w:t>
      </w:r>
      <w:r w:rsidR="00773EE2">
        <w:rPr>
          <w:b/>
          <w:lang w:val="en-US"/>
        </w:rPr>
        <w:t>I</w:t>
      </w:r>
      <w:r w:rsidR="00816B38">
        <w:rPr>
          <w:b/>
          <w:lang w:val="en-US"/>
        </w:rPr>
        <w:t>V</w:t>
      </w:r>
      <w:r w:rsidR="00816B38">
        <w:rPr>
          <w:b/>
        </w:rPr>
        <w:t>. РЕКОМЕНДАЦИИ К СОСТАВУ РАЗДЕЛА</w:t>
      </w:r>
      <w:r w:rsidR="00F834E6">
        <w:rPr>
          <w:b/>
        </w:rPr>
        <w:t xml:space="preserve"> </w:t>
      </w:r>
      <w:r w:rsidR="00816B38">
        <w:rPr>
          <w:b/>
          <w:caps/>
        </w:rPr>
        <w:t>«Текстовые приложения»</w:t>
      </w:r>
    </w:p>
    <w:p w14:paraId="0C3607CD" w14:textId="77777777" w:rsidR="00D602D1" w:rsidRDefault="00D602D1">
      <w:pPr>
        <w:ind w:firstLine="709"/>
      </w:pPr>
    </w:p>
    <w:p w14:paraId="0C3607CE" w14:textId="24FD7AFD" w:rsidR="00D602D1" w:rsidRPr="006D6A44" w:rsidRDefault="00816B38" w:rsidP="00A1049E">
      <w:pPr>
        <w:pStyle w:val="ad"/>
        <w:numPr>
          <w:ilvl w:val="0"/>
          <w:numId w:val="1"/>
        </w:numPr>
        <w:ind w:left="0" w:firstLine="709"/>
      </w:pPr>
      <w:r w:rsidRPr="006D6A44">
        <w:t>В состав проектной документации включа</w:t>
      </w:r>
      <w:r w:rsidR="00CC0839" w:rsidRPr="006D6A44">
        <w:t>е</w:t>
      </w:r>
      <w:r w:rsidRPr="006D6A44">
        <w:t>тся раздел «</w:t>
      </w:r>
      <w:r w:rsidR="00E45B57" w:rsidRPr="006D6A44">
        <w:t>Т</w:t>
      </w:r>
      <w:r w:rsidRPr="006D6A44">
        <w:t>екстовые приложения» (</w:t>
      </w:r>
      <w:proofErr w:type="spellStart"/>
      <w:r w:rsidRPr="006D6A44">
        <w:t>п</w:t>
      </w:r>
      <w:r w:rsidR="00E45B57" w:rsidRPr="006D6A44">
        <w:t>.</w:t>
      </w:r>
      <w:r w:rsidRPr="006D6A44">
        <w:t>п</w:t>
      </w:r>
      <w:proofErr w:type="spellEnd"/>
      <w:r w:rsidRPr="006D6A44">
        <w:t>. «з» п. 6 Правил).</w:t>
      </w:r>
    </w:p>
    <w:p w14:paraId="5120C777" w14:textId="77777777" w:rsidR="00D42BF2" w:rsidRPr="006D6A44" w:rsidRDefault="00D42BF2" w:rsidP="00A1049E">
      <w:pPr>
        <w:pStyle w:val="ad"/>
        <w:numPr>
          <w:ilvl w:val="0"/>
          <w:numId w:val="1"/>
        </w:numPr>
        <w:ind w:left="0" w:firstLine="709"/>
      </w:pPr>
      <w:r w:rsidRPr="006D6A44">
        <w:t>Пользователь недр или проектировщик, осуществляющие подготовку проектной документации, могут включать дополнительные разделы проектной документации и иные документы, материалы и сведения, включая графические приложения, помимо предусмотренных Правилами, необходимые для обоснования предлагаемых проектных решений (п. 21 Правил).</w:t>
      </w:r>
    </w:p>
    <w:p w14:paraId="5CA4249F" w14:textId="73A97F3B" w:rsidR="009F764E" w:rsidRPr="006D6A44" w:rsidRDefault="007E33E3" w:rsidP="00A1049E">
      <w:pPr>
        <w:pStyle w:val="ad"/>
        <w:numPr>
          <w:ilvl w:val="0"/>
          <w:numId w:val="1"/>
        </w:numPr>
        <w:ind w:left="0" w:firstLine="709"/>
      </w:pPr>
      <w:r w:rsidRPr="006D6A44">
        <w:t xml:space="preserve">В состав </w:t>
      </w:r>
      <w:r w:rsidR="009C5EFE" w:rsidRPr="006D6A44">
        <w:t>раздела «Текстовые приложения»</w:t>
      </w:r>
      <w:r w:rsidRPr="006D6A44">
        <w:t xml:space="preserve"> рекомендуется включать </w:t>
      </w:r>
      <w:r w:rsidR="003332E7" w:rsidRPr="006D6A44">
        <w:t>следующие документы</w:t>
      </w:r>
      <w:r w:rsidR="009F764E" w:rsidRPr="006D6A44">
        <w:t>:</w:t>
      </w:r>
    </w:p>
    <w:p w14:paraId="334E3BBE" w14:textId="29637DA8" w:rsidR="009C672B" w:rsidRPr="006D6A44" w:rsidRDefault="009C672B" w:rsidP="009C672B">
      <w:pPr>
        <w:pStyle w:val="ad"/>
        <w:ind w:left="0" w:firstLine="709"/>
      </w:pPr>
      <w:r w:rsidRPr="006D6A44">
        <w:t xml:space="preserve">- </w:t>
      </w:r>
      <w:r w:rsidR="009F4370" w:rsidRPr="006D6A44">
        <w:t xml:space="preserve">информацию </w:t>
      </w:r>
      <w:r w:rsidRPr="006D6A44">
        <w:t>п</w:t>
      </w:r>
      <w:r w:rsidRPr="006D6A44">
        <w:rPr>
          <w:rFonts w:cs="Times New Roman"/>
          <w:szCs w:val="26"/>
        </w:rPr>
        <w:t xml:space="preserve">о конструкции пробуренных скважин, </w:t>
      </w:r>
      <w:r w:rsidR="000867F4" w:rsidRPr="006D6A44">
        <w:rPr>
          <w:rFonts w:cs="Times New Roman"/>
          <w:szCs w:val="26"/>
        </w:rPr>
        <w:t xml:space="preserve">информацию </w:t>
      </w:r>
      <w:r w:rsidRPr="006D6A44">
        <w:t xml:space="preserve">о термобарических условиях, </w:t>
      </w:r>
      <w:r w:rsidRPr="006D6A44">
        <w:rPr>
          <w:rFonts w:cs="Times New Roman"/>
          <w:szCs w:val="26"/>
        </w:rPr>
        <w:t xml:space="preserve">поглощениях (осложнениях), </w:t>
      </w:r>
      <w:r w:rsidRPr="006D6A44">
        <w:t>наличии (отсутствии) сероводорода</w:t>
      </w:r>
      <w:r w:rsidRPr="006D6A44">
        <w:rPr>
          <w:rFonts w:cs="Times New Roman"/>
          <w:szCs w:val="26"/>
        </w:rPr>
        <w:t xml:space="preserve"> </w:t>
      </w:r>
      <w:r w:rsidR="009C5EFE" w:rsidRPr="006D6A44">
        <w:rPr>
          <w:rFonts w:cs="Times New Roman"/>
          <w:szCs w:val="26"/>
        </w:rPr>
        <w:t xml:space="preserve">и (или) углекислого газа </w:t>
      </w:r>
      <w:r w:rsidRPr="006D6A44">
        <w:rPr>
          <w:rFonts w:cs="Times New Roman"/>
          <w:szCs w:val="26"/>
        </w:rPr>
        <w:t>в пробуренных скважинах на объекте и смежных площадях</w:t>
      </w:r>
      <w:r w:rsidR="00BC17D7" w:rsidRPr="006D6A44">
        <w:rPr>
          <w:rFonts w:cs="Times New Roman"/>
          <w:szCs w:val="26"/>
        </w:rPr>
        <w:t xml:space="preserve"> (с аналогичными горно-геологическими условиями проводки скважин)</w:t>
      </w:r>
      <w:r w:rsidRPr="006D6A44">
        <w:rPr>
          <w:rFonts w:cs="Times New Roman"/>
          <w:szCs w:val="26"/>
        </w:rPr>
        <w:t xml:space="preserve">, </w:t>
      </w:r>
      <w:r w:rsidRPr="006D6A44">
        <w:t>и иные сведения и данные необходимые для обоснования конструкции и оборудования устья проектируемых скважин</w:t>
      </w:r>
      <w:r w:rsidR="00B50729" w:rsidRPr="006D6A44">
        <w:t>;</w:t>
      </w:r>
    </w:p>
    <w:p w14:paraId="1E72F2D1" w14:textId="68D867ED" w:rsidR="009C672B" w:rsidRPr="006D6A44" w:rsidRDefault="009C672B" w:rsidP="009C672B">
      <w:pPr>
        <w:pStyle w:val="ad"/>
        <w:ind w:left="0" w:firstLine="709"/>
      </w:pPr>
      <w:r w:rsidRPr="006D6A44">
        <w:t xml:space="preserve">- </w:t>
      </w:r>
      <w:r w:rsidR="009F4370" w:rsidRPr="006D6A44">
        <w:t xml:space="preserve">информацию </w:t>
      </w:r>
      <w:r w:rsidRPr="006D6A44">
        <w:t>о продолжительности строительства скважин на смежных площадях</w:t>
      </w:r>
      <w:r w:rsidR="00286801" w:rsidRPr="006D6A44">
        <w:t xml:space="preserve"> (акты о начале и окончания строительства аналогичных скважин)</w:t>
      </w:r>
      <w:r w:rsidRPr="006D6A44">
        <w:t>, справки о метеорологических условиях в районе проведения работ, и иные сведения и данные необходимые для обоснования сроков начала и окончания (продолжительности) проведения работ на объекте</w:t>
      </w:r>
      <w:r w:rsidR="00B50729" w:rsidRPr="006D6A44">
        <w:t>.</w:t>
      </w:r>
    </w:p>
    <w:p w14:paraId="5368575D" w14:textId="0CC20FE2" w:rsidR="008274BF" w:rsidRPr="006D6A44" w:rsidRDefault="00ED0106" w:rsidP="00A1049E">
      <w:pPr>
        <w:pStyle w:val="ad"/>
        <w:numPr>
          <w:ilvl w:val="0"/>
          <w:numId w:val="1"/>
        </w:numPr>
        <w:ind w:left="0" w:firstLine="709"/>
      </w:pPr>
      <w:r w:rsidRPr="006D6A44">
        <w:t xml:space="preserve">При подготовке проектной документации </w:t>
      </w:r>
      <w:r w:rsidR="0027691F" w:rsidRPr="006D6A44">
        <w:t>лицензи</w:t>
      </w:r>
      <w:r w:rsidR="0027691F">
        <w:t>ю</w:t>
      </w:r>
      <w:r w:rsidR="0027691F" w:rsidRPr="006D6A44">
        <w:t xml:space="preserve"> </w:t>
      </w:r>
      <w:r w:rsidR="008420A4" w:rsidRPr="006D6A44">
        <w:t xml:space="preserve">на пользование недрами и протоколы государственной экспертизы запасов полезных ископаемых </w:t>
      </w:r>
      <w:r w:rsidR="00CB6BF4" w:rsidRPr="006D6A44">
        <w:t>представлять</w:t>
      </w:r>
      <w:r w:rsidRPr="006D6A44">
        <w:t xml:space="preserve"> в</w:t>
      </w:r>
      <w:r w:rsidR="008274BF" w:rsidRPr="006D6A44">
        <w:t xml:space="preserve"> состав</w:t>
      </w:r>
      <w:r w:rsidR="00CB6BF4" w:rsidRPr="006D6A44">
        <w:t>е</w:t>
      </w:r>
      <w:r w:rsidR="008274BF" w:rsidRPr="006D6A44">
        <w:t xml:space="preserve"> </w:t>
      </w:r>
      <w:r w:rsidR="007C23AF" w:rsidRPr="006D6A44">
        <w:t>проектной документации (</w:t>
      </w:r>
      <w:r w:rsidR="009C5EFE" w:rsidRPr="006D6A44">
        <w:t>раздела «Текстовые приложения»</w:t>
      </w:r>
      <w:r w:rsidR="007C23AF" w:rsidRPr="006D6A44">
        <w:t xml:space="preserve">) </w:t>
      </w:r>
      <w:r w:rsidR="007775D5" w:rsidRPr="006D6A44">
        <w:t xml:space="preserve">не </w:t>
      </w:r>
      <w:r w:rsidR="001D6469" w:rsidRPr="006D6A44">
        <w:t>требуется</w:t>
      </w:r>
      <w:r w:rsidR="00AC23A9" w:rsidRPr="006D6A44">
        <w:t>.</w:t>
      </w:r>
      <w:r w:rsidR="003A046F" w:rsidRPr="006D6A44">
        <w:t xml:space="preserve"> </w:t>
      </w:r>
      <w:r w:rsidR="0027691F" w:rsidRPr="006D6A44">
        <w:t>Лицензи</w:t>
      </w:r>
      <w:r w:rsidR="0027691F">
        <w:t>я</w:t>
      </w:r>
      <w:r w:rsidR="0027691F" w:rsidRPr="006D6A44">
        <w:t xml:space="preserve"> </w:t>
      </w:r>
      <w:r w:rsidR="003A046F" w:rsidRPr="006D6A44">
        <w:t>на пользование недрами и протоколы государственной экспертизы запасов полезных ископаемых</w:t>
      </w:r>
      <w:r w:rsidR="007775D5" w:rsidRPr="006D6A44">
        <w:t xml:space="preserve"> </w:t>
      </w:r>
      <w:r w:rsidR="007F596D" w:rsidRPr="006D6A44">
        <w:t xml:space="preserve">предоставляются </w:t>
      </w:r>
      <w:r w:rsidR="00CB6BF4" w:rsidRPr="006D6A44">
        <w:t xml:space="preserve">государственной информационной системой - </w:t>
      </w:r>
      <w:r w:rsidR="007775D5" w:rsidRPr="006D6A44">
        <w:t>Федеральн</w:t>
      </w:r>
      <w:r w:rsidR="007F596D" w:rsidRPr="006D6A44">
        <w:t>ой</w:t>
      </w:r>
      <w:r w:rsidR="007775D5" w:rsidRPr="006D6A44">
        <w:t xml:space="preserve"> государственн</w:t>
      </w:r>
      <w:r w:rsidR="007F596D" w:rsidRPr="006D6A44">
        <w:t>ой</w:t>
      </w:r>
      <w:r w:rsidR="007775D5" w:rsidRPr="006D6A44">
        <w:t xml:space="preserve"> автоматизированн</w:t>
      </w:r>
      <w:r w:rsidR="007F596D" w:rsidRPr="006D6A44">
        <w:t>ой</w:t>
      </w:r>
      <w:r w:rsidR="007775D5" w:rsidRPr="006D6A44">
        <w:t xml:space="preserve"> систем</w:t>
      </w:r>
      <w:r w:rsidR="007F596D" w:rsidRPr="006D6A44">
        <w:t>ой</w:t>
      </w:r>
      <w:r w:rsidR="007775D5" w:rsidRPr="006D6A44">
        <w:t xml:space="preserve"> лицензирования недропользования (ФГИС «АСЛН»).</w:t>
      </w:r>
      <w:r w:rsidR="003A046F" w:rsidRPr="006D6A44">
        <w:t xml:space="preserve"> </w:t>
      </w:r>
    </w:p>
    <w:p w14:paraId="3FFB9E04" w14:textId="0BE813CB" w:rsidR="007775D5" w:rsidRPr="006D6A44" w:rsidRDefault="0010532F" w:rsidP="00A1049E">
      <w:pPr>
        <w:pStyle w:val="ad"/>
        <w:numPr>
          <w:ilvl w:val="0"/>
          <w:numId w:val="1"/>
        </w:numPr>
        <w:ind w:left="0" w:firstLine="709"/>
      </w:pPr>
      <w:r w:rsidRPr="006D6A44">
        <w:t>При подготовке проектной документации</w:t>
      </w:r>
      <w:r w:rsidR="00FA1C3B" w:rsidRPr="006D6A44">
        <w:t xml:space="preserve"> на геологоразведочные работы</w:t>
      </w:r>
      <w:r w:rsidRPr="006D6A44">
        <w:rPr>
          <w:rFonts w:cs="Times New Roman"/>
          <w:szCs w:val="26"/>
        </w:rPr>
        <w:t>, финансируемых за счет собственных (в том числе привлеченных) средств пользователей недр,</w:t>
      </w:r>
      <w:r w:rsidRPr="006D6A44">
        <w:t xml:space="preserve"> </w:t>
      </w:r>
      <w:r w:rsidR="007775D5" w:rsidRPr="006D6A44">
        <w:t>протоколы рассмотрения (согласования) проектной документации</w:t>
      </w:r>
      <w:r w:rsidR="00CB6BF4" w:rsidRPr="006D6A44">
        <w:t>,</w:t>
      </w:r>
      <w:r w:rsidR="007775D5" w:rsidRPr="006D6A44">
        <w:t xml:space="preserve"> </w:t>
      </w:r>
      <w:r w:rsidR="00CB6BF4" w:rsidRPr="006D6A44">
        <w:t>являющимися</w:t>
      </w:r>
      <w:r w:rsidR="007366E5" w:rsidRPr="006D6A44">
        <w:t xml:space="preserve"> </w:t>
      </w:r>
      <w:r w:rsidR="006349C9" w:rsidRPr="006D6A44">
        <w:t xml:space="preserve">внутренними </w:t>
      </w:r>
      <w:r w:rsidR="007366E5" w:rsidRPr="006D6A44">
        <w:t xml:space="preserve">правовыми документами пользователя </w:t>
      </w:r>
      <w:r w:rsidR="00614C44" w:rsidRPr="006D6A44">
        <w:t xml:space="preserve">недр </w:t>
      </w:r>
      <w:r w:rsidR="007366E5" w:rsidRPr="006D6A44">
        <w:t>и (или) проектировщика</w:t>
      </w:r>
      <w:r w:rsidR="00CB6BF4" w:rsidRPr="006D6A44">
        <w:t>,</w:t>
      </w:r>
      <w:r w:rsidR="007366E5" w:rsidRPr="006D6A44">
        <w:t xml:space="preserve"> </w:t>
      </w:r>
      <w:r w:rsidR="006349C9" w:rsidRPr="006D6A44">
        <w:t>представл</w:t>
      </w:r>
      <w:r w:rsidR="00CB6BF4" w:rsidRPr="006D6A44">
        <w:t>ять</w:t>
      </w:r>
      <w:r w:rsidR="006349C9" w:rsidRPr="006D6A44">
        <w:t xml:space="preserve"> </w:t>
      </w:r>
      <w:r w:rsidR="007366E5" w:rsidRPr="006D6A44">
        <w:t>в состав</w:t>
      </w:r>
      <w:r w:rsidR="006349C9" w:rsidRPr="006D6A44">
        <w:t>е</w:t>
      </w:r>
      <w:r w:rsidR="007366E5" w:rsidRPr="006D6A44">
        <w:t xml:space="preserve"> проектной документации</w:t>
      </w:r>
      <w:r w:rsidR="006349C9" w:rsidRPr="006D6A44">
        <w:t xml:space="preserve"> </w:t>
      </w:r>
      <w:r w:rsidR="00CB6BF4" w:rsidRPr="006D6A44">
        <w:t>(</w:t>
      </w:r>
      <w:r w:rsidR="009C5EFE" w:rsidRPr="006D6A44">
        <w:t>раздела «Текстовые приложения»</w:t>
      </w:r>
      <w:r w:rsidR="00CB6BF4" w:rsidRPr="006D6A44">
        <w:t xml:space="preserve">) </w:t>
      </w:r>
      <w:r w:rsidR="006349C9" w:rsidRPr="006D6A44">
        <w:t>не требуется</w:t>
      </w:r>
      <w:r w:rsidRPr="006D6A44">
        <w:t>.</w:t>
      </w:r>
    </w:p>
    <w:p w14:paraId="0C3607D0" w14:textId="128968D0" w:rsidR="00D602D1" w:rsidRPr="006D6A44" w:rsidRDefault="00D602D1" w:rsidP="00402712">
      <w:pPr>
        <w:pStyle w:val="ad"/>
        <w:ind w:left="709"/>
      </w:pPr>
    </w:p>
    <w:p w14:paraId="0C3607D1" w14:textId="43D363C3" w:rsidR="00D602D1" w:rsidRPr="006D6A44" w:rsidRDefault="004E76FC">
      <w:pPr>
        <w:jc w:val="center"/>
      </w:pPr>
      <w:r w:rsidRPr="006D6A44">
        <w:rPr>
          <w:b/>
          <w:lang w:val="en-US"/>
        </w:rPr>
        <w:t>X</w:t>
      </w:r>
      <w:r w:rsidR="00816B38" w:rsidRPr="006D6A44">
        <w:rPr>
          <w:b/>
          <w:lang w:val="en-US"/>
        </w:rPr>
        <w:t>V</w:t>
      </w:r>
      <w:r w:rsidR="00816B38" w:rsidRPr="006D6A44">
        <w:rPr>
          <w:b/>
        </w:rPr>
        <w:t>. РЕКОМЕНДАЦИИ К СОСТАВУ РАЗДЕЛА</w:t>
      </w:r>
      <w:r w:rsidR="00F834E6" w:rsidRPr="006D6A44">
        <w:rPr>
          <w:b/>
        </w:rPr>
        <w:t xml:space="preserve"> </w:t>
      </w:r>
      <w:r w:rsidR="00816B38" w:rsidRPr="006D6A44">
        <w:rPr>
          <w:b/>
          <w:caps/>
        </w:rPr>
        <w:t>«Графические</w:t>
      </w:r>
      <w:r w:rsidR="00F834E6" w:rsidRPr="006D6A44">
        <w:rPr>
          <w:b/>
          <w:caps/>
        </w:rPr>
        <w:t xml:space="preserve"> </w:t>
      </w:r>
      <w:r w:rsidR="00816B38" w:rsidRPr="006D6A44">
        <w:rPr>
          <w:b/>
          <w:caps/>
        </w:rPr>
        <w:t>приложения»</w:t>
      </w:r>
    </w:p>
    <w:p w14:paraId="0C3607D2" w14:textId="77777777" w:rsidR="00D602D1" w:rsidRPr="006D6A44" w:rsidRDefault="00D602D1">
      <w:pPr>
        <w:jc w:val="center"/>
      </w:pPr>
    </w:p>
    <w:p w14:paraId="0C3607D3" w14:textId="3A426C42" w:rsidR="00D602D1" w:rsidRPr="006D6A44" w:rsidRDefault="00816B38" w:rsidP="00A1049E">
      <w:pPr>
        <w:pStyle w:val="ad"/>
        <w:numPr>
          <w:ilvl w:val="0"/>
          <w:numId w:val="1"/>
        </w:numPr>
        <w:ind w:left="0" w:firstLine="709"/>
      </w:pPr>
      <w:r w:rsidRPr="006D6A44">
        <w:t>В состав проектной документации включаются раздел «</w:t>
      </w:r>
      <w:r w:rsidR="00E45B57" w:rsidRPr="006D6A44">
        <w:t>Г</w:t>
      </w:r>
      <w:r w:rsidRPr="006D6A44">
        <w:t>рафические приложения» (</w:t>
      </w:r>
      <w:proofErr w:type="spellStart"/>
      <w:r w:rsidRPr="006D6A44">
        <w:t>п</w:t>
      </w:r>
      <w:r w:rsidR="006637EC" w:rsidRPr="006D6A44">
        <w:t>.</w:t>
      </w:r>
      <w:r w:rsidRPr="006D6A44">
        <w:t>п</w:t>
      </w:r>
      <w:proofErr w:type="spellEnd"/>
      <w:r w:rsidRPr="006D6A44">
        <w:t>. «и» п. 6 Правил).</w:t>
      </w:r>
    </w:p>
    <w:p w14:paraId="08676D80" w14:textId="727D2284" w:rsidR="002E70B9" w:rsidRPr="006D6A44" w:rsidRDefault="00816B38" w:rsidP="00A1049E">
      <w:pPr>
        <w:pStyle w:val="ad"/>
        <w:numPr>
          <w:ilvl w:val="0"/>
          <w:numId w:val="1"/>
        </w:numPr>
        <w:ind w:left="0" w:firstLine="709"/>
      </w:pPr>
      <w:r w:rsidRPr="006D6A44">
        <w:t>Графические приложения оформляются в виде самостоятельной части (тома) (п. 74 Правил).</w:t>
      </w:r>
      <w:r w:rsidR="00342457" w:rsidRPr="006D6A44">
        <w:t xml:space="preserve"> Самостоятельная часть (том) должна иметь свой титульный лист и </w:t>
      </w:r>
      <w:r w:rsidR="00342457" w:rsidRPr="006D6A44">
        <w:lastRenderedPageBreak/>
        <w:t>оглавление, соответствующий титульному листу и оглавлению первой части (тома) и содержащий сведения, относящиеся к данной части (тому) (п. 74 Правил).</w:t>
      </w:r>
    </w:p>
    <w:p w14:paraId="0C3607D7" w14:textId="3BDEF10E" w:rsidR="00D602D1" w:rsidRPr="006D6A44" w:rsidRDefault="00816B38" w:rsidP="00A1049E">
      <w:pPr>
        <w:pStyle w:val="ad"/>
        <w:numPr>
          <w:ilvl w:val="0"/>
          <w:numId w:val="1"/>
        </w:numPr>
        <w:ind w:left="0" w:firstLine="709"/>
      </w:pPr>
      <w:r w:rsidRPr="006D6A44">
        <w:t>Графические приложения к проектной документации иллюстрируют геологическое строение объекта проведения работ и обоснование условий проведения геологоразведочных работ и представляются в виде карт</w:t>
      </w:r>
      <w:r w:rsidR="00A423D7" w:rsidRPr="006D6A44">
        <w:t xml:space="preserve"> (планов)</w:t>
      </w:r>
      <w:r w:rsidRPr="006D6A44">
        <w:t>, разрезов, отдельных чертежей. Масштаб представляемых карт и схем выбирается в зависимости от их назначения, от района и вида работ (п. 59 Правил).</w:t>
      </w:r>
    </w:p>
    <w:p w14:paraId="05C844AA" w14:textId="3CDC6BAA" w:rsidR="002A0BD8" w:rsidRPr="006D6A44" w:rsidRDefault="002A0BD8" w:rsidP="00A1049E">
      <w:pPr>
        <w:pStyle w:val="ad"/>
        <w:numPr>
          <w:ilvl w:val="0"/>
          <w:numId w:val="1"/>
        </w:numPr>
        <w:ind w:left="0" w:firstLine="709"/>
      </w:pPr>
      <w:r w:rsidRPr="006D6A44">
        <w:t>Раздел «Общая характеристика объекта геологического изучения» сопровождается графическими приложениями, иллюстрирующими морфологию и геологическое строение объекта проведения работ, необходимыми для составления графических приложений к разделу «Методика проведения геологоразведочных работ» (п. 26, 59 Правил):</w:t>
      </w:r>
    </w:p>
    <w:p w14:paraId="6EFEE281" w14:textId="70147328" w:rsidR="002A0BD8" w:rsidRPr="006D6A44" w:rsidRDefault="002A0BD8" w:rsidP="00A1049E">
      <w:pPr>
        <w:pStyle w:val="ad"/>
        <w:numPr>
          <w:ilvl w:val="0"/>
          <w:numId w:val="1"/>
        </w:numPr>
        <w:ind w:left="0" w:firstLine="709"/>
      </w:pPr>
      <w:r w:rsidRPr="006D6A44">
        <w:t xml:space="preserve">При проектировании работ </w:t>
      </w:r>
      <w:r w:rsidR="00F03ED5">
        <w:t>с целью размещения в пластах горных пород диоксида углерода</w:t>
      </w:r>
      <w:r w:rsidRPr="006D6A44">
        <w:t xml:space="preserve"> составляются следующие графические приложения:</w:t>
      </w:r>
    </w:p>
    <w:p w14:paraId="43446A45" w14:textId="48DC8324" w:rsidR="002A0BD8" w:rsidRPr="006D6A44" w:rsidRDefault="002A0BD8" w:rsidP="001A576A">
      <w:pPr>
        <w:pStyle w:val="ad"/>
        <w:numPr>
          <w:ilvl w:val="0"/>
          <w:numId w:val="6"/>
        </w:numPr>
        <w:tabs>
          <w:tab w:val="left" w:pos="993"/>
        </w:tabs>
        <w:ind w:left="0" w:firstLine="709"/>
      </w:pPr>
      <w:r w:rsidRPr="006D6A44">
        <w:t>ли</w:t>
      </w:r>
      <w:r w:rsidR="005977D1">
        <w:t>толого-стратиграфический разрез;</w:t>
      </w:r>
      <w:r w:rsidRPr="006D6A44">
        <w:t xml:space="preserve"> </w:t>
      </w:r>
      <w:r w:rsidR="005977D1">
        <w:t>н</w:t>
      </w:r>
      <w:r w:rsidRPr="006D6A44">
        <w:t xml:space="preserve">а графическом приложении должны быть нанесены: </w:t>
      </w:r>
      <w:r w:rsidR="0098103E" w:rsidRPr="006D6A44">
        <w:t>глубины</w:t>
      </w:r>
      <w:r w:rsidRPr="006D6A44">
        <w:t>, стратиграфия,</w:t>
      </w:r>
      <w:r w:rsidR="00B45ADC" w:rsidRPr="006D6A44">
        <w:t xml:space="preserve"> </w:t>
      </w:r>
      <w:r w:rsidRPr="006D6A44">
        <w:t xml:space="preserve">отражающие горизонты, </w:t>
      </w:r>
      <w:r w:rsidR="00B45ADC" w:rsidRPr="006D6A44">
        <w:t xml:space="preserve">пласты, </w:t>
      </w:r>
      <w:r w:rsidRPr="006D6A44">
        <w:t xml:space="preserve">литологическая колонка, мощность (толщины) отложений, литологическое описание пород, </w:t>
      </w:r>
      <w:r w:rsidR="000E1DAC" w:rsidRPr="006D6A44">
        <w:t>результаты опробований и испытаний горизонтов</w:t>
      </w:r>
      <w:r w:rsidR="00AC6CE9" w:rsidRPr="006D6A44">
        <w:t xml:space="preserve"> и </w:t>
      </w:r>
      <w:proofErr w:type="gramStart"/>
      <w:r w:rsidR="00AC6CE9" w:rsidRPr="006D6A44">
        <w:t>пластов</w:t>
      </w:r>
      <w:r w:rsidR="000E1DAC" w:rsidRPr="006D6A44">
        <w:t xml:space="preserve"> с указанием </w:t>
      </w:r>
      <w:r w:rsidR="00441A53" w:rsidRPr="006D6A44">
        <w:t>номеров</w:t>
      </w:r>
      <w:proofErr w:type="gramEnd"/>
      <w:r w:rsidR="00441A53" w:rsidRPr="006D6A44">
        <w:t xml:space="preserve"> и названий пробуренных </w:t>
      </w:r>
      <w:r w:rsidR="000E1DAC" w:rsidRPr="006D6A44">
        <w:t>скважин</w:t>
      </w:r>
      <w:r w:rsidRPr="006D6A44">
        <w:t>;</w:t>
      </w:r>
    </w:p>
    <w:p w14:paraId="32ADB933" w14:textId="002A1B6E" w:rsidR="002A0BD8" w:rsidRPr="006D6A44" w:rsidRDefault="002A0BD8" w:rsidP="001A576A">
      <w:pPr>
        <w:pStyle w:val="ad"/>
        <w:numPr>
          <w:ilvl w:val="0"/>
          <w:numId w:val="6"/>
        </w:numPr>
        <w:tabs>
          <w:tab w:val="left" w:pos="993"/>
        </w:tabs>
        <w:ind w:left="0" w:firstLine="709"/>
      </w:pPr>
      <w:r w:rsidRPr="006D6A44">
        <w:t>структурные карты по отражающим сейсмическим горизонтам</w:t>
      </w:r>
      <w:r w:rsidR="005977D1" w:rsidRPr="005977D1">
        <w:t>;</w:t>
      </w:r>
      <w:r w:rsidRPr="006D6A44">
        <w:t xml:space="preserve"> </w:t>
      </w:r>
      <w:r w:rsidR="005977D1">
        <w:t>н</w:t>
      </w:r>
      <w:r w:rsidRPr="006D6A44">
        <w:t>а графических приложениях должны быть нанесены:</w:t>
      </w:r>
      <w:r w:rsidR="00B45ADC" w:rsidRPr="006D6A44">
        <w:t xml:space="preserve"> изогипсы по отражающему горизонту</w:t>
      </w:r>
      <w:r w:rsidR="00DF1654" w:rsidRPr="006D6A44">
        <w:t xml:space="preserve"> </w:t>
      </w:r>
      <w:r w:rsidR="00FA1C3B" w:rsidRPr="006D6A44">
        <w:t xml:space="preserve">или пласту </w:t>
      </w:r>
      <w:r w:rsidR="00DF1654" w:rsidRPr="006D6A44">
        <w:t xml:space="preserve">с указанием </w:t>
      </w:r>
      <w:r w:rsidR="00865BB5" w:rsidRPr="006D6A44">
        <w:t xml:space="preserve">их </w:t>
      </w:r>
      <w:r w:rsidR="00DF1654" w:rsidRPr="006D6A44">
        <w:t>абсолютных отметок</w:t>
      </w:r>
      <w:r w:rsidR="003C3070" w:rsidRPr="006D6A44">
        <w:t>,</w:t>
      </w:r>
      <w:r w:rsidR="00B45ADC" w:rsidRPr="006D6A44">
        <w:t xml:space="preserve"> </w:t>
      </w:r>
      <w:r w:rsidR="00865BB5" w:rsidRPr="006D6A44">
        <w:t>положение тектонических нарушений</w:t>
      </w:r>
      <w:r w:rsidR="00DA1CF0" w:rsidRPr="006D6A44">
        <w:t xml:space="preserve"> (при их наличии)</w:t>
      </w:r>
      <w:r w:rsidR="00865BB5" w:rsidRPr="006D6A44">
        <w:t xml:space="preserve">, </w:t>
      </w:r>
      <w:r w:rsidRPr="006D6A44">
        <w:t>сейсмические профили (контуры)</w:t>
      </w:r>
      <w:r w:rsidR="003315D1" w:rsidRPr="006D6A44">
        <w:t xml:space="preserve"> с указанием их номеров</w:t>
      </w:r>
      <w:r w:rsidRPr="006D6A44">
        <w:t xml:space="preserve">, пробуренные глубокие скважины </w:t>
      </w:r>
      <w:r w:rsidR="0075044D" w:rsidRPr="006D6A44">
        <w:t>с указанием их номеров</w:t>
      </w:r>
      <w:r w:rsidR="009564BE" w:rsidRPr="006D6A44">
        <w:t>,</w:t>
      </w:r>
      <w:r w:rsidR="0075044D" w:rsidRPr="006D6A44">
        <w:t xml:space="preserve"> названий</w:t>
      </w:r>
      <w:r w:rsidR="003244E2" w:rsidRPr="006D6A44">
        <w:t>,</w:t>
      </w:r>
      <w:r w:rsidR="0075044D" w:rsidRPr="006D6A44">
        <w:t xml:space="preserve"> фактических глубин</w:t>
      </w:r>
      <w:r w:rsidR="003244E2" w:rsidRPr="006D6A44">
        <w:t xml:space="preserve"> и горизонтов</w:t>
      </w:r>
      <w:r w:rsidRPr="006D6A44">
        <w:t xml:space="preserve">, </w:t>
      </w:r>
      <w:r w:rsidR="009564BE" w:rsidRPr="006D6A44">
        <w:t>контуры</w:t>
      </w:r>
      <w:r w:rsidRPr="006D6A44">
        <w:t xml:space="preserve"> лицензионного участка (или участков) недр и объекта геологического изучения</w:t>
      </w:r>
      <w:r w:rsidR="00FA1890" w:rsidRPr="006D6A44">
        <w:t>;</w:t>
      </w:r>
    </w:p>
    <w:p w14:paraId="4DA6B517" w14:textId="2DBDB91F" w:rsidR="002A0BD8" w:rsidRDefault="002A0BD8" w:rsidP="001A576A">
      <w:pPr>
        <w:pStyle w:val="ad"/>
        <w:numPr>
          <w:ilvl w:val="0"/>
          <w:numId w:val="6"/>
        </w:numPr>
        <w:tabs>
          <w:tab w:val="left" w:pos="993"/>
        </w:tabs>
        <w:ind w:left="0" w:firstLine="709"/>
      </w:pPr>
      <w:r w:rsidRPr="006D6A44">
        <w:t xml:space="preserve">сейсмогеологические разрезы по </w:t>
      </w:r>
      <w:proofErr w:type="spellStart"/>
      <w:r w:rsidRPr="006D6A44">
        <w:t>сейсмопрофилям</w:t>
      </w:r>
      <w:proofErr w:type="spellEnd"/>
      <w:r w:rsidRPr="006D6A44">
        <w:t xml:space="preserve"> (продольны</w:t>
      </w:r>
      <w:r w:rsidR="00FB37E0" w:rsidRPr="006D6A44">
        <w:t>й</w:t>
      </w:r>
      <w:r w:rsidRPr="006D6A44">
        <w:t xml:space="preserve"> и поперечны</w:t>
      </w:r>
      <w:r w:rsidR="00FB37E0" w:rsidRPr="006D6A44">
        <w:t>й</w:t>
      </w:r>
      <w:r w:rsidRPr="006D6A44">
        <w:t>)</w:t>
      </w:r>
      <w:r w:rsidR="00917E5B" w:rsidRPr="006D6A44">
        <w:t xml:space="preserve"> через </w:t>
      </w:r>
      <w:r w:rsidR="00713904">
        <w:t>объект проведения работ</w:t>
      </w:r>
      <w:r w:rsidR="005977D1" w:rsidRPr="005977D1">
        <w:t>;</w:t>
      </w:r>
      <w:r w:rsidRPr="006D6A44">
        <w:t xml:space="preserve"> </w:t>
      </w:r>
      <w:r w:rsidR="005977D1">
        <w:t>н</w:t>
      </w:r>
      <w:r w:rsidRPr="006D6A44">
        <w:t xml:space="preserve">а графических приложениях должны быть нанесены: </w:t>
      </w:r>
      <w:r w:rsidR="000B1791" w:rsidRPr="006D6A44">
        <w:t>глубины</w:t>
      </w:r>
      <w:r w:rsidR="00744641" w:rsidRPr="006D6A44">
        <w:t xml:space="preserve">, </w:t>
      </w:r>
      <w:r w:rsidRPr="006D6A44">
        <w:t>страти</w:t>
      </w:r>
      <w:r w:rsidR="00D84821" w:rsidRPr="006D6A44">
        <w:t xml:space="preserve">графия </w:t>
      </w:r>
      <w:r w:rsidR="000C1071" w:rsidRPr="006D6A44">
        <w:t xml:space="preserve">с указанием </w:t>
      </w:r>
      <w:r w:rsidRPr="006D6A44">
        <w:t>отражающи</w:t>
      </w:r>
      <w:r w:rsidR="000C1071" w:rsidRPr="006D6A44">
        <w:t>х</w:t>
      </w:r>
      <w:r w:rsidRPr="006D6A44">
        <w:t xml:space="preserve"> горизонт</w:t>
      </w:r>
      <w:r w:rsidR="000C1071" w:rsidRPr="006D6A44">
        <w:t>ов</w:t>
      </w:r>
      <w:r w:rsidR="00FA1C3B" w:rsidRPr="006D6A44">
        <w:t xml:space="preserve"> или пластов</w:t>
      </w:r>
      <w:r w:rsidRPr="006D6A44">
        <w:t>, пробуренные по линии профиля или в близи глубокие скважины</w:t>
      </w:r>
      <w:r w:rsidR="0088747A" w:rsidRPr="006D6A44">
        <w:t xml:space="preserve"> </w:t>
      </w:r>
      <w:r w:rsidRPr="006D6A44">
        <w:t xml:space="preserve">с указанием их </w:t>
      </w:r>
      <w:r w:rsidR="0075044D" w:rsidRPr="006D6A44">
        <w:t>номеров</w:t>
      </w:r>
      <w:r w:rsidR="00210EEE" w:rsidRPr="006D6A44">
        <w:t>, названий</w:t>
      </w:r>
      <w:r w:rsidR="0075044D" w:rsidRPr="006D6A44">
        <w:t xml:space="preserve"> и </w:t>
      </w:r>
      <w:r w:rsidRPr="006D6A44">
        <w:t xml:space="preserve">фактических глубин, </w:t>
      </w:r>
      <w:r w:rsidR="00905953" w:rsidRPr="006D6A44">
        <w:t xml:space="preserve">интервалов и результатов опробований и испытаний (если имеются), </w:t>
      </w:r>
      <w:r w:rsidR="00441A53" w:rsidRPr="006D6A44">
        <w:t>контуры</w:t>
      </w:r>
      <w:r w:rsidRPr="006D6A44">
        <w:t xml:space="preserve"> лицензионного участка (или участков) недр и объекта геологического изучения</w:t>
      </w:r>
      <w:r w:rsidR="004B0DC4" w:rsidRPr="006D6A44">
        <w:t>, положение тектонических нарушений</w:t>
      </w:r>
      <w:r w:rsidR="00DA1CF0" w:rsidRPr="006D6A44">
        <w:t xml:space="preserve"> (при их наличии)</w:t>
      </w:r>
      <w:r w:rsidR="001A576A" w:rsidRPr="006D6A44">
        <w:t>.</w:t>
      </w:r>
    </w:p>
    <w:p w14:paraId="08DF0D78" w14:textId="377DA51D" w:rsidR="00AC1D77" w:rsidRPr="006D6A44" w:rsidRDefault="00AC1D77" w:rsidP="00AC1D77">
      <w:pPr>
        <w:pStyle w:val="ad"/>
        <w:numPr>
          <w:ilvl w:val="0"/>
          <w:numId w:val="1"/>
        </w:numPr>
        <w:tabs>
          <w:tab w:val="left" w:pos="993"/>
        </w:tabs>
        <w:ind w:left="0" w:firstLine="709"/>
      </w:pPr>
      <w:r>
        <w:t>При проектировании работ на структурные ловушки или истощенные месторождения углеводородного сырья</w:t>
      </w:r>
      <w:r w:rsidR="00C15393" w:rsidRPr="00C15393">
        <w:t xml:space="preserve"> </w:t>
      </w:r>
      <w:r w:rsidR="00C15393">
        <w:t>или при достаточной степени изученности объекта проведения работ</w:t>
      </w:r>
      <w:r>
        <w:t xml:space="preserve">, </w:t>
      </w:r>
      <w:proofErr w:type="gramStart"/>
      <w:r>
        <w:t>помимо графических приложений</w:t>
      </w:r>
      <w:proofErr w:type="gramEnd"/>
      <w:r>
        <w:t xml:space="preserve"> указанных в п. 194 настоящих Рекомендаций, составляются следующие графические приложения</w:t>
      </w:r>
      <w:r w:rsidRPr="00AC1D77">
        <w:t>:</w:t>
      </w:r>
    </w:p>
    <w:p w14:paraId="20E5611A" w14:textId="1400796A" w:rsidR="002A0BD8" w:rsidRDefault="002A0BD8" w:rsidP="001A576A">
      <w:pPr>
        <w:pStyle w:val="ad"/>
        <w:numPr>
          <w:ilvl w:val="0"/>
          <w:numId w:val="6"/>
        </w:numPr>
        <w:tabs>
          <w:tab w:val="left" w:pos="993"/>
        </w:tabs>
        <w:ind w:left="0" w:firstLine="709"/>
      </w:pPr>
      <w:r w:rsidRPr="00A00C21">
        <w:t xml:space="preserve">структурные карты по кровле </w:t>
      </w:r>
      <w:r w:rsidR="00A00C21" w:rsidRPr="00A00C21">
        <w:t xml:space="preserve">вмещающих пород </w:t>
      </w:r>
      <w:r w:rsidR="00713904">
        <w:t>объекта проведения работ</w:t>
      </w:r>
      <w:r w:rsidR="005977D1" w:rsidRPr="005977D1">
        <w:t>;</w:t>
      </w:r>
      <w:r w:rsidRPr="00A00C21">
        <w:t xml:space="preserve"> </w:t>
      </w:r>
      <w:r w:rsidR="005977D1">
        <w:t>н</w:t>
      </w:r>
      <w:r w:rsidRPr="00A00C21">
        <w:t xml:space="preserve">а графических приложениях должны быть нанесены: </w:t>
      </w:r>
      <w:r w:rsidR="00B45ADC" w:rsidRPr="00A00C21">
        <w:t>изогипсы</w:t>
      </w:r>
      <w:r w:rsidR="00F263CD" w:rsidRPr="00A00C21">
        <w:t xml:space="preserve"> кровл</w:t>
      </w:r>
      <w:r w:rsidR="007D3C45" w:rsidRPr="00A00C21">
        <w:t>и</w:t>
      </w:r>
      <w:r w:rsidR="00F263CD" w:rsidRPr="00A00C21">
        <w:t xml:space="preserve"> </w:t>
      </w:r>
      <w:r w:rsidR="00A00C21" w:rsidRPr="00A00C21">
        <w:t xml:space="preserve">вмещающих пород </w:t>
      </w:r>
      <w:r w:rsidR="00770E1D" w:rsidRPr="00761859">
        <w:rPr>
          <w:szCs w:val="26"/>
        </w:rPr>
        <w:t>объект</w:t>
      </w:r>
      <w:r w:rsidR="00770E1D">
        <w:rPr>
          <w:szCs w:val="26"/>
        </w:rPr>
        <w:t>а</w:t>
      </w:r>
      <w:r w:rsidR="00770E1D" w:rsidRPr="00761859">
        <w:rPr>
          <w:szCs w:val="26"/>
        </w:rPr>
        <w:t xml:space="preserve"> проведения работ</w:t>
      </w:r>
      <w:r w:rsidR="00876839" w:rsidRPr="00A00C21">
        <w:t xml:space="preserve"> с указанием </w:t>
      </w:r>
      <w:r w:rsidR="00865BB5" w:rsidRPr="00A00C21">
        <w:t xml:space="preserve">их </w:t>
      </w:r>
      <w:r w:rsidR="00876839" w:rsidRPr="00A00C21">
        <w:t>абсолютных отметок</w:t>
      </w:r>
      <w:r w:rsidR="00B45ADC" w:rsidRPr="00A00C21">
        <w:t xml:space="preserve">, </w:t>
      </w:r>
      <w:r w:rsidR="002B2C22" w:rsidRPr="00A00C21">
        <w:t xml:space="preserve">положение тектонических нарушений, </w:t>
      </w:r>
      <w:r w:rsidR="00B45ADC" w:rsidRPr="00A00C21">
        <w:t xml:space="preserve">контуры </w:t>
      </w:r>
      <w:proofErr w:type="spellStart"/>
      <w:r w:rsidR="00A00C21" w:rsidRPr="00A00C21">
        <w:t>водо</w:t>
      </w:r>
      <w:r w:rsidR="00B45ADC" w:rsidRPr="00A00C21">
        <w:t>насыщенности</w:t>
      </w:r>
      <w:proofErr w:type="spellEnd"/>
      <w:r w:rsidR="00B45ADC" w:rsidRPr="00A00C21">
        <w:t xml:space="preserve">, </w:t>
      </w:r>
      <w:r w:rsidRPr="00A00C21">
        <w:t>сейсмические профили (контуры)</w:t>
      </w:r>
      <w:r w:rsidR="000E43C9" w:rsidRPr="00A00C21">
        <w:t xml:space="preserve"> с указанием их номеров</w:t>
      </w:r>
      <w:r w:rsidRPr="00A00C21">
        <w:t>, пробуренные глубокие скважины с указанием их номеров</w:t>
      </w:r>
      <w:r w:rsidR="00781102" w:rsidRPr="00A00C21">
        <w:t>,</w:t>
      </w:r>
      <w:r w:rsidR="00BF5CC6" w:rsidRPr="00A00C21">
        <w:t xml:space="preserve"> названий</w:t>
      </w:r>
      <w:r w:rsidR="00781102" w:rsidRPr="00A00C21">
        <w:t xml:space="preserve"> </w:t>
      </w:r>
      <w:r w:rsidR="00FE209B" w:rsidRPr="00A00C21">
        <w:t>и</w:t>
      </w:r>
      <w:r w:rsidRPr="00A00C21">
        <w:t xml:space="preserve"> абсолютных отметок </w:t>
      </w:r>
      <w:r w:rsidR="009278FF" w:rsidRPr="00A00C21">
        <w:t xml:space="preserve">пересечения </w:t>
      </w:r>
      <w:r w:rsidRPr="00A00C21">
        <w:t xml:space="preserve">кровли </w:t>
      </w:r>
      <w:r w:rsidR="00A00C21" w:rsidRPr="00A00C21">
        <w:t xml:space="preserve">вмещающих пород </w:t>
      </w:r>
      <w:r w:rsidR="00770E1D" w:rsidRPr="00761859">
        <w:rPr>
          <w:szCs w:val="26"/>
        </w:rPr>
        <w:t>объект</w:t>
      </w:r>
      <w:r w:rsidR="00770E1D">
        <w:rPr>
          <w:szCs w:val="26"/>
        </w:rPr>
        <w:t>а</w:t>
      </w:r>
      <w:r w:rsidR="00770E1D" w:rsidRPr="00761859">
        <w:rPr>
          <w:szCs w:val="26"/>
        </w:rPr>
        <w:t xml:space="preserve"> проведения работ</w:t>
      </w:r>
      <w:r w:rsidR="001321E9" w:rsidRPr="00A00C21">
        <w:t xml:space="preserve"> </w:t>
      </w:r>
      <w:r w:rsidR="009278FF" w:rsidRPr="00A00C21">
        <w:t>и</w:t>
      </w:r>
      <w:r w:rsidR="001321E9" w:rsidRPr="00A00C21">
        <w:t xml:space="preserve"> скважин</w:t>
      </w:r>
      <w:r w:rsidR="00C61FE4" w:rsidRPr="00A00C21">
        <w:t>,</w:t>
      </w:r>
      <w:r w:rsidRPr="00A00C21">
        <w:t xml:space="preserve"> </w:t>
      </w:r>
      <w:r w:rsidR="00441A53" w:rsidRPr="00A00C21">
        <w:t>контуры</w:t>
      </w:r>
      <w:r w:rsidR="00C61FE4" w:rsidRPr="00A00C21">
        <w:t xml:space="preserve"> лицензионного участка (или участков) недр и объекта геологического изучения</w:t>
      </w:r>
      <w:r w:rsidRPr="00A00C21">
        <w:t>;</w:t>
      </w:r>
    </w:p>
    <w:p w14:paraId="0BB28E5E" w14:textId="45DBE495" w:rsidR="00A00C21" w:rsidRPr="00A00C21" w:rsidRDefault="00A00C21" w:rsidP="00A00C21">
      <w:pPr>
        <w:pStyle w:val="ad"/>
        <w:numPr>
          <w:ilvl w:val="0"/>
          <w:numId w:val="6"/>
        </w:numPr>
        <w:tabs>
          <w:tab w:val="left" w:pos="993"/>
        </w:tabs>
        <w:ind w:left="0" w:firstLine="709"/>
      </w:pPr>
      <w:r w:rsidRPr="00A00C21">
        <w:t xml:space="preserve">структурные карты по кровле </w:t>
      </w:r>
      <w:r>
        <w:t>перекрывающих</w:t>
      </w:r>
      <w:r w:rsidRPr="00A00C21">
        <w:t xml:space="preserve"> пород </w:t>
      </w:r>
      <w:r w:rsidR="00713904">
        <w:t>объекта проведения работ</w:t>
      </w:r>
      <w:r w:rsidR="005977D1" w:rsidRPr="005977D1">
        <w:t>;</w:t>
      </w:r>
      <w:r w:rsidRPr="00A00C21">
        <w:t xml:space="preserve"> </w:t>
      </w:r>
      <w:r w:rsidR="005977D1">
        <w:t>н</w:t>
      </w:r>
      <w:r w:rsidRPr="00A00C21">
        <w:t xml:space="preserve">а графических приложениях должны быть нанесены: изогипсы кровли </w:t>
      </w:r>
      <w:r>
        <w:t>перекрывающих</w:t>
      </w:r>
      <w:r w:rsidRPr="00A00C21">
        <w:t xml:space="preserve"> пород </w:t>
      </w:r>
      <w:r w:rsidR="00770E1D" w:rsidRPr="00761859">
        <w:rPr>
          <w:szCs w:val="26"/>
        </w:rPr>
        <w:t>объект</w:t>
      </w:r>
      <w:r w:rsidR="00770E1D">
        <w:rPr>
          <w:szCs w:val="26"/>
        </w:rPr>
        <w:t>а</w:t>
      </w:r>
      <w:r w:rsidR="00770E1D" w:rsidRPr="00761859">
        <w:rPr>
          <w:szCs w:val="26"/>
        </w:rPr>
        <w:t xml:space="preserve"> проведения работ</w:t>
      </w:r>
      <w:r w:rsidRPr="00A00C21">
        <w:t xml:space="preserve"> с указанием их абсолютных отметок, положение тектонических нарушений, сейсмические профили (контуры) с указанием их номеров, пробуренные </w:t>
      </w:r>
      <w:r w:rsidRPr="00A00C21">
        <w:lastRenderedPageBreak/>
        <w:t xml:space="preserve">глубокие скважины с указанием их номеров, названий и абсолютных отметок пересечения кровли </w:t>
      </w:r>
      <w:r>
        <w:t>перекрывающих</w:t>
      </w:r>
      <w:r w:rsidRPr="00A00C21">
        <w:t xml:space="preserve"> пород </w:t>
      </w:r>
      <w:r w:rsidR="00770E1D" w:rsidRPr="00761859">
        <w:rPr>
          <w:szCs w:val="26"/>
        </w:rPr>
        <w:t>объект</w:t>
      </w:r>
      <w:r w:rsidR="00770E1D">
        <w:rPr>
          <w:szCs w:val="26"/>
        </w:rPr>
        <w:t>а</w:t>
      </w:r>
      <w:r w:rsidR="00770E1D" w:rsidRPr="00761859">
        <w:rPr>
          <w:szCs w:val="26"/>
        </w:rPr>
        <w:t xml:space="preserve"> проведения работ</w:t>
      </w:r>
      <w:r w:rsidRPr="00A00C21">
        <w:t xml:space="preserve"> и скважин, контуры лицензионного участка (или участков) недр и объекта геологического изучения;</w:t>
      </w:r>
    </w:p>
    <w:p w14:paraId="1ACAEA01" w14:textId="6AC0FDFD" w:rsidR="002A0BD8" w:rsidRDefault="002A0BD8" w:rsidP="001A576A">
      <w:pPr>
        <w:pStyle w:val="ad"/>
        <w:numPr>
          <w:ilvl w:val="0"/>
          <w:numId w:val="6"/>
        </w:numPr>
        <w:tabs>
          <w:tab w:val="left" w:pos="993"/>
        </w:tabs>
        <w:ind w:left="0" w:firstLine="709"/>
      </w:pPr>
      <w:r w:rsidRPr="00A00C21">
        <w:t xml:space="preserve">карты эффективных </w:t>
      </w:r>
      <w:proofErr w:type="spellStart"/>
      <w:r w:rsidR="00A00C21" w:rsidRPr="00A00C21">
        <w:t>водо</w:t>
      </w:r>
      <w:r w:rsidRPr="00A00C21">
        <w:t>насыщенных</w:t>
      </w:r>
      <w:proofErr w:type="spellEnd"/>
      <w:r w:rsidRPr="00A00C21">
        <w:t xml:space="preserve"> толщин </w:t>
      </w:r>
      <w:r w:rsidR="00A00C21" w:rsidRPr="00A00C21">
        <w:t xml:space="preserve">вмещающих пород </w:t>
      </w:r>
      <w:r w:rsidR="00713904">
        <w:t>объекта проведения работ</w:t>
      </w:r>
      <w:r w:rsidRPr="00A00C21">
        <w:t>;</w:t>
      </w:r>
    </w:p>
    <w:p w14:paraId="4D89E153" w14:textId="08DCBF8F" w:rsidR="00A00C21" w:rsidRPr="00A00C21" w:rsidRDefault="00A00C21" w:rsidP="00A00C21">
      <w:pPr>
        <w:pStyle w:val="ad"/>
        <w:numPr>
          <w:ilvl w:val="0"/>
          <w:numId w:val="6"/>
        </w:numPr>
        <w:tabs>
          <w:tab w:val="left" w:pos="993"/>
        </w:tabs>
        <w:ind w:left="0" w:firstLine="709"/>
      </w:pPr>
      <w:r w:rsidRPr="00A00C21">
        <w:t xml:space="preserve">карты толщин </w:t>
      </w:r>
      <w:r>
        <w:t>перекрывающих</w:t>
      </w:r>
      <w:r w:rsidRPr="00A00C21">
        <w:t xml:space="preserve"> пород </w:t>
      </w:r>
      <w:r w:rsidR="003E716F" w:rsidRPr="00761859">
        <w:rPr>
          <w:szCs w:val="26"/>
        </w:rPr>
        <w:t>объект</w:t>
      </w:r>
      <w:r w:rsidR="003E716F">
        <w:rPr>
          <w:szCs w:val="26"/>
        </w:rPr>
        <w:t>а</w:t>
      </w:r>
      <w:r w:rsidR="003E716F" w:rsidRPr="00761859">
        <w:rPr>
          <w:szCs w:val="26"/>
        </w:rPr>
        <w:t xml:space="preserve"> проведения работ</w:t>
      </w:r>
      <w:r w:rsidRPr="00A00C21">
        <w:t>;</w:t>
      </w:r>
    </w:p>
    <w:p w14:paraId="71670F14" w14:textId="71C99CAF" w:rsidR="002A0BD8" w:rsidRPr="00A00C21" w:rsidRDefault="002A0BD8" w:rsidP="001A576A">
      <w:pPr>
        <w:pStyle w:val="ad"/>
        <w:numPr>
          <w:ilvl w:val="0"/>
          <w:numId w:val="6"/>
        </w:numPr>
        <w:tabs>
          <w:tab w:val="left" w:pos="993"/>
        </w:tabs>
        <w:ind w:left="0" w:firstLine="709"/>
      </w:pPr>
      <w:r w:rsidRPr="00A00C21">
        <w:t>геологические разрезы (продольный и поперечный)</w:t>
      </w:r>
      <w:r w:rsidR="00AA15B4" w:rsidRPr="00A00C21">
        <w:t xml:space="preserve"> через </w:t>
      </w:r>
      <w:r w:rsidR="003E716F" w:rsidRPr="00761859">
        <w:rPr>
          <w:szCs w:val="26"/>
        </w:rPr>
        <w:t>объект проведения работ</w:t>
      </w:r>
      <w:r w:rsidR="005977D1" w:rsidRPr="005977D1">
        <w:t>;</w:t>
      </w:r>
      <w:r w:rsidRPr="00A00C21">
        <w:t xml:space="preserve"> </w:t>
      </w:r>
      <w:r w:rsidR="005977D1">
        <w:t>н</w:t>
      </w:r>
      <w:r w:rsidRPr="00A00C21">
        <w:t xml:space="preserve">а графических приложениях должны быть нанесены: </w:t>
      </w:r>
      <w:r w:rsidR="00DE0AEC" w:rsidRPr="00A00C21">
        <w:t xml:space="preserve">глубины, </w:t>
      </w:r>
      <w:r w:rsidR="00D84821" w:rsidRPr="00A00C21">
        <w:t xml:space="preserve">стратиграфия </w:t>
      </w:r>
      <w:r w:rsidR="00B45ADC" w:rsidRPr="00A00C21">
        <w:t>с указанием</w:t>
      </w:r>
      <w:r w:rsidR="00D84821" w:rsidRPr="00A00C21">
        <w:t xml:space="preserve"> пласт</w:t>
      </w:r>
      <w:r w:rsidR="00B45ADC" w:rsidRPr="00A00C21">
        <w:t>ов</w:t>
      </w:r>
      <w:r w:rsidR="00D84821" w:rsidRPr="00A00C21">
        <w:t xml:space="preserve">, </w:t>
      </w:r>
      <w:r w:rsidR="0041303D" w:rsidRPr="00A00C21">
        <w:t xml:space="preserve">литолого-стратиграфическая колонка, </w:t>
      </w:r>
      <w:r w:rsidRPr="00A00C21">
        <w:t xml:space="preserve">пробуренные глубокие скважины с указанием их </w:t>
      </w:r>
      <w:r w:rsidR="00BF5CC6" w:rsidRPr="00A00C21">
        <w:t>номеров</w:t>
      </w:r>
      <w:r w:rsidR="001F3F96" w:rsidRPr="00A00C21">
        <w:t>,</w:t>
      </w:r>
      <w:r w:rsidR="00BF5CC6" w:rsidRPr="00A00C21">
        <w:t xml:space="preserve"> названий и </w:t>
      </w:r>
      <w:r w:rsidRPr="00A00C21">
        <w:t xml:space="preserve">фактических глубин, интервалов и результатов опробований и испытаний, </w:t>
      </w:r>
      <w:r w:rsidR="006B3422" w:rsidRPr="00A00C21">
        <w:t>контуры</w:t>
      </w:r>
      <w:r w:rsidRPr="00A00C21">
        <w:t xml:space="preserve"> лицензионного участка (или участков) недр и объекта геологического изучения, положение тектонических нарушений, контактов </w:t>
      </w:r>
      <w:r w:rsidR="00A00C21" w:rsidRPr="00A00C21">
        <w:t>пластовых флюидов</w:t>
      </w:r>
      <w:r w:rsidR="001A576A" w:rsidRPr="00A00C21">
        <w:t>.</w:t>
      </w:r>
    </w:p>
    <w:p w14:paraId="19A8D5BA" w14:textId="0C876530" w:rsidR="00F36603" w:rsidRPr="006D6A44" w:rsidRDefault="00F36603" w:rsidP="00A1049E">
      <w:pPr>
        <w:pStyle w:val="ad"/>
        <w:numPr>
          <w:ilvl w:val="0"/>
          <w:numId w:val="1"/>
        </w:numPr>
        <w:ind w:left="0" w:firstLine="709"/>
      </w:pPr>
      <w:r w:rsidRPr="006D6A44">
        <w:t>Помимо графических приложений</w:t>
      </w:r>
      <w:r w:rsidR="009942EC">
        <w:t>,</w:t>
      </w:r>
      <w:r w:rsidRPr="006D6A44">
        <w:t xml:space="preserve"> указанных в п. </w:t>
      </w:r>
      <w:r w:rsidR="001D6235">
        <w:t>194</w:t>
      </w:r>
      <w:r w:rsidR="001D6235" w:rsidRPr="006D6A44">
        <w:t xml:space="preserve"> </w:t>
      </w:r>
      <w:r w:rsidRPr="006D6A44">
        <w:t>настоящих Рекомендаций</w:t>
      </w:r>
      <w:r w:rsidR="009942EC">
        <w:t>,</w:t>
      </w:r>
      <w:r w:rsidRPr="006D6A44">
        <w:t xml:space="preserve"> составляются следующие графические приложения</w:t>
      </w:r>
      <w:r w:rsidR="003B4B7A" w:rsidRPr="006D6A44">
        <w:t xml:space="preserve"> (п. 25 Правил)</w:t>
      </w:r>
      <w:r w:rsidRPr="006D6A44">
        <w:t>:</w:t>
      </w:r>
    </w:p>
    <w:p w14:paraId="46715293" w14:textId="5374C413" w:rsidR="00F36603" w:rsidRPr="006D6A44" w:rsidRDefault="00F36603" w:rsidP="00EA297B">
      <w:pPr>
        <w:pStyle w:val="ad"/>
        <w:ind w:left="0" w:firstLine="709"/>
      </w:pPr>
      <w:r w:rsidRPr="006D6A44">
        <w:t>- карта геолого-геофизической изученности</w:t>
      </w:r>
      <w:r w:rsidR="00EA297B" w:rsidRPr="006D6A44">
        <w:t>. На графическом приложении долж</w:t>
      </w:r>
      <w:r w:rsidR="00E8499F" w:rsidRPr="006D6A44">
        <w:t>е</w:t>
      </w:r>
      <w:r w:rsidR="00EA297B" w:rsidRPr="006D6A44">
        <w:t>н быть нанесен</w:t>
      </w:r>
      <w:r w:rsidR="004979F2" w:rsidRPr="006D6A44">
        <w:t xml:space="preserve"> весь фактический материал, положенный в основу построения карты: сейсмические профили (контуры) с указанием их номеров, пробуренные глубокие скважины с указанием их номеров</w:t>
      </w:r>
      <w:r w:rsidR="00DC1FDA" w:rsidRPr="006D6A44">
        <w:t>,</w:t>
      </w:r>
      <w:r w:rsidR="004979F2" w:rsidRPr="006D6A44">
        <w:t xml:space="preserve"> названий и </w:t>
      </w:r>
      <w:proofErr w:type="gramStart"/>
      <w:r w:rsidR="004979F2" w:rsidRPr="006D6A44">
        <w:t>фактических глубин</w:t>
      </w:r>
      <w:proofErr w:type="gramEnd"/>
      <w:r w:rsidR="00DC1FDA" w:rsidRPr="006D6A44">
        <w:t xml:space="preserve"> и горизонтов</w:t>
      </w:r>
      <w:r w:rsidR="004979F2" w:rsidRPr="006D6A44">
        <w:t>, контуры выявленных и подготовленных структур</w:t>
      </w:r>
      <w:r w:rsidR="007D6E74" w:rsidRPr="006D6A44">
        <w:t xml:space="preserve"> и</w:t>
      </w:r>
      <w:r w:rsidR="004979F2" w:rsidRPr="006D6A44">
        <w:t xml:space="preserve"> месторождений</w:t>
      </w:r>
      <w:r w:rsidR="00DC42C1" w:rsidRPr="006D6A44">
        <w:t xml:space="preserve"> </w:t>
      </w:r>
      <w:r w:rsidR="00DA1CF0" w:rsidRPr="006D6A44">
        <w:t>полезных ископаемых</w:t>
      </w:r>
      <w:r w:rsidR="004979F2" w:rsidRPr="006D6A44">
        <w:t xml:space="preserve">, </w:t>
      </w:r>
      <w:r w:rsidR="008204D3" w:rsidRPr="006D6A44">
        <w:t>контуры</w:t>
      </w:r>
      <w:r w:rsidR="004979F2" w:rsidRPr="006D6A44">
        <w:t xml:space="preserve"> лицензионного участка (или участков) недр и объекта геологического изучения</w:t>
      </w:r>
      <w:r w:rsidRPr="006D6A44">
        <w:t>;</w:t>
      </w:r>
    </w:p>
    <w:p w14:paraId="253046B6" w14:textId="0DA51CC0" w:rsidR="00F36603" w:rsidRPr="007C4B3A" w:rsidRDefault="00F36603" w:rsidP="00EA297B">
      <w:pPr>
        <w:pStyle w:val="ad"/>
        <w:ind w:left="0" w:firstLine="709"/>
      </w:pPr>
      <w:r w:rsidRPr="006D6A44">
        <w:t>- карта тектонического районирования</w:t>
      </w:r>
      <w:r w:rsidR="00EA297B" w:rsidRPr="006D6A44">
        <w:t xml:space="preserve">. На графическом приложении должны быть нанесены: </w:t>
      </w:r>
      <w:r w:rsidR="000A3D04" w:rsidRPr="006D6A44">
        <w:t>основные тектонические элементы</w:t>
      </w:r>
      <w:r w:rsidR="00A87447" w:rsidRPr="006D6A44">
        <w:t xml:space="preserve"> (</w:t>
      </w:r>
      <w:proofErr w:type="spellStart"/>
      <w:r w:rsidR="00A87447" w:rsidRPr="006D6A44">
        <w:t>надпорядковые</w:t>
      </w:r>
      <w:proofErr w:type="spellEnd"/>
      <w:r w:rsidR="00A87447" w:rsidRPr="006D6A44">
        <w:t xml:space="preserve">, </w:t>
      </w:r>
      <w:r w:rsidR="00A87447" w:rsidRPr="006D6A44">
        <w:rPr>
          <w:lang w:val="en-US"/>
        </w:rPr>
        <w:t>I</w:t>
      </w:r>
      <w:r w:rsidR="00A87447" w:rsidRPr="006D6A44">
        <w:t xml:space="preserve"> порядка, </w:t>
      </w:r>
      <w:r w:rsidR="00A87447" w:rsidRPr="006D6A44">
        <w:rPr>
          <w:lang w:val="en-US"/>
        </w:rPr>
        <w:t>II</w:t>
      </w:r>
      <w:r w:rsidR="00A87447" w:rsidRPr="006D6A44">
        <w:t xml:space="preserve"> порядка)</w:t>
      </w:r>
      <w:r w:rsidR="000A3D04" w:rsidRPr="006D6A44">
        <w:t>, основные дизъюнктивные нарушения</w:t>
      </w:r>
      <w:r w:rsidR="00075C11" w:rsidRPr="006D6A44">
        <w:t>, контуры лицензионного участка (или участков) недр и объекта геологического изучения</w:t>
      </w:r>
      <w:r w:rsidRPr="006D6A44">
        <w:t>;</w:t>
      </w:r>
    </w:p>
    <w:p w14:paraId="0B1EE23B" w14:textId="282C2134" w:rsidR="00F36603" w:rsidRDefault="00F36603" w:rsidP="00EA297B">
      <w:pPr>
        <w:pStyle w:val="ad"/>
        <w:ind w:left="0" w:firstLine="709"/>
      </w:pPr>
      <w:r w:rsidRPr="00A00C21">
        <w:t xml:space="preserve">- карта </w:t>
      </w:r>
      <w:r w:rsidR="00A00C21" w:rsidRPr="00A00C21">
        <w:t>размещения полезных ископаемых</w:t>
      </w:r>
      <w:r w:rsidRPr="00A00C21">
        <w:t xml:space="preserve"> </w:t>
      </w:r>
      <w:r w:rsidR="00A00C21" w:rsidRPr="00A00C21">
        <w:t xml:space="preserve">(схема </w:t>
      </w:r>
      <w:r w:rsidRPr="00A00C21">
        <w:t>районирования</w:t>
      </w:r>
      <w:r w:rsidR="00A00C21" w:rsidRPr="00A00C21">
        <w:t>)</w:t>
      </w:r>
      <w:r w:rsidR="00EA297B" w:rsidRPr="00A00C21">
        <w:t xml:space="preserve">. На графическом приложении должны быть нанесены: </w:t>
      </w:r>
      <w:r w:rsidR="00301492" w:rsidRPr="00A00C21">
        <w:t xml:space="preserve">основные границы районирования </w:t>
      </w:r>
      <w:r w:rsidR="00A00C21" w:rsidRPr="00A00C21">
        <w:t>полезных ископаемых</w:t>
      </w:r>
      <w:r w:rsidR="00301492" w:rsidRPr="00A00C21">
        <w:t xml:space="preserve">, </w:t>
      </w:r>
      <w:r w:rsidR="00622CE0" w:rsidRPr="00A00C21">
        <w:t xml:space="preserve">контуры выявленных </w:t>
      </w:r>
      <w:r w:rsidR="00A00C21" w:rsidRPr="00A00C21">
        <w:t>(</w:t>
      </w:r>
      <w:r w:rsidR="00622CE0" w:rsidRPr="00A00C21">
        <w:t>и подготовленных</w:t>
      </w:r>
      <w:r w:rsidR="00A00C21" w:rsidRPr="00A00C21">
        <w:t>)</w:t>
      </w:r>
      <w:r w:rsidR="00622CE0" w:rsidRPr="00A00C21">
        <w:t xml:space="preserve"> </w:t>
      </w:r>
      <w:r w:rsidR="00A00C21" w:rsidRPr="00A00C21">
        <w:t>объектов полезных ископаемых</w:t>
      </w:r>
      <w:r w:rsidR="00622CE0" w:rsidRPr="00A00C21">
        <w:t xml:space="preserve">, контуры месторождений </w:t>
      </w:r>
      <w:r w:rsidR="00A00C21" w:rsidRPr="00A00C21">
        <w:t>полезных ископаемых</w:t>
      </w:r>
      <w:r w:rsidR="00622CE0" w:rsidRPr="00A00C21">
        <w:t xml:space="preserve">, </w:t>
      </w:r>
      <w:r w:rsidR="00301492" w:rsidRPr="00A00C21">
        <w:t xml:space="preserve">пробуренные </w:t>
      </w:r>
      <w:r w:rsidR="00A00C21" w:rsidRPr="00A00C21">
        <w:t xml:space="preserve">глубокие </w:t>
      </w:r>
      <w:r w:rsidR="00301492" w:rsidRPr="00A00C21">
        <w:t>скважины</w:t>
      </w:r>
      <w:r w:rsidR="00622CE0" w:rsidRPr="00A00C21">
        <w:t xml:space="preserve"> с указанием их номеров и названий</w:t>
      </w:r>
      <w:r w:rsidR="00301492" w:rsidRPr="00A00C21">
        <w:t>, контуры лицензионного участка (или участков) недр и объекта геологического изучения</w:t>
      </w:r>
      <w:r w:rsidR="00515C05" w:rsidRPr="00A00C21">
        <w:t>.</w:t>
      </w:r>
    </w:p>
    <w:p w14:paraId="217987B1" w14:textId="645BEF57" w:rsidR="002A0BD8" w:rsidRPr="006D6A44" w:rsidRDefault="002A0BD8" w:rsidP="00A1049E">
      <w:pPr>
        <w:pStyle w:val="ad"/>
        <w:numPr>
          <w:ilvl w:val="0"/>
          <w:numId w:val="1"/>
        </w:numPr>
        <w:ind w:left="0" w:firstLine="709"/>
      </w:pPr>
      <w:r w:rsidRPr="006D6A44">
        <w:t>Раздел «Методика проведения геологоразведочных работ» сопровождается</w:t>
      </w:r>
      <w:r w:rsidR="0066418A" w:rsidRPr="006D6A44">
        <w:t xml:space="preserve"> </w:t>
      </w:r>
      <w:proofErr w:type="gramStart"/>
      <w:r w:rsidR="0066418A" w:rsidRPr="006D6A44">
        <w:t>графическими приложениями</w:t>
      </w:r>
      <w:proofErr w:type="gramEnd"/>
      <w:r w:rsidR="0066418A" w:rsidRPr="006D6A44">
        <w:t xml:space="preserve"> обосновывающими условия проведения работ в разрезе и в плане, </w:t>
      </w:r>
      <w:r w:rsidRPr="006D6A44">
        <w:t>составленные на основе графических приложений представленных в разделе «Общая характеристика объекта геологического изучения»</w:t>
      </w:r>
      <w:r w:rsidR="00CB22A0" w:rsidRPr="006D6A44">
        <w:t xml:space="preserve">, </w:t>
      </w:r>
      <w:r w:rsidR="00B241FB" w:rsidRPr="006D6A44">
        <w:t xml:space="preserve">и </w:t>
      </w:r>
      <w:r w:rsidR="00CB22A0" w:rsidRPr="006D6A44">
        <w:t>обеспечивающие оценку ожидаем</w:t>
      </w:r>
      <w:r w:rsidR="00DA1CF0" w:rsidRPr="006D6A44">
        <w:t xml:space="preserve">ой </w:t>
      </w:r>
      <w:r w:rsidR="007A568B">
        <w:t>в</w:t>
      </w:r>
      <w:r w:rsidR="007A568B" w:rsidRPr="00B92145">
        <w:t>ме</w:t>
      </w:r>
      <w:r w:rsidR="007A568B">
        <w:t>стимост</w:t>
      </w:r>
      <w:r w:rsidR="0023528E">
        <w:t>и</w:t>
      </w:r>
      <w:r w:rsidR="00DA1CF0" w:rsidRPr="006D6A44">
        <w:t xml:space="preserve"> (объема)</w:t>
      </w:r>
      <w:r w:rsidR="00CB22A0" w:rsidRPr="006D6A44">
        <w:t xml:space="preserve"> </w:t>
      </w:r>
      <w:r w:rsidR="003E716F" w:rsidRPr="00761859">
        <w:rPr>
          <w:szCs w:val="26"/>
        </w:rPr>
        <w:t>объект</w:t>
      </w:r>
      <w:r w:rsidR="003E716F">
        <w:rPr>
          <w:szCs w:val="26"/>
        </w:rPr>
        <w:t>а</w:t>
      </w:r>
      <w:r w:rsidR="003E716F" w:rsidRPr="00761859">
        <w:rPr>
          <w:szCs w:val="26"/>
        </w:rPr>
        <w:t xml:space="preserve"> проведения работ</w:t>
      </w:r>
      <w:r w:rsidR="00AB01D6" w:rsidRPr="006D6A44">
        <w:t xml:space="preserve"> (</w:t>
      </w:r>
      <w:proofErr w:type="spellStart"/>
      <w:r w:rsidR="00AB01D6" w:rsidRPr="006D6A44">
        <w:t>п.п</w:t>
      </w:r>
      <w:proofErr w:type="spellEnd"/>
      <w:r w:rsidR="00AB01D6" w:rsidRPr="006D6A44">
        <w:t>. «б» п. 29, п. 59, 58 Правил)</w:t>
      </w:r>
      <w:r w:rsidRPr="006D6A44">
        <w:t>.</w:t>
      </w:r>
    </w:p>
    <w:p w14:paraId="1D06FAE8" w14:textId="58BD6FE5" w:rsidR="0097289B" w:rsidRPr="00A00C21" w:rsidRDefault="0097289B" w:rsidP="00A1049E">
      <w:pPr>
        <w:pStyle w:val="ad"/>
        <w:numPr>
          <w:ilvl w:val="0"/>
          <w:numId w:val="1"/>
        </w:numPr>
        <w:ind w:left="0" w:firstLine="709"/>
      </w:pPr>
      <w:r w:rsidRPr="00A00C21">
        <w:t xml:space="preserve">При проектировании работ </w:t>
      </w:r>
      <w:r w:rsidR="00A43D5B">
        <w:t>с целью размещения в пластах горных пород диоксида углерода</w:t>
      </w:r>
      <w:r w:rsidR="00A43D5B" w:rsidRPr="006D6A44">
        <w:t xml:space="preserve"> </w:t>
      </w:r>
      <w:r w:rsidR="00A43D5B">
        <w:t>в зависимости от степени геологической изученности объекта</w:t>
      </w:r>
      <w:r w:rsidR="005968EA" w:rsidRPr="00A00C21">
        <w:t xml:space="preserve"> </w:t>
      </w:r>
      <w:r w:rsidRPr="00A00C21">
        <w:t>составляются следующие графические приложения:</w:t>
      </w:r>
    </w:p>
    <w:p w14:paraId="4197A3FD" w14:textId="7097D8A5" w:rsidR="002A0BD8" w:rsidRPr="0003087F" w:rsidRDefault="0097289B" w:rsidP="003C758D">
      <w:pPr>
        <w:ind w:firstLine="709"/>
      </w:pPr>
      <w:r w:rsidRPr="00A00C21">
        <w:t xml:space="preserve">- </w:t>
      </w:r>
      <w:r w:rsidR="00F03ED5" w:rsidRPr="00054FCD">
        <w:t>схематическ</w:t>
      </w:r>
      <w:r w:rsidR="00F03ED5">
        <w:t>ие</w:t>
      </w:r>
      <w:r w:rsidR="00F03ED5" w:rsidRPr="00054FCD">
        <w:t xml:space="preserve"> план</w:t>
      </w:r>
      <w:r w:rsidR="00F03ED5">
        <w:t>ы</w:t>
      </w:r>
      <w:r w:rsidR="00F03ED5" w:rsidRPr="00054FCD">
        <w:t xml:space="preserve"> </w:t>
      </w:r>
      <w:r w:rsidR="007920F7">
        <w:t>размещения (распространения) диоксида углерода</w:t>
      </w:r>
      <w:r w:rsidRPr="00A00C21">
        <w:t xml:space="preserve">. На графических приложениях должны быть нанесены: структурные карты по кровле </w:t>
      </w:r>
      <w:r w:rsidR="00A00C21" w:rsidRPr="00A00C21">
        <w:t xml:space="preserve">вмещающих пород </w:t>
      </w:r>
      <w:r w:rsidR="003E716F" w:rsidRPr="00761859">
        <w:rPr>
          <w:szCs w:val="26"/>
        </w:rPr>
        <w:t>объект</w:t>
      </w:r>
      <w:r w:rsidR="003E716F">
        <w:rPr>
          <w:szCs w:val="26"/>
        </w:rPr>
        <w:t>а</w:t>
      </w:r>
      <w:r w:rsidR="003E716F" w:rsidRPr="00761859">
        <w:rPr>
          <w:szCs w:val="26"/>
        </w:rPr>
        <w:t xml:space="preserve"> проведения работ</w:t>
      </w:r>
      <w:r w:rsidRPr="00A00C21">
        <w:t xml:space="preserve">, сейсмогеологические или (и) </w:t>
      </w:r>
      <w:r w:rsidR="00AC6EAC" w:rsidRPr="00A00C21">
        <w:t xml:space="preserve">геологические </w:t>
      </w:r>
      <w:r w:rsidRPr="00A00C21">
        <w:t xml:space="preserve">разрезы, карты эффективных </w:t>
      </w:r>
      <w:proofErr w:type="spellStart"/>
      <w:r w:rsidR="00A00C21" w:rsidRPr="00A00C21">
        <w:t>водонасыщенных</w:t>
      </w:r>
      <w:proofErr w:type="spellEnd"/>
      <w:r w:rsidRPr="00A00C21">
        <w:t xml:space="preserve"> толщин </w:t>
      </w:r>
      <w:r w:rsidR="00A00C21" w:rsidRPr="00A00C21">
        <w:t>вмещающих пород</w:t>
      </w:r>
      <w:r w:rsidRPr="00A00C21">
        <w:t xml:space="preserve">, </w:t>
      </w:r>
      <w:r w:rsidR="0075044D" w:rsidRPr="00A00C21">
        <w:t>сейсмические профили</w:t>
      </w:r>
      <w:r w:rsidR="000E5A83" w:rsidRPr="00A00C21">
        <w:t xml:space="preserve"> (контуры)</w:t>
      </w:r>
      <w:r w:rsidR="00266724" w:rsidRPr="00A00C21">
        <w:t xml:space="preserve"> с указанием их номеров</w:t>
      </w:r>
      <w:r w:rsidR="0075044D" w:rsidRPr="00A00C21">
        <w:t xml:space="preserve">, </w:t>
      </w:r>
      <w:r w:rsidR="0057133C" w:rsidRPr="00957461">
        <w:t>проектные профили с указанием их номеров</w:t>
      </w:r>
      <w:r w:rsidR="0057133C">
        <w:t xml:space="preserve"> (в случае проектирования сейсморазведочных работ),</w:t>
      </w:r>
      <w:r w:rsidR="0057133C" w:rsidRPr="00A00C21">
        <w:t xml:space="preserve"> </w:t>
      </w:r>
      <w:r w:rsidRPr="00A00C21">
        <w:t>проектные скважины с указанием их номер</w:t>
      </w:r>
      <w:r w:rsidR="00753C54" w:rsidRPr="00A00C21">
        <w:t>ов</w:t>
      </w:r>
      <w:r w:rsidR="009565D3" w:rsidRPr="00A00C21">
        <w:t>,</w:t>
      </w:r>
      <w:r w:rsidRPr="00A00C21">
        <w:t xml:space="preserve"> названи</w:t>
      </w:r>
      <w:r w:rsidR="00753C54" w:rsidRPr="00A00C21">
        <w:t>й</w:t>
      </w:r>
      <w:r w:rsidR="009F7F12" w:rsidRPr="00A00C21">
        <w:t>, фактических глубин и горизонтов</w:t>
      </w:r>
      <w:r w:rsidR="00D356B0" w:rsidRPr="00A00C21">
        <w:t xml:space="preserve"> </w:t>
      </w:r>
      <w:r w:rsidR="009565D3" w:rsidRPr="00A00C21">
        <w:t>и</w:t>
      </w:r>
      <w:r w:rsidR="002A6330" w:rsidRPr="00A00C21">
        <w:t>ли (и)</w:t>
      </w:r>
      <w:r w:rsidR="009565D3" w:rsidRPr="00A00C21">
        <w:t xml:space="preserve"> абсолютных отметок пересечения кровли </w:t>
      </w:r>
      <w:r w:rsidR="00A00C21" w:rsidRPr="00A00C21">
        <w:t xml:space="preserve">вмещающих пород </w:t>
      </w:r>
      <w:r w:rsidR="003E716F" w:rsidRPr="00761859">
        <w:rPr>
          <w:szCs w:val="26"/>
        </w:rPr>
        <w:t>объект</w:t>
      </w:r>
      <w:r w:rsidR="003E716F">
        <w:rPr>
          <w:szCs w:val="26"/>
        </w:rPr>
        <w:t>а</w:t>
      </w:r>
      <w:r w:rsidR="003E716F" w:rsidRPr="00761859">
        <w:rPr>
          <w:szCs w:val="26"/>
        </w:rPr>
        <w:t xml:space="preserve"> проведения работ</w:t>
      </w:r>
      <w:r w:rsidR="003E716F" w:rsidRPr="00A00C21" w:rsidDel="003E716F">
        <w:t xml:space="preserve"> </w:t>
      </w:r>
      <w:r w:rsidR="009565D3" w:rsidRPr="00A00C21">
        <w:t xml:space="preserve">и </w:t>
      </w:r>
      <w:r w:rsidR="00064522">
        <w:t xml:space="preserve">профилей </w:t>
      </w:r>
      <w:r w:rsidR="009565D3" w:rsidRPr="00A00C21">
        <w:t>скважин</w:t>
      </w:r>
      <w:r w:rsidRPr="00A00C21">
        <w:t xml:space="preserve">, </w:t>
      </w:r>
      <w:r w:rsidR="009F7F12" w:rsidRPr="00A00C21">
        <w:lastRenderedPageBreak/>
        <w:t>контуры</w:t>
      </w:r>
      <w:r w:rsidR="00BE013A" w:rsidRPr="00A00C21">
        <w:t xml:space="preserve"> лицензионного участка (или участков) недр и объекта геологического изучения</w:t>
      </w:r>
      <w:r w:rsidR="00EC3611" w:rsidRPr="00A00C21">
        <w:t xml:space="preserve">, </w:t>
      </w:r>
      <w:r w:rsidR="0003087F" w:rsidRPr="00A00C21">
        <w:t>таблиц</w:t>
      </w:r>
      <w:r w:rsidR="00BE013A" w:rsidRPr="00A00C21">
        <w:t>ы</w:t>
      </w:r>
      <w:r w:rsidR="0003087F" w:rsidRPr="00A00C21">
        <w:t xml:space="preserve"> </w:t>
      </w:r>
      <w:proofErr w:type="spellStart"/>
      <w:r w:rsidR="0003087F" w:rsidRPr="00A00C21">
        <w:t>подсчетных</w:t>
      </w:r>
      <w:proofErr w:type="spellEnd"/>
      <w:r w:rsidR="0003087F" w:rsidRPr="00A00C21">
        <w:t xml:space="preserve"> параметров </w:t>
      </w:r>
      <w:r w:rsidR="003E716F" w:rsidRPr="00761859">
        <w:rPr>
          <w:szCs w:val="26"/>
        </w:rPr>
        <w:t>объект</w:t>
      </w:r>
      <w:r w:rsidR="003E716F">
        <w:rPr>
          <w:szCs w:val="26"/>
        </w:rPr>
        <w:t>а</w:t>
      </w:r>
      <w:r w:rsidR="003E716F" w:rsidRPr="00761859">
        <w:rPr>
          <w:szCs w:val="26"/>
        </w:rPr>
        <w:t xml:space="preserve"> проведения работ</w:t>
      </w:r>
      <w:r w:rsidR="003E716F" w:rsidRPr="00A00C21" w:rsidDel="003E716F">
        <w:t xml:space="preserve"> </w:t>
      </w:r>
      <w:r w:rsidR="00EC3611" w:rsidRPr="00A00C21">
        <w:t xml:space="preserve"> </w:t>
      </w:r>
      <w:r w:rsidRPr="00A00C21">
        <w:t>и другая информация</w:t>
      </w:r>
      <w:r w:rsidR="00F03ED5">
        <w:t>,</w:t>
      </w:r>
      <w:r w:rsidRPr="00A00C21">
        <w:t xml:space="preserve"> указанная на </w:t>
      </w:r>
      <w:r w:rsidR="00753C54" w:rsidRPr="00A00C21">
        <w:t xml:space="preserve">исходных </w:t>
      </w:r>
      <w:r w:rsidRPr="00A00C21">
        <w:t>графических приложениях</w:t>
      </w:r>
      <w:r w:rsidR="006C2645" w:rsidRPr="00A00C21">
        <w:t xml:space="preserve"> составлен</w:t>
      </w:r>
      <w:r w:rsidR="00B73B2E" w:rsidRPr="00A00C21">
        <w:t>н</w:t>
      </w:r>
      <w:r w:rsidR="006C2645" w:rsidRPr="00A00C21">
        <w:t>ы</w:t>
      </w:r>
      <w:r w:rsidR="00B73B2E" w:rsidRPr="00A00C21">
        <w:t>х</w:t>
      </w:r>
      <w:r w:rsidR="006C2645" w:rsidRPr="00A00C21">
        <w:t xml:space="preserve"> к разделу «Общая характеристика объекта геологического изучения»</w:t>
      </w:r>
      <w:r w:rsidR="001B5A35" w:rsidRPr="00A00C21">
        <w:t>;</w:t>
      </w:r>
    </w:p>
    <w:p w14:paraId="717B0B61" w14:textId="0212F269" w:rsidR="002A0BD8" w:rsidRPr="006D6A44" w:rsidRDefault="00753C54" w:rsidP="003C758D">
      <w:pPr>
        <w:ind w:firstLine="709"/>
        <w:rPr>
          <w:b/>
        </w:rPr>
      </w:pPr>
      <w:r w:rsidRPr="006D6A44">
        <w:t xml:space="preserve">- геолого-технические наряды на строительство проектных скважин (геологическая часть). На графических приложениях должны быть нанесены: </w:t>
      </w:r>
      <w:r w:rsidR="00BE7EEC" w:rsidRPr="006D6A44">
        <w:t>глубины</w:t>
      </w:r>
      <w:r w:rsidRPr="006D6A44">
        <w:t xml:space="preserve">, стратиграфия, отражающие горизонты, </w:t>
      </w:r>
      <w:r w:rsidR="00704F25" w:rsidRPr="006D6A44">
        <w:t xml:space="preserve">пласты, </w:t>
      </w:r>
      <w:r w:rsidRPr="006D6A44">
        <w:t xml:space="preserve">литологическая колонка, мощность (толщины) отложений, литологическое описание пород, </w:t>
      </w:r>
      <w:r w:rsidR="00BD3411" w:rsidRPr="006D6A44">
        <w:t>проявления</w:t>
      </w:r>
      <w:r w:rsidR="00DA1CF0" w:rsidRPr="006D6A44">
        <w:t xml:space="preserve"> и поглощения пластовых флюидов</w:t>
      </w:r>
      <w:r w:rsidR="00BD3411" w:rsidRPr="006D6A44">
        <w:t>, интервалы бурения с отбором керна, интервалы бурения с отбором шлама, предполагаемые углы падения пластов, интервалы возможных осложнений при бурении, ожидаемые пластовые давления и температуры, давления поглощения, конструкция скважины с указанием диаметров</w:t>
      </w:r>
      <w:r w:rsidR="00C90BDA">
        <w:t xml:space="preserve">, </w:t>
      </w:r>
      <w:r w:rsidR="00BD3411" w:rsidRPr="006D6A44">
        <w:t>глубин</w:t>
      </w:r>
      <w:r w:rsidR="00C90BDA">
        <w:t xml:space="preserve"> и марки стали</w:t>
      </w:r>
      <w:r w:rsidR="00BD3411" w:rsidRPr="006D6A44">
        <w:t>, высоты подъема цемента</w:t>
      </w:r>
      <w:r w:rsidR="00C90BDA">
        <w:t xml:space="preserve"> с указанием типа цемента</w:t>
      </w:r>
      <w:r w:rsidR="00BD3411" w:rsidRPr="006D6A44">
        <w:t xml:space="preserve">, интервалы </w:t>
      </w:r>
      <w:r w:rsidR="00AC2DBA" w:rsidRPr="006D6A44">
        <w:t xml:space="preserve">опробований и </w:t>
      </w:r>
      <w:r w:rsidR="00BE013A" w:rsidRPr="006D6A44">
        <w:t>испытаний</w:t>
      </w:r>
      <w:r w:rsidR="00BD3411" w:rsidRPr="006D6A44">
        <w:t xml:space="preserve"> в процессе бурения, интервалы испытаний в колонне</w:t>
      </w:r>
      <w:r w:rsidR="00C90BDA">
        <w:t xml:space="preserve"> (в том числе гидродинамических исследований)</w:t>
      </w:r>
      <w:r w:rsidR="00BD3411" w:rsidRPr="006D6A44">
        <w:t xml:space="preserve">, интервалы установки цементных мостов, </w:t>
      </w:r>
      <w:r w:rsidR="00BE013A" w:rsidRPr="006D6A44">
        <w:t xml:space="preserve">виды </w:t>
      </w:r>
      <w:r w:rsidR="00BD3411" w:rsidRPr="006D6A44">
        <w:t>промыслово-</w:t>
      </w:r>
      <w:r w:rsidR="007E03F4" w:rsidRPr="006D6A44">
        <w:t xml:space="preserve">геофизических </w:t>
      </w:r>
      <w:r w:rsidR="00BD3411" w:rsidRPr="006D6A44">
        <w:t>исследовани</w:t>
      </w:r>
      <w:r w:rsidR="00BE013A" w:rsidRPr="006D6A44">
        <w:t>й</w:t>
      </w:r>
      <w:r w:rsidR="00BD3411" w:rsidRPr="006D6A44">
        <w:t xml:space="preserve"> и интервалы</w:t>
      </w:r>
      <w:r w:rsidR="00BE013A" w:rsidRPr="006D6A44">
        <w:t xml:space="preserve"> их проведения</w:t>
      </w:r>
      <w:r w:rsidR="00BD3411" w:rsidRPr="006D6A44">
        <w:t xml:space="preserve">, параметры промывочной жидкости, категории пород по твердости, </w:t>
      </w:r>
      <w:proofErr w:type="spellStart"/>
      <w:r w:rsidR="00BD3411" w:rsidRPr="006D6A44">
        <w:t>абраз</w:t>
      </w:r>
      <w:r w:rsidR="0003087F" w:rsidRPr="006D6A44">
        <w:t>ивности</w:t>
      </w:r>
      <w:proofErr w:type="spellEnd"/>
      <w:r w:rsidR="0003087F" w:rsidRPr="006D6A44">
        <w:t>, трудности отбора керна, таблица с устьевым оборудованием проектной скважины</w:t>
      </w:r>
      <w:r w:rsidR="007E03F4" w:rsidRPr="006D6A44">
        <w:t>.</w:t>
      </w:r>
    </w:p>
    <w:p w14:paraId="4AE89134" w14:textId="77777777" w:rsidR="008A4AB2" w:rsidRDefault="008A4AB2" w:rsidP="00A1049E">
      <w:pPr>
        <w:pStyle w:val="ad"/>
        <w:numPr>
          <w:ilvl w:val="0"/>
          <w:numId w:val="1"/>
        </w:numPr>
        <w:ind w:left="0" w:firstLine="709"/>
      </w:pPr>
      <w:r w:rsidRPr="006D6A44">
        <w:t>Графические приложения составляются на картографической основе, включающей картографическую сетку – изображение в выбранной проекции меридианов и параллелей, опорные пункты и рамку (</w:t>
      </w:r>
      <w:proofErr w:type="spellStart"/>
      <w:r w:rsidRPr="006D6A44">
        <w:t>п.п</w:t>
      </w:r>
      <w:proofErr w:type="spellEnd"/>
      <w:r w:rsidRPr="006D6A44">
        <w:t>. «б» п. 29 Правил).</w:t>
      </w:r>
    </w:p>
    <w:p w14:paraId="256C6843" w14:textId="1C9EA749" w:rsidR="008A4AB2" w:rsidRPr="006D6A44" w:rsidRDefault="00F20975">
      <w:pPr>
        <w:pStyle w:val="ad"/>
        <w:numPr>
          <w:ilvl w:val="0"/>
          <w:numId w:val="1"/>
        </w:numPr>
        <w:ind w:left="0" w:firstLine="709"/>
      </w:pPr>
      <w:r>
        <w:t>Рекомендуемый</w:t>
      </w:r>
      <w:r w:rsidR="008A4AB2" w:rsidRPr="006D6A44">
        <w:t xml:space="preserve"> </w:t>
      </w:r>
      <w:r>
        <w:t>м</w:t>
      </w:r>
      <w:r w:rsidRPr="006D6A44">
        <w:t>асштаб</w:t>
      </w:r>
      <w:r w:rsidR="008A4AB2" w:rsidRPr="006D6A44">
        <w:t xml:space="preserve"> представляемых картографических материалов</w:t>
      </w:r>
      <w:r>
        <w:t xml:space="preserve"> </w:t>
      </w:r>
      <w:r w:rsidR="008A4AB2" w:rsidRPr="006D6A44">
        <w:t xml:space="preserve">в плане 1:50 000, 1:25 000, 1:10 000, </w:t>
      </w:r>
      <w:r w:rsidR="00C5784E" w:rsidRPr="006D6A44">
        <w:t>1:5</w:t>
      </w:r>
      <w:r w:rsidR="00C5784E" w:rsidRPr="00F20975">
        <w:rPr>
          <w:lang w:val="en-US"/>
        </w:rPr>
        <w:t> </w:t>
      </w:r>
      <w:r w:rsidR="00C5784E" w:rsidRPr="006D6A44">
        <w:t>000, но не мельче 1:100 000 (по крупным или уникальным объектам проведения работ, чтобы карты на бумажном носителе не превышали формат А0)</w:t>
      </w:r>
      <w:r w:rsidR="008A4AB2" w:rsidRPr="006D6A44">
        <w:t>, в разрезе от 1:500 (200) до 1:2 000</w:t>
      </w:r>
      <w:r>
        <w:t xml:space="preserve"> (п</w:t>
      </w:r>
      <w:r w:rsidRPr="008971CB">
        <w:t xml:space="preserve">ри планировании работ </w:t>
      </w:r>
      <w:r>
        <w:t>на структурные ловушки или истощенные месторождения углеводородного сырья)</w:t>
      </w:r>
      <w:r w:rsidR="008A4AB2" w:rsidRPr="006D6A44">
        <w:t>.</w:t>
      </w:r>
      <w:r>
        <w:t xml:space="preserve"> Рекомендуемый</w:t>
      </w:r>
      <w:r w:rsidRPr="006D6A44">
        <w:t xml:space="preserve"> </w:t>
      </w:r>
      <w:r>
        <w:t>м</w:t>
      </w:r>
      <w:r w:rsidRPr="006D6A44">
        <w:t>асштаб представляемых картографических материалов</w:t>
      </w:r>
      <w:r>
        <w:t xml:space="preserve"> с у</w:t>
      </w:r>
      <w:r w:rsidRPr="00D52F06">
        <w:rPr>
          <w:szCs w:val="26"/>
        </w:rPr>
        <w:t xml:space="preserve">четом репрезентативности </w:t>
      </w:r>
      <w:r>
        <w:rPr>
          <w:szCs w:val="26"/>
        </w:rPr>
        <w:t>объектов</w:t>
      </w:r>
      <w:r>
        <w:t xml:space="preserve"> </w:t>
      </w:r>
      <w:r w:rsidRPr="00D52F06">
        <w:rPr>
          <w:szCs w:val="26"/>
        </w:rPr>
        <w:t>1 000 000 - 2 500</w:t>
      </w:r>
      <w:r>
        <w:rPr>
          <w:szCs w:val="26"/>
        </w:rPr>
        <w:t> </w:t>
      </w:r>
      <w:r w:rsidRPr="00D52F06">
        <w:rPr>
          <w:szCs w:val="26"/>
        </w:rPr>
        <w:t>000</w:t>
      </w:r>
      <w:r>
        <w:rPr>
          <w:szCs w:val="26"/>
        </w:rPr>
        <w:t xml:space="preserve"> (</w:t>
      </w:r>
      <w:r>
        <w:t>при планировании работ на водоносные горизонты)</w:t>
      </w:r>
      <w:r>
        <w:rPr>
          <w:szCs w:val="26"/>
        </w:rPr>
        <w:t>.</w:t>
      </w:r>
    </w:p>
    <w:p w14:paraId="65E4DD4A" w14:textId="16C6942A" w:rsidR="00060F7F" w:rsidRPr="006D6A44" w:rsidRDefault="00F20975" w:rsidP="00A1049E">
      <w:pPr>
        <w:pStyle w:val="ad"/>
        <w:numPr>
          <w:ilvl w:val="0"/>
          <w:numId w:val="1"/>
        </w:numPr>
        <w:ind w:left="0" w:firstLine="709"/>
      </w:pPr>
      <w:r>
        <w:t xml:space="preserve"> </w:t>
      </w:r>
      <w:r w:rsidR="00060F7F" w:rsidRPr="006D6A44">
        <w:t xml:space="preserve">Условные обозначения, наносимые на графические приложения, должны соответствовать условным знакам для картографических материалов, подлежащим применению в соответствии с законодательством Российской Федерации о картографической деятельности. Условные обозначения помещаются либо на каждом приложении, либо на отдельном листе (п. 75 Правил). </w:t>
      </w:r>
    </w:p>
    <w:p w14:paraId="01383141" w14:textId="252C86E6" w:rsidR="00342457" w:rsidRPr="006D6A44" w:rsidRDefault="00342457" w:rsidP="00A1049E">
      <w:pPr>
        <w:pStyle w:val="ad"/>
        <w:numPr>
          <w:ilvl w:val="0"/>
          <w:numId w:val="1"/>
        </w:numPr>
        <w:ind w:left="0" w:firstLine="709"/>
      </w:pPr>
      <w:r w:rsidRPr="006D6A44">
        <w:t>На каждом графическом приложении в штампе указывается его название и номер, числовой и линейный масштабы, сокращенное наименование организаций - пользователя недр и разработчика проектной документации, должности и фамилии авторов, составивших графическое приложение, и их подписи</w:t>
      </w:r>
      <w:r w:rsidR="003E53FF" w:rsidRPr="006D6A44">
        <w:t xml:space="preserve"> (п. 75 Правил)</w:t>
      </w:r>
      <w:r w:rsidRPr="006D6A44">
        <w:t xml:space="preserve">. </w:t>
      </w:r>
    </w:p>
    <w:p w14:paraId="3E4CCC8A" w14:textId="63320075" w:rsidR="00B075B9" w:rsidRPr="006D6A44" w:rsidRDefault="00B075B9" w:rsidP="00A1049E">
      <w:pPr>
        <w:pStyle w:val="ad"/>
        <w:numPr>
          <w:ilvl w:val="0"/>
          <w:numId w:val="1"/>
        </w:numPr>
        <w:ind w:left="0" w:firstLine="709"/>
      </w:pPr>
      <w:r w:rsidRPr="006D6A44">
        <w:t xml:space="preserve">Пользователь недр или проектировщик, осуществляющие подготовку проекта, могут включать </w:t>
      </w:r>
      <w:r w:rsidR="00E9123F" w:rsidRPr="006D6A44">
        <w:t xml:space="preserve">дополнительные разделы проекта </w:t>
      </w:r>
      <w:r w:rsidR="00DF75D8" w:rsidRPr="006D6A44">
        <w:t xml:space="preserve">и </w:t>
      </w:r>
      <w:r w:rsidR="00282DF1" w:rsidRPr="006D6A44">
        <w:t>иные документы, материалы и сведения, включая</w:t>
      </w:r>
      <w:r w:rsidRPr="006D6A44">
        <w:t xml:space="preserve"> графические приложения, помимо предусмотренных Правилами, необходимые для обоснования предлагаемых проектных решений (п. 21 Правил).</w:t>
      </w:r>
    </w:p>
    <w:p w14:paraId="0C3607D9" w14:textId="77777777" w:rsidR="00D602D1" w:rsidRDefault="00D602D1">
      <w:pPr>
        <w:ind w:firstLine="709"/>
      </w:pPr>
    </w:p>
    <w:p w14:paraId="5F5CDC56" w14:textId="1FA71359" w:rsidR="00FB010A" w:rsidRDefault="004E76FC" w:rsidP="00FB010A">
      <w:pPr>
        <w:jc w:val="center"/>
      </w:pPr>
      <w:r>
        <w:rPr>
          <w:b/>
          <w:lang w:val="en-US"/>
        </w:rPr>
        <w:t>X</w:t>
      </w:r>
      <w:r w:rsidR="00FB010A">
        <w:rPr>
          <w:b/>
          <w:lang w:val="en-US"/>
        </w:rPr>
        <w:t>V</w:t>
      </w:r>
      <w:r>
        <w:rPr>
          <w:b/>
          <w:lang w:val="en-US"/>
        </w:rPr>
        <w:t>I</w:t>
      </w:r>
      <w:r w:rsidR="00FB010A">
        <w:rPr>
          <w:b/>
        </w:rPr>
        <w:t xml:space="preserve">. РЕКОМЕНДАЦИИ </w:t>
      </w:r>
      <w:r w:rsidR="00192C31">
        <w:rPr>
          <w:b/>
        </w:rPr>
        <w:t>ПО</w:t>
      </w:r>
      <w:r w:rsidR="00FB010A">
        <w:rPr>
          <w:b/>
        </w:rPr>
        <w:t xml:space="preserve"> </w:t>
      </w:r>
      <w:r w:rsidR="00192C31">
        <w:rPr>
          <w:b/>
        </w:rPr>
        <w:t xml:space="preserve">ОФОРМЛЕНИЮ </w:t>
      </w:r>
      <w:r w:rsidR="00FB010A">
        <w:rPr>
          <w:b/>
        </w:rPr>
        <w:t>ПРОЕКТНОЙ</w:t>
      </w:r>
      <w:r w:rsidR="00B86952">
        <w:rPr>
          <w:b/>
        </w:rPr>
        <w:t xml:space="preserve"> </w:t>
      </w:r>
      <w:r w:rsidR="00FB010A">
        <w:rPr>
          <w:b/>
        </w:rPr>
        <w:t>ДОКУМЕНТАЦИИ</w:t>
      </w:r>
      <w:r w:rsidR="002B710D">
        <w:rPr>
          <w:b/>
        </w:rPr>
        <w:t xml:space="preserve"> В ФОРМЕ ЭЛЕКТРОННОГО ДОКУМЕНТА</w:t>
      </w:r>
    </w:p>
    <w:p w14:paraId="77AFE5B2" w14:textId="77777777" w:rsidR="00FB010A" w:rsidRDefault="00FB010A">
      <w:pPr>
        <w:ind w:firstLine="709"/>
      </w:pPr>
    </w:p>
    <w:p w14:paraId="0C3607E0" w14:textId="70C3B676" w:rsidR="00D602D1" w:rsidRPr="006D6A44" w:rsidRDefault="00FB010A" w:rsidP="00A1049E">
      <w:pPr>
        <w:pStyle w:val="ad"/>
        <w:numPr>
          <w:ilvl w:val="0"/>
          <w:numId w:val="1"/>
        </w:numPr>
        <w:ind w:left="0" w:firstLine="709"/>
      </w:pPr>
      <w:r w:rsidRPr="006D6A44">
        <w:t>Проектная документация составляется в форме бумажного документа и электронного документа, текстовая и графическая информация которых должна быть идентична</w:t>
      </w:r>
      <w:r w:rsidR="00572307" w:rsidRPr="006D6A44">
        <w:t xml:space="preserve"> </w:t>
      </w:r>
      <w:r w:rsidRPr="006D6A44">
        <w:t>(п. 72 Правил).</w:t>
      </w:r>
    </w:p>
    <w:p w14:paraId="1436708E" w14:textId="26C590F6" w:rsidR="00C55F6A" w:rsidRPr="006D6A44" w:rsidRDefault="00C55F6A" w:rsidP="00A1049E">
      <w:pPr>
        <w:pStyle w:val="ad"/>
        <w:numPr>
          <w:ilvl w:val="0"/>
          <w:numId w:val="1"/>
        </w:numPr>
        <w:ind w:left="0" w:firstLine="709"/>
      </w:pPr>
      <w:r w:rsidRPr="006D6A44">
        <w:lastRenderedPageBreak/>
        <w:t>Проектная документация в форме электронного документа должна соответствовать следующим требованиям (п. 7</w:t>
      </w:r>
      <w:r w:rsidR="006A08F4" w:rsidRPr="006D6A44">
        <w:t>7</w:t>
      </w:r>
      <w:r w:rsidRPr="006D6A44">
        <w:t xml:space="preserve"> Правил):</w:t>
      </w:r>
    </w:p>
    <w:p w14:paraId="1B2AB517" w14:textId="57202F15" w:rsidR="00572307" w:rsidRPr="006D6A44" w:rsidRDefault="00DF75D8" w:rsidP="00572307">
      <w:pPr>
        <w:pStyle w:val="ad"/>
        <w:ind w:left="0" w:firstLine="709"/>
      </w:pPr>
      <w:r w:rsidRPr="006D6A44">
        <w:t xml:space="preserve">- названия </w:t>
      </w:r>
      <w:r w:rsidR="00FB010A" w:rsidRPr="006D6A44">
        <w:t>файлов и каталогов (папок) должны соответствовать наименованиям документов на бумажном носителе</w:t>
      </w:r>
      <w:r w:rsidRPr="006D6A44">
        <w:t>;</w:t>
      </w:r>
    </w:p>
    <w:p w14:paraId="13A3A442" w14:textId="0C477131" w:rsidR="00FB010A" w:rsidRPr="006D6A44" w:rsidRDefault="00DF75D8" w:rsidP="00572307">
      <w:pPr>
        <w:pStyle w:val="ad"/>
        <w:ind w:left="0" w:firstLine="709"/>
      </w:pPr>
      <w:r w:rsidRPr="006D6A44">
        <w:t xml:space="preserve">- названия </w:t>
      </w:r>
      <w:r w:rsidR="00572307" w:rsidRPr="006D6A44">
        <w:t xml:space="preserve">файлов и каталогов (папок) </w:t>
      </w:r>
      <w:r w:rsidR="00FB010A" w:rsidRPr="006D6A44">
        <w:t>не должны содержать более 150 символов</w:t>
      </w:r>
      <w:r w:rsidRPr="006D6A44">
        <w:t>;</w:t>
      </w:r>
    </w:p>
    <w:p w14:paraId="53FE5D1A" w14:textId="1C2D117A" w:rsidR="00A42FCD" w:rsidRPr="006D6A44" w:rsidRDefault="00DF75D8" w:rsidP="00A42FCD">
      <w:pPr>
        <w:pStyle w:val="ad"/>
        <w:ind w:left="0" w:firstLine="709"/>
      </w:pPr>
      <w:r w:rsidRPr="006D6A44">
        <w:t xml:space="preserve">- размер </w:t>
      </w:r>
      <w:r w:rsidR="00A42FCD" w:rsidRPr="006D6A44">
        <w:t>каждого из файлов не должен превышать 200 Мегабайт</w:t>
      </w:r>
      <w:r w:rsidRPr="006D6A44">
        <w:t>;</w:t>
      </w:r>
    </w:p>
    <w:p w14:paraId="025D4793" w14:textId="247276B4" w:rsidR="006B354A" w:rsidRPr="006D6A44" w:rsidRDefault="00DF75D8" w:rsidP="00A42FCD">
      <w:pPr>
        <w:pStyle w:val="ad"/>
        <w:ind w:left="0" w:firstLine="709"/>
      </w:pPr>
      <w:r w:rsidRPr="006D6A44">
        <w:t xml:space="preserve">- проектная </w:t>
      </w:r>
      <w:r w:rsidR="006B354A" w:rsidRPr="006D6A44">
        <w:t xml:space="preserve">документация формируется одним или несколькими файлами, имеющими расширение </w:t>
      </w:r>
      <w:r w:rsidR="006B354A" w:rsidRPr="006D6A44">
        <w:rPr>
          <w:lang w:val="en-US"/>
        </w:rPr>
        <w:t>PDF</w:t>
      </w:r>
      <w:r w:rsidR="006B354A" w:rsidRPr="006D6A44">
        <w:t xml:space="preserve"> или DOCX, XLSX</w:t>
      </w:r>
      <w:r w:rsidRPr="006D6A44">
        <w:t>;</w:t>
      </w:r>
    </w:p>
    <w:p w14:paraId="2A897F0D" w14:textId="07DC78A4" w:rsidR="00A42FCD" w:rsidRPr="006D6A44" w:rsidRDefault="00DF75D8" w:rsidP="00A42FCD">
      <w:pPr>
        <w:pStyle w:val="ad"/>
        <w:ind w:left="0" w:firstLine="709"/>
      </w:pPr>
      <w:r w:rsidRPr="006D6A44">
        <w:t xml:space="preserve">- проектная </w:t>
      </w:r>
      <w:r w:rsidR="00A42FCD" w:rsidRPr="006D6A44">
        <w:t>документация, сформированная в виде нескольких файлов, помещается в каталог (папку), которой присваивается название «Проектная документация</w:t>
      </w:r>
      <w:r w:rsidRPr="006D6A44">
        <w:t>»;</w:t>
      </w:r>
    </w:p>
    <w:p w14:paraId="008B203C" w14:textId="76F0239C" w:rsidR="00C93499" w:rsidRPr="006D6A44" w:rsidRDefault="00DF75D8" w:rsidP="00A42FCD">
      <w:pPr>
        <w:pStyle w:val="ad"/>
        <w:ind w:left="0" w:firstLine="709"/>
      </w:pPr>
      <w:r w:rsidRPr="006D6A44">
        <w:t xml:space="preserve">- графические </w:t>
      </w:r>
      <w:r w:rsidR="006B354A" w:rsidRPr="006D6A44">
        <w:t xml:space="preserve">приложения, входящие в состав проектной документации (в том числе схемы, рисунки, чертежи, картографический материал), оформляются в виде отдельных файлов, имеющих расширение </w:t>
      </w:r>
      <w:r w:rsidR="006B354A" w:rsidRPr="006D6A44">
        <w:rPr>
          <w:lang w:val="en-US"/>
        </w:rPr>
        <w:t>PDF</w:t>
      </w:r>
      <w:r w:rsidR="006B354A" w:rsidRPr="006D6A44">
        <w:t xml:space="preserve"> или PNG, JPG</w:t>
      </w:r>
      <w:r w:rsidRPr="006D6A44">
        <w:t>;</w:t>
      </w:r>
    </w:p>
    <w:p w14:paraId="7E1D4F96" w14:textId="75931D57" w:rsidR="00A42FCD" w:rsidRPr="006D6A44" w:rsidRDefault="00DF75D8" w:rsidP="00572307">
      <w:pPr>
        <w:pStyle w:val="ad"/>
        <w:ind w:left="0" w:firstLine="709"/>
      </w:pPr>
      <w:r w:rsidRPr="006D6A44">
        <w:t xml:space="preserve">- графические </w:t>
      </w:r>
      <w:r w:rsidR="00A42FCD" w:rsidRPr="006D6A44">
        <w:t>приложения помещаются в каталог (папку), которой присваивается название «Приложения к проекту» (далее - папка «Приложения к проекту»).</w:t>
      </w:r>
    </w:p>
    <w:p w14:paraId="0D7742DD" w14:textId="568EC922" w:rsidR="003F137D" w:rsidRPr="006D6A44" w:rsidRDefault="003F137D" w:rsidP="00A1049E">
      <w:pPr>
        <w:pStyle w:val="ad"/>
        <w:numPr>
          <w:ilvl w:val="0"/>
          <w:numId w:val="1"/>
        </w:numPr>
        <w:ind w:left="0" w:firstLine="709"/>
      </w:pPr>
      <w:r w:rsidRPr="006D6A44">
        <w:t xml:space="preserve">В каталог (папку) «Проектная документация» рекомендуется помещать основной текст проектной документации, </w:t>
      </w:r>
      <w:r w:rsidR="00263EFC" w:rsidRPr="006D6A44">
        <w:t>в том числе</w:t>
      </w:r>
      <w:r w:rsidRPr="006D6A44">
        <w:t xml:space="preserve"> текстовые приложения, сформированны</w:t>
      </w:r>
      <w:r w:rsidR="00263EFC" w:rsidRPr="006D6A44">
        <w:t>е</w:t>
      </w:r>
      <w:r w:rsidRPr="006D6A44">
        <w:t xml:space="preserve"> файлом</w:t>
      </w:r>
      <w:r w:rsidR="00513D16" w:rsidRPr="006D6A44">
        <w:t xml:space="preserve"> в</w:t>
      </w:r>
      <w:r w:rsidRPr="006D6A44">
        <w:t xml:space="preserve"> </w:t>
      </w:r>
      <w:r w:rsidR="00513D16" w:rsidRPr="006D6A44">
        <w:t>формате</w:t>
      </w:r>
      <w:r w:rsidRPr="006D6A44">
        <w:t xml:space="preserve"> </w:t>
      </w:r>
      <w:r w:rsidRPr="006D6A44">
        <w:rPr>
          <w:lang w:val="en-US"/>
        </w:rPr>
        <w:t>PDF</w:t>
      </w:r>
      <w:r w:rsidRPr="006D6A44">
        <w:t xml:space="preserve">. </w:t>
      </w:r>
    </w:p>
    <w:p w14:paraId="334CBE20" w14:textId="199A6A7F" w:rsidR="003F137D" w:rsidRPr="006D6A44" w:rsidRDefault="003F137D" w:rsidP="003F137D">
      <w:pPr>
        <w:pStyle w:val="ad"/>
        <w:ind w:left="0" w:firstLine="709"/>
      </w:pPr>
      <w:r w:rsidRPr="006D6A44">
        <w:t>В каталог (папку) «Приложения к проекту» рекомендуется помещать графические приложения</w:t>
      </w:r>
      <w:r w:rsidR="00685CF6" w:rsidRPr="006D6A44">
        <w:t xml:space="preserve"> (в том числе схемы, рисунки, чертежи, картографический материал)</w:t>
      </w:r>
      <w:r w:rsidRPr="006D6A44">
        <w:t>, сформированные в виде отдельных файлов</w:t>
      </w:r>
      <w:r w:rsidR="00513D16" w:rsidRPr="006D6A44">
        <w:t xml:space="preserve"> в формате</w:t>
      </w:r>
      <w:r w:rsidRPr="006D6A44">
        <w:t xml:space="preserve"> </w:t>
      </w:r>
      <w:r w:rsidRPr="006D6A44">
        <w:rPr>
          <w:lang w:val="en-US"/>
        </w:rPr>
        <w:t>PDF</w:t>
      </w:r>
      <w:r w:rsidRPr="006D6A44">
        <w:t>.</w:t>
      </w:r>
      <w:r w:rsidR="00B86952" w:rsidRPr="006D6A44">
        <w:t xml:space="preserve"> В эт</w:t>
      </w:r>
      <w:r w:rsidR="006B2A96" w:rsidRPr="006D6A44">
        <w:t xml:space="preserve">от </w:t>
      </w:r>
      <w:r w:rsidR="00B86952" w:rsidRPr="006D6A44">
        <w:t xml:space="preserve">же </w:t>
      </w:r>
      <w:r w:rsidR="006B2A96" w:rsidRPr="006D6A44">
        <w:t>каталог (папку)</w:t>
      </w:r>
      <w:r w:rsidR="00B86952" w:rsidRPr="006D6A44">
        <w:t xml:space="preserve"> помещаются геологическое задание на проведение работ и календарные планы выполнения работ, сформированные файлами в формате </w:t>
      </w:r>
      <w:r w:rsidR="00B86952" w:rsidRPr="006D6A44">
        <w:rPr>
          <w:lang w:val="en-US"/>
        </w:rPr>
        <w:t>PDF</w:t>
      </w:r>
      <w:r w:rsidR="00B86952" w:rsidRPr="006D6A44">
        <w:t>.</w:t>
      </w:r>
    </w:p>
    <w:p w14:paraId="2936B866" w14:textId="27D9949C" w:rsidR="00CD4542" w:rsidRPr="006D6A44" w:rsidRDefault="00CD4542" w:rsidP="00A1049E">
      <w:pPr>
        <w:pStyle w:val="ad"/>
        <w:numPr>
          <w:ilvl w:val="0"/>
          <w:numId w:val="1"/>
        </w:numPr>
        <w:ind w:left="0" w:firstLine="709"/>
      </w:pPr>
      <w:r w:rsidRPr="006D6A44">
        <w:t>Проектная документация</w:t>
      </w:r>
      <w:r w:rsidR="00BA72C0" w:rsidRPr="006D6A44">
        <w:t xml:space="preserve">, </w:t>
      </w:r>
      <w:r w:rsidR="00A42FCD" w:rsidRPr="006D6A44">
        <w:t xml:space="preserve">включающая основной текст, </w:t>
      </w:r>
      <w:r w:rsidR="00EA7DC8" w:rsidRPr="006D6A44">
        <w:t xml:space="preserve">текстовые и </w:t>
      </w:r>
      <w:r w:rsidR="00BA72C0" w:rsidRPr="006D6A44">
        <w:t>графические приложения,</w:t>
      </w:r>
      <w:r w:rsidRPr="006D6A44">
        <w:t xml:space="preserve"> </w:t>
      </w:r>
      <w:r w:rsidR="00A42FCD" w:rsidRPr="006D6A44">
        <w:t>а также геологическое задание на проведение работ</w:t>
      </w:r>
      <w:r w:rsidR="00E4180C" w:rsidRPr="006D6A44">
        <w:t xml:space="preserve"> и</w:t>
      </w:r>
      <w:r w:rsidR="00A42FCD" w:rsidRPr="006D6A44">
        <w:t xml:space="preserve"> календарные планы выполнения работ, </w:t>
      </w:r>
      <w:r w:rsidRPr="006D6A44">
        <w:t xml:space="preserve">подписывается электронной подписью в соответствии с требованиями Федерального закона от 6 апреля 2011 г. </w:t>
      </w:r>
      <w:r w:rsidR="00A2178E" w:rsidRPr="006D6A44">
        <w:t xml:space="preserve">№ </w:t>
      </w:r>
      <w:r w:rsidRPr="006D6A44">
        <w:t xml:space="preserve">63-ФЗ </w:t>
      </w:r>
      <w:r w:rsidR="002B710D" w:rsidRPr="006D6A44">
        <w:t>«</w:t>
      </w:r>
      <w:r w:rsidRPr="006D6A44">
        <w:t>Об электронной подписи</w:t>
      </w:r>
      <w:r w:rsidR="002B710D" w:rsidRPr="006D6A44">
        <w:t>»</w:t>
      </w:r>
      <w:r w:rsidR="00BA72C0" w:rsidRPr="006D6A44">
        <w:t xml:space="preserve"> (п. 7</w:t>
      </w:r>
      <w:r w:rsidR="006A08F4" w:rsidRPr="006D6A44">
        <w:t>7</w:t>
      </w:r>
      <w:r w:rsidR="00BA72C0" w:rsidRPr="006D6A44">
        <w:t xml:space="preserve"> Правил)</w:t>
      </w:r>
      <w:r w:rsidR="002B710D" w:rsidRPr="006D6A44">
        <w:t>.</w:t>
      </w:r>
    </w:p>
    <w:p w14:paraId="3F240511" w14:textId="5FCB96CE" w:rsidR="003052FB" w:rsidRPr="006D6A44" w:rsidRDefault="003052FB" w:rsidP="00A1049E">
      <w:pPr>
        <w:pStyle w:val="ad"/>
        <w:numPr>
          <w:ilvl w:val="0"/>
          <w:numId w:val="1"/>
        </w:numPr>
        <w:ind w:left="0" w:firstLine="709"/>
      </w:pPr>
      <w:r w:rsidRPr="006D6A44">
        <w:t xml:space="preserve">Проектная документация записывается на оптический диск </w:t>
      </w:r>
      <w:r w:rsidRPr="006D6A44">
        <w:rPr>
          <w:lang w:val="en-US"/>
        </w:rPr>
        <w:t>DVD</w:t>
      </w:r>
      <w:r w:rsidRPr="006D6A44">
        <w:t xml:space="preserve"> или </w:t>
      </w:r>
      <w:r w:rsidRPr="006D6A44">
        <w:rPr>
          <w:lang w:val="en-US"/>
        </w:rPr>
        <w:t>CD</w:t>
      </w:r>
      <w:r w:rsidRPr="006D6A44">
        <w:t>, внешний USB-накопитель.</w:t>
      </w:r>
    </w:p>
    <w:p w14:paraId="78D41189" w14:textId="77825AFD" w:rsidR="00A919A6" w:rsidRDefault="00192C31" w:rsidP="00572307">
      <w:pPr>
        <w:pStyle w:val="ad"/>
        <w:ind w:left="0" w:firstLine="709"/>
      </w:pPr>
      <w:r w:rsidRPr="006D6A44">
        <w:t>Оптический диск CD или DVD, внешний USB-накопитель</w:t>
      </w:r>
      <w:r w:rsidR="00CD4542" w:rsidRPr="006D6A44">
        <w:t>, должен быть помещен в упаковку, предохраняющую его от повреждений</w:t>
      </w:r>
      <w:r w:rsidR="004C00F4" w:rsidRPr="006D6A44">
        <w:t xml:space="preserve"> (п. 7</w:t>
      </w:r>
      <w:r w:rsidR="006A08F4" w:rsidRPr="006D6A44">
        <w:t>7</w:t>
      </w:r>
      <w:r w:rsidR="004C00F4" w:rsidRPr="006D6A44">
        <w:t xml:space="preserve"> Правил)</w:t>
      </w:r>
      <w:r w:rsidR="00CD4542" w:rsidRPr="006D6A44">
        <w:t>.</w:t>
      </w:r>
    </w:p>
    <w:p w14:paraId="7C7C9396" w14:textId="77777777" w:rsidR="00A919A6" w:rsidRDefault="00A919A6" w:rsidP="00572307">
      <w:pPr>
        <w:pStyle w:val="ad"/>
        <w:ind w:left="0" w:firstLine="709"/>
      </w:pPr>
    </w:p>
    <w:p w14:paraId="245FC0F5" w14:textId="311F36C2" w:rsidR="00A919A6" w:rsidRDefault="00773EE2" w:rsidP="00A919A6">
      <w:pPr>
        <w:jc w:val="center"/>
        <w:rPr>
          <w:b/>
        </w:rPr>
      </w:pPr>
      <w:r>
        <w:rPr>
          <w:b/>
          <w:lang w:val="en-US"/>
        </w:rPr>
        <w:t>XVIII</w:t>
      </w:r>
      <w:r w:rsidR="00A919A6">
        <w:rPr>
          <w:b/>
        </w:rPr>
        <w:t>. РЕКОМЕНДАЦИИ ПО ВНЕСЕНИЮ ИЗМЕНЕНИЙ В ДЕЙСТВУЮЩУЮ</w:t>
      </w:r>
      <w:r w:rsidR="00A919A6" w:rsidRPr="00513172">
        <w:rPr>
          <w:b/>
        </w:rPr>
        <w:t xml:space="preserve"> </w:t>
      </w:r>
      <w:r w:rsidR="00A919A6">
        <w:rPr>
          <w:b/>
        </w:rPr>
        <w:t>ПРОЕКТНУЮ ДОКУМЕНТАЦИЮ</w:t>
      </w:r>
    </w:p>
    <w:p w14:paraId="087A4682" w14:textId="77777777" w:rsidR="00A919A6" w:rsidRDefault="00A919A6" w:rsidP="00A919A6">
      <w:pPr>
        <w:ind w:firstLine="709"/>
      </w:pPr>
    </w:p>
    <w:p w14:paraId="55EF91FD" w14:textId="77777777" w:rsidR="00A919A6" w:rsidRPr="006D6A44" w:rsidRDefault="00A919A6" w:rsidP="00A1049E">
      <w:pPr>
        <w:pStyle w:val="ad"/>
        <w:numPr>
          <w:ilvl w:val="0"/>
          <w:numId w:val="1"/>
        </w:numPr>
        <w:ind w:left="0" w:firstLine="709"/>
      </w:pPr>
      <w:r w:rsidRPr="006D6A44">
        <w:t>В проектную документацию допускается вносить изменения путем составления дополнения к действующей проектной документации (п. 78 Правил).</w:t>
      </w:r>
    </w:p>
    <w:p w14:paraId="62C0698E" w14:textId="77777777" w:rsidR="00A919A6" w:rsidRPr="006D6A44" w:rsidRDefault="00A919A6" w:rsidP="00A1049E">
      <w:pPr>
        <w:pStyle w:val="ad"/>
        <w:numPr>
          <w:ilvl w:val="0"/>
          <w:numId w:val="1"/>
        </w:numPr>
        <w:ind w:left="0" w:firstLine="709"/>
      </w:pPr>
      <w:r w:rsidRPr="006D6A44">
        <w:t>Для составления дополнения к проектной документации требуется основание.</w:t>
      </w:r>
    </w:p>
    <w:p w14:paraId="0A9E53D7" w14:textId="77777777" w:rsidR="00A919A6" w:rsidRPr="006D6A44" w:rsidRDefault="00A919A6" w:rsidP="00A919A6">
      <w:pPr>
        <w:ind w:firstLine="709"/>
      </w:pPr>
      <w:r w:rsidRPr="006D6A44">
        <w:t>Основанием для составления дополнения к действующей проектной документации на проведение работ в соответствии с лицензией на пользование недрами является:</w:t>
      </w:r>
    </w:p>
    <w:p w14:paraId="043B6AC1" w14:textId="7C9C330F" w:rsidR="00E95DC1" w:rsidRPr="006D6A44" w:rsidRDefault="00E95DC1" w:rsidP="00A919A6">
      <w:pPr>
        <w:ind w:firstLine="709"/>
      </w:pPr>
      <w:r w:rsidRPr="006D6A44">
        <w:t>- изменившееся представление о геологическом строении объекта, выявленным при проведении работ на объекте, которое не было известно на момент составления проектной документации</w:t>
      </w:r>
      <w:r w:rsidR="001C2EA3" w:rsidRPr="006D6A44">
        <w:t xml:space="preserve"> (</w:t>
      </w:r>
      <w:proofErr w:type="spellStart"/>
      <w:r w:rsidR="001C2EA3" w:rsidRPr="006D6A44">
        <w:t>п.п</w:t>
      </w:r>
      <w:proofErr w:type="spellEnd"/>
      <w:r w:rsidR="001C2EA3" w:rsidRPr="006D6A44">
        <w:t>. «а» п. 78.3 Правил);</w:t>
      </w:r>
    </w:p>
    <w:p w14:paraId="2E7AB047" w14:textId="5626EF91" w:rsidR="00E95DC1" w:rsidRPr="006D6A44" w:rsidRDefault="00E95DC1" w:rsidP="00A919A6">
      <w:pPr>
        <w:ind w:firstLine="709"/>
      </w:pPr>
      <w:r w:rsidRPr="006D6A44">
        <w:t>- внесенные изменения и дополнения в условия лицензии на пользование недрами, изменени</w:t>
      </w:r>
      <w:r w:rsidR="00C42F57" w:rsidRPr="006D6A44">
        <w:t>я</w:t>
      </w:r>
      <w:r w:rsidRPr="006D6A44">
        <w:t xml:space="preserve"> границ участка недр, исправлени</w:t>
      </w:r>
      <w:r w:rsidR="00C42F57" w:rsidRPr="006D6A44">
        <w:t>я</w:t>
      </w:r>
      <w:r w:rsidRPr="006D6A44">
        <w:t xml:space="preserve"> технических ошибок в лицензии на пользование недрами (</w:t>
      </w:r>
      <w:proofErr w:type="spellStart"/>
      <w:r w:rsidRPr="006D6A44">
        <w:t>п.п</w:t>
      </w:r>
      <w:proofErr w:type="spellEnd"/>
      <w:r w:rsidRPr="006D6A44">
        <w:t>. «б», «в», «г» п. 78.3 Правил</w:t>
      </w:r>
      <w:r w:rsidR="008E5DF9" w:rsidRPr="006D6A44">
        <w:t>).</w:t>
      </w:r>
    </w:p>
    <w:p w14:paraId="0EC4CF9D" w14:textId="7EA6C2CE" w:rsidR="00BA0E48" w:rsidRPr="006D6A44" w:rsidRDefault="00BA0E48" w:rsidP="00A1049E">
      <w:pPr>
        <w:pStyle w:val="ad"/>
        <w:numPr>
          <w:ilvl w:val="0"/>
          <w:numId w:val="1"/>
        </w:numPr>
        <w:ind w:left="0" w:firstLine="709"/>
      </w:pPr>
      <w:r w:rsidRPr="006D6A44">
        <w:lastRenderedPageBreak/>
        <w:t>В проектную документацию рекомендуется включать дополнительные разделы, подразделы и иные документы, материалы и сведения, прикладывать исходные картографические материалы, выполненные на объекте геологоразведочные работы, необходимые для подтверждения информации об изменившемся представлении о геологическом строении объекта, выявленным при проведении работ на объекте, которое не было известно на момент составления проектной документации</w:t>
      </w:r>
      <w:r w:rsidR="002019ED">
        <w:t>.</w:t>
      </w:r>
    </w:p>
    <w:p w14:paraId="50A3D48A" w14:textId="00F2B3CD" w:rsidR="00A919A6" w:rsidRPr="006D6A44" w:rsidRDefault="00A919A6" w:rsidP="00A1049E">
      <w:pPr>
        <w:pStyle w:val="ad"/>
        <w:numPr>
          <w:ilvl w:val="0"/>
          <w:numId w:val="1"/>
        </w:numPr>
        <w:ind w:left="0" w:firstLine="709"/>
      </w:pPr>
      <w:r w:rsidRPr="006D6A44">
        <w:t xml:space="preserve">Дополнения к проектной документации составляются и утверждаются в порядке, </w:t>
      </w:r>
      <w:r w:rsidR="00503300" w:rsidRPr="006D6A44">
        <w:t xml:space="preserve">предусмотренном </w:t>
      </w:r>
      <w:r w:rsidRPr="006D6A44">
        <w:t>Правилами для составления и утверждения проектной документации (п. 80 Правил):</w:t>
      </w:r>
    </w:p>
    <w:p w14:paraId="381D8095" w14:textId="63C87A62" w:rsidR="00A919A6" w:rsidRPr="006D6A44" w:rsidRDefault="00503300" w:rsidP="00A919A6">
      <w:pPr>
        <w:pStyle w:val="ad"/>
        <w:ind w:left="0" w:firstLine="709"/>
      </w:pPr>
      <w:r w:rsidRPr="006D6A44">
        <w:t xml:space="preserve">- в </w:t>
      </w:r>
      <w:r w:rsidR="004E2529" w:rsidRPr="006D6A44">
        <w:t>р</w:t>
      </w:r>
      <w:r w:rsidR="00A919A6" w:rsidRPr="006D6A44">
        <w:t>анее утверждённое геологическое задание на проведение работ на объекте вн</w:t>
      </w:r>
      <w:r w:rsidR="004E2529" w:rsidRPr="006D6A44">
        <w:t>осятся</w:t>
      </w:r>
      <w:r w:rsidR="00A919A6" w:rsidRPr="006D6A44">
        <w:t xml:space="preserve"> изменени</w:t>
      </w:r>
      <w:r w:rsidR="004E2529" w:rsidRPr="006D6A44">
        <w:t>я</w:t>
      </w:r>
      <w:r w:rsidR="00A919A6" w:rsidRPr="006D6A44">
        <w:t xml:space="preserve"> и дополнени</w:t>
      </w:r>
      <w:r w:rsidR="004E2529" w:rsidRPr="006D6A44">
        <w:t>я</w:t>
      </w:r>
      <w:r w:rsidR="007425D1" w:rsidRPr="006D6A44">
        <w:t xml:space="preserve"> </w:t>
      </w:r>
      <w:r w:rsidR="007425D1" w:rsidRPr="006D6A44">
        <w:rPr>
          <w:rFonts w:cs="Times New Roman"/>
          <w:szCs w:val="26"/>
        </w:rPr>
        <w:t>путем корректировки соответствующих разделов и подразделов геологического задания</w:t>
      </w:r>
      <w:r w:rsidR="00A919A6" w:rsidRPr="006D6A44">
        <w:t>.</w:t>
      </w:r>
      <w:r w:rsidR="00A919A6" w:rsidRPr="006D6A44">
        <w:rPr>
          <w:rFonts w:cs="Times New Roman"/>
          <w:szCs w:val="26"/>
        </w:rPr>
        <w:t xml:space="preserve"> </w:t>
      </w:r>
      <w:r w:rsidR="00995E35" w:rsidRPr="006D6A44">
        <w:rPr>
          <w:rFonts w:cs="Times New Roman"/>
          <w:szCs w:val="26"/>
        </w:rPr>
        <w:t>При этом с</w:t>
      </w:r>
      <w:r w:rsidR="00A919A6" w:rsidRPr="006D6A44">
        <w:rPr>
          <w:rFonts w:cs="Times New Roman"/>
          <w:szCs w:val="26"/>
        </w:rPr>
        <w:t xml:space="preserve">роки начала и окончания проведения </w:t>
      </w:r>
      <w:r w:rsidR="002178F2" w:rsidRPr="006D6A44">
        <w:rPr>
          <w:rFonts w:cs="Times New Roman"/>
          <w:szCs w:val="26"/>
        </w:rPr>
        <w:t xml:space="preserve">геологоразведочных </w:t>
      </w:r>
      <w:r w:rsidR="00A919A6" w:rsidRPr="006D6A44">
        <w:rPr>
          <w:rFonts w:cs="Times New Roman"/>
          <w:szCs w:val="26"/>
        </w:rPr>
        <w:t xml:space="preserve">работ указываются в целом по объекту геологического изучения </w:t>
      </w:r>
      <w:r w:rsidR="0090632D" w:rsidRPr="006D6A44">
        <w:t>с учетом вносимых изменений и дополнений в действующую проектную документацию</w:t>
      </w:r>
      <w:r w:rsidR="0093512C" w:rsidRPr="006D6A44">
        <w:t xml:space="preserve"> (</w:t>
      </w:r>
      <w:proofErr w:type="spellStart"/>
      <w:r w:rsidR="0093512C" w:rsidRPr="006D6A44">
        <w:t>п.п</w:t>
      </w:r>
      <w:proofErr w:type="spellEnd"/>
      <w:r w:rsidR="0093512C" w:rsidRPr="006D6A44">
        <w:t>. «к» п. 22, 78 Правил)</w:t>
      </w:r>
      <w:r w:rsidRPr="006D6A44">
        <w:rPr>
          <w:rFonts w:cs="Times New Roman"/>
          <w:szCs w:val="26"/>
        </w:rPr>
        <w:t>;</w:t>
      </w:r>
    </w:p>
    <w:p w14:paraId="55FB519A" w14:textId="6C6F7E64" w:rsidR="002D75AE" w:rsidRPr="006D6A44" w:rsidRDefault="00503300" w:rsidP="00A919A6">
      <w:pPr>
        <w:pStyle w:val="ad"/>
        <w:ind w:left="0" w:firstLine="709"/>
        <w:rPr>
          <w:rFonts w:cs="Times New Roman"/>
          <w:szCs w:val="26"/>
        </w:rPr>
      </w:pPr>
      <w:r w:rsidRPr="006D6A44">
        <w:t xml:space="preserve">- в </w:t>
      </w:r>
      <w:r w:rsidR="002D75AE" w:rsidRPr="006D6A44">
        <w:t>ранее утверждённую проектную документацию вносятся изменения и дополнения</w:t>
      </w:r>
      <w:r w:rsidR="002D75AE" w:rsidRPr="006D6A44">
        <w:rPr>
          <w:rFonts w:cs="Times New Roman"/>
          <w:szCs w:val="26"/>
        </w:rPr>
        <w:t xml:space="preserve"> </w:t>
      </w:r>
      <w:r w:rsidR="007425D1" w:rsidRPr="006D6A44">
        <w:rPr>
          <w:rFonts w:cs="Times New Roman"/>
          <w:szCs w:val="26"/>
        </w:rPr>
        <w:t xml:space="preserve">путем корректировки </w:t>
      </w:r>
      <w:r w:rsidR="002D75AE" w:rsidRPr="006D6A44">
        <w:rPr>
          <w:rFonts w:cs="Times New Roman"/>
          <w:szCs w:val="26"/>
        </w:rPr>
        <w:t>соответствующи</w:t>
      </w:r>
      <w:r w:rsidR="007425D1" w:rsidRPr="006D6A44">
        <w:rPr>
          <w:rFonts w:cs="Times New Roman"/>
          <w:szCs w:val="26"/>
        </w:rPr>
        <w:t>х</w:t>
      </w:r>
      <w:r w:rsidR="002D75AE" w:rsidRPr="006D6A44">
        <w:rPr>
          <w:rFonts w:cs="Times New Roman"/>
          <w:szCs w:val="26"/>
        </w:rPr>
        <w:t xml:space="preserve"> </w:t>
      </w:r>
      <w:r w:rsidR="002C051E" w:rsidRPr="006D6A44">
        <w:rPr>
          <w:rFonts w:cs="Times New Roman"/>
          <w:szCs w:val="26"/>
        </w:rPr>
        <w:t xml:space="preserve">текстовых и графических приложений, </w:t>
      </w:r>
      <w:r w:rsidR="002D75AE" w:rsidRPr="006D6A44">
        <w:rPr>
          <w:rFonts w:cs="Times New Roman"/>
          <w:szCs w:val="26"/>
        </w:rPr>
        <w:t>раздел</w:t>
      </w:r>
      <w:r w:rsidR="007425D1" w:rsidRPr="006D6A44">
        <w:rPr>
          <w:rFonts w:cs="Times New Roman"/>
          <w:szCs w:val="26"/>
        </w:rPr>
        <w:t>ов</w:t>
      </w:r>
      <w:r w:rsidR="002D75AE" w:rsidRPr="006D6A44">
        <w:rPr>
          <w:rFonts w:cs="Times New Roman"/>
          <w:szCs w:val="26"/>
        </w:rPr>
        <w:t xml:space="preserve"> и подраздел</w:t>
      </w:r>
      <w:r w:rsidR="007425D1" w:rsidRPr="006D6A44">
        <w:rPr>
          <w:rFonts w:cs="Times New Roman"/>
          <w:szCs w:val="26"/>
        </w:rPr>
        <w:t>ов</w:t>
      </w:r>
      <w:r w:rsidR="006871CA" w:rsidRPr="006D6A44">
        <w:rPr>
          <w:rFonts w:cs="Times New Roman"/>
          <w:szCs w:val="26"/>
        </w:rPr>
        <w:t xml:space="preserve"> </w:t>
      </w:r>
      <w:r w:rsidR="002D75AE" w:rsidRPr="006D6A44">
        <w:rPr>
          <w:rFonts w:cs="Times New Roman"/>
          <w:szCs w:val="26"/>
        </w:rPr>
        <w:t>проектной документации</w:t>
      </w:r>
      <w:r w:rsidR="002C051E" w:rsidRPr="006D6A44">
        <w:rPr>
          <w:rFonts w:cs="Times New Roman"/>
          <w:szCs w:val="26"/>
        </w:rPr>
        <w:t>,</w:t>
      </w:r>
      <w:r w:rsidR="002D75AE" w:rsidRPr="006D6A44">
        <w:rPr>
          <w:rFonts w:cs="Times New Roman"/>
          <w:szCs w:val="26"/>
        </w:rPr>
        <w:t xml:space="preserve"> н</w:t>
      </w:r>
      <w:r w:rsidR="002D75AE" w:rsidRPr="006D6A44">
        <w:t xml:space="preserve">а основании измененного и дополненного </w:t>
      </w:r>
      <w:r w:rsidR="002D75AE" w:rsidRPr="006D6A44">
        <w:rPr>
          <w:rFonts w:cs="Times New Roman"/>
          <w:szCs w:val="26"/>
        </w:rPr>
        <w:t>геологического задания и имеющейся, в том числе новой геологической информации о недрах</w:t>
      </w:r>
      <w:r w:rsidR="007425D1" w:rsidRPr="006D6A44">
        <w:rPr>
          <w:rFonts w:cs="Times New Roman"/>
          <w:szCs w:val="26"/>
        </w:rPr>
        <w:t>.</w:t>
      </w:r>
      <w:r w:rsidR="00BB05CB" w:rsidRPr="006D6A44">
        <w:rPr>
          <w:rFonts w:cs="Times New Roman"/>
          <w:szCs w:val="26"/>
        </w:rPr>
        <w:t xml:space="preserve"> При этом сводный перечень проектируемых работ должен содержать сведения и данные о всех видах </w:t>
      </w:r>
      <w:r w:rsidR="001B43A9" w:rsidRPr="006D6A44">
        <w:rPr>
          <w:rFonts w:cs="Times New Roman"/>
          <w:szCs w:val="26"/>
        </w:rPr>
        <w:t xml:space="preserve">и объемах </w:t>
      </w:r>
      <w:r w:rsidR="00BB05CB" w:rsidRPr="006D6A44">
        <w:rPr>
          <w:rFonts w:cs="Times New Roman"/>
          <w:szCs w:val="26"/>
        </w:rPr>
        <w:t>геологоразведочных работ предусмотренных проектной документаци</w:t>
      </w:r>
      <w:r w:rsidR="00FD00DC" w:rsidRPr="006D6A44">
        <w:rPr>
          <w:rFonts w:cs="Times New Roman"/>
          <w:szCs w:val="26"/>
        </w:rPr>
        <w:t>ей</w:t>
      </w:r>
      <w:r w:rsidR="00BB05CB" w:rsidRPr="006D6A44">
        <w:rPr>
          <w:rFonts w:cs="Times New Roman"/>
          <w:szCs w:val="26"/>
        </w:rPr>
        <w:t xml:space="preserve"> </w:t>
      </w:r>
      <w:r w:rsidR="008446D2" w:rsidRPr="006D6A44">
        <w:t>с учетом вносимых изменений и дополнений в действующую проектную документацию</w:t>
      </w:r>
      <w:r w:rsidR="008446D2" w:rsidRPr="006D6A44">
        <w:rPr>
          <w:rFonts w:cs="Times New Roman"/>
          <w:szCs w:val="26"/>
        </w:rPr>
        <w:t xml:space="preserve"> </w:t>
      </w:r>
      <w:r w:rsidR="00BB05CB" w:rsidRPr="006D6A44">
        <w:rPr>
          <w:rFonts w:cs="Times New Roman"/>
          <w:szCs w:val="26"/>
        </w:rPr>
        <w:t>(п. 54</w:t>
      </w:r>
      <w:r w:rsidR="007C4BDB" w:rsidRPr="006D6A44">
        <w:rPr>
          <w:rFonts w:cs="Times New Roman"/>
          <w:szCs w:val="26"/>
        </w:rPr>
        <w:t>, 78</w:t>
      </w:r>
      <w:r w:rsidR="00BB05CB" w:rsidRPr="006D6A44">
        <w:rPr>
          <w:rFonts w:cs="Times New Roman"/>
          <w:szCs w:val="26"/>
        </w:rPr>
        <w:t xml:space="preserve"> Правил</w:t>
      </w:r>
      <w:r w:rsidRPr="006D6A44">
        <w:rPr>
          <w:rFonts w:cs="Times New Roman"/>
          <w:szCs w:val="26"/>
        </w:rPr>
        <w:t>);</w:t>
      </w:r>
    </w:p>
    <w:p w14:paraId="242BA91D" w14:textId="0C50B2F3" w:rsidR="007425D1" w:rsidRPr="006D6A44" w:rsidRDefault="008E7B3F" w:rsidP="00A919A6">
      <w:pPr>
        <w:pStyle w:val="ad"/>
        <w:ind w:left="0" w:firstLine="709"/>
        <w:rPr>
          <w:rFonts w:cs="Times New Roman"/>
          <w:szCs w:val="26"/>
        </w:rPr>
      </w:pPr>
      <w:r w:rsidRPr="006D6A44">
        <w:t xml:space="preserve">- в </w:t>
      </w:r>
      <w:r w:rsidR="007425D1" w:rsidRPr="006D6A44">
        <w:t xml:space="preserve">ранее утверждённый календарный план выполнения работ </w:t>
      </w:r>
      <w:r w:rsidR="00BB05CB" w:rsidRPr="006D6A44">
        <w:t xml:space="preserve">по проектной документации </w:t>
      </w:r>
      <w:r w:rsidR="007425D1" w:rsidRPr="006D6A44">
        <w:t>вносятся изменения и дополнения</w:t>
      </w:r>
      <w:r w:rsidR="00BB05CB" w:rsidRPr="006D6A44">
        <w:t xml:space="preserve"> </w:t>
      </w:r>
      <w:r w:rsidR="00BB05CB" w:rsidRPr="006D6A44">
        <w:rPr>
          <w:rFonts w:cs="Times New Roman"/>
          <w:szCs w:val="26"/>
        </w:rPr>
        <w:t>путем корректировки основных видов</w:t>
      </w:r>
      <w:r w:rsidR="007E0118" w:rsidRPr="006D6A44">
        <w:rPr>
          <w:rFonts w:cs="Times New Roman"/>
          <w:szCs w:val="26"/>
        </w:rPr>
        <w:t xml:space="preserve"> геологоразведочных работ, их </w:t>
      </w:r>
      <w:r w:rsidR="009415A5" w:rsidRPr="006D6A44">
        <w:rPr>
          <w:rFonts w:cs="Times New Roman"/>
          <w:szCs w:val="26"/>
        </w:rPr>
        <w:t>объемов и сроков</w:t>
      </w:r>
      <w:r w:rsidR="007C4BDB" w:rsidRPr="006D6A44">
        <w:rPr>
          <w:rFonts w:cs="Times New Roman"/>
          <w:szCs w:val="26"/>
        </w:rPr>
        <w:t xml:space="preserve"> </w:t>
      </w:r>
      <w:r w:rsidR="0047091B" w:rsidRPr="006D6A44">
        <w:rPr>
          <w:rFonts w:cs="Times New Roman"/>
          <w:szCs w:val="26"/>
        </w:rPr>
        <w:t>проведения</w:t>
      </w:r>
      <w:r w:rsidR="001D22C2" w:rsidRPr="006D6A44">
        <w:rPr>
          <w:rFonts w:cs="Times New Roman"/>
          <w:szCs w:val="26"/>
        </w:rPr>
        <w:t xml:space="preserve"> предусмотренных проектной документацией </w:t>
      </w:r>
      <w:r w:rsidR="001D22C2" w:rsidRPr="006D6A44">
        <w:t>с учетом вносимых изменений и дополнений в действующую проектную документацию</w:t>
      </w:r>
      <w:r w:rsidR="0047091B" w:rsidRPr="006D6A44">
        <w:rPr>
          <w:rFonts w:cs="Times New Roman"/>
          <w:szCs w:val="26"/>
        </w:rPr>
        <w:t xml:space="preserve"> </w:t>
      </w:r>
      <w:r w:rsidR="007C4BDB" w:rsidRPr="006D6A44">
        <w:rPr>
          <w:rFonts w:cs="Times New Roman"/>
          <w:szCs w:val="26"/>
        </w:rPr>
        <w:t>(п. 68, 78)</w:t>
      </w:r>
      <w:r w:rsidR="009415A5" w:rsidRPr="006D6A44">
        <w:rPr>
          <w:rFonts w:cs="Times New Roman"/>
          <w:szCs w:val="26"/>
        </w:rPr>
        <w:t>.</w:t>
      </w:r>
      <w:r w:rsidR="00E77ABF" w:rsidRPr="006D6A44">
        <w:rPr>
          <w:rFonts w:cs="Times New Roman"/>
          <w:szCs w:val="26"/>
        </w:rPr>
        <w:t xml:space="preserve"> </w:t>
      </w:r>
    </w:p>
    <w:p w14:paraId="528F0A26" w14:textId="77D63717" w:rsidR="00596191" w:rsidRPr="006D6A44" w:rsidRDefault="00596191" w:rsidP="00A1049E">
      <w:pPr>
        <w:pStyle w:val="ad"/>
        <w:numPr>
          <w:ilvl w:val="0"/>
          <w:numId w:val="1"/>
        </w:numPr>
        <w:ind w:left="0" w:firstLine="709"/>
        <w:rPr>
          <w:rFonts w:cs="Times New Roman"/>
          <w:szCs w:val="26"/>
        </w:rPr>
      </w:pPr>
      <w:r w:rsidRPr="006D6A44">
        <w:rPr>
          <w:rFonts w:cs="Times New Roman"/>
          <w:szCs w:val="26"/>
        </w:rPr>
        <w:t xml:space="preserve">В случае </w:t>
      </w:r>
      <w:r w:rsidR="004032B1" w:rsidRPr="006D6A44">
        <w:rPr>
          <w:rFonts w:cs="Times New Roman"/>
          <w:szCs w:val="26"/>
        </w:rPr>
        <w:t xml:space="preserve">необходимости корректировки сроков выполнения работ по </w:t>
      </w:r>
      <w:r w:rsidR="002948E5" w:rsidRPr="006D6A44">
        <w:rPr>
          <w:rFonts w:cs="Times New Roman"/>
          <w:szCs w:val="26"/>
        </w:rPr>
        <w:t xml:space="preserve">действующей </w:t>
      </w:r>
      <w:r w:rsidR="004032B1" w:rsidRPr="006D6A44">
        <w:rPr>
          <w:rFonts w:cs="Times New Roman"/>
          <w:szCs w:val="26"/>
        </w:rPr>
        <w:t>проектной документации</w:t>
      </w:r>
      <w:r w:rsidR="002948E5" w:rsidRPr="006D6A44">
        <w:rPr>
          <w:rFonts w:cs="Times New Roman"/>
          <w:szCs w:val="26"/>
        </w:rPr>
        <w:t>,</w:t>
      </w:r>
      <w:r w:rsidR="004032B1" w:rsidRPr="006D6A44">
        <w:rPr>
          <w:rFonts w:cs="Times New Roman"/>
          <w:szCs w:val="26"/>
        </w:rPr>
        <w:t xml:space="preserve"> без </w:t>
      </w:r>
      <w:r w:rsidRPr="006D6A44">
        <w:rPr>
          <w:rFonts w:cs="Times New Roman"/>
          <w:szCs w:val="26"/>
        </w:rPr>
        <w:t xml:space="preserve">изменения общего комплекса </w:t>
      </w:r>
      <w:r w:rsidR="008F3002" w:rsidRPr="006D6A44">
        <w:rPr>
          <w:rFonts w:cs="Times New Roman"/>
          <w:szCs w:val="26"/>
        </w:rPr>
        <w:t xml:space="preserve">геологоразведочных </w:t>
      </w:r>
      <w:r w:rsidRPr="006D6A44">
        <w:rPr>
          <w:rFonts w:cs="Times New Roman"/>
          <w:szCs w:val="26"/>
        </w:rPr>
        <w:t>работ, принятой методики, техники</w:t>
      </w:r>
      <w:r w:rsidR="00E40510" w:rsidRPr="006D6A44">
        <w:rPr>
          <w:rFonts w:cs="Times New Roman"/>
          <w:szCs w:val="26"/>
        </w:rPr>
        <w:t xml:space="preserve"> и</w:t>
      </w:r>
      <w:r w:rsidRPr="006D6A44">
        <w:rPr>
          <w:rFonts w:cs="Times New Roman"/>
          <w:szCs w:val="26"/>
        </w:rPr>
        <w:t xml:space="preserve"> технологии, </w:t>
      </w:r>
      <w:r w:rsidR="00E75FD9" w:rsidRPr="006D6A44">
        <w:rPr>
          <w:rFonts w:cs="Times New Roman"/>
          <w:szCs w:val="26"/>
        </w:rPr>
        <w:t>подготавливается</w:t>
      </w:r>
      <w:r w:rsidRPr="006D6A44">
        <w:rPr>
          <w:rFonts w:cs="Times New Roman"/>
          <w:szCs w:val="26"/>
        </w:rPr>
        <w:t xml:space="preserve"> дополнение к проектной документации в виде новой </w:t>
      </w:r>
      <w:r w:rsidR="008E7B3F" w:rsidRPr="006D6A44">
        <w:rPr>
          <w:rFonts w:cs="Times New Roman"/>
          <w:szCs w:val="26"/>
        </w:rPr>
        <w:t xml:space="preserve">редакции </w:t>
      </w:r>
      <w:r w:rsidRPr="006D6A44">
        <w:rPr>
          <w:rFonts w:cs="Times New Roman"/>
          <w:szCs w:val="26"/>
        </w:rPr>
        <w:t xml:space="preserve">только </w:t>
      </w:r>
      <w:r w:rsidR="009F4370" w:rsidRPr="006D6A44">
        <w:rPr>
          <w:rFonts w:cs="Times New Roman"/>
          <w:szCs w:val="26"/>
        </w:rPr>
        <w:t>соответствующего раздела</w:t>
      </w:r>
      <w:r w:rsidR="00AF2D5B" w:rsidRPr="006D6A44">
        <w:rPr>
          <w:rFonts w:cs="Times New Roman"/>
          <w:szCs w:val="26"/>
        </w:rPr>
        <w:t xml:space="preserve"> </w:t>
      </w:r>
      <w:r w:rsidR="009F4370" w:rsidRPr="006D6A44">
        <w:rPr>
          <w:rFonts w:cs="Times New Roman"/>
          <w:szCs w:val="26"/>
        </w:rPr>
        <w:t xml:space="preserve">(подраздела) проектной документации (раздела </w:t>
      </w:r>
      <w:r w:rsidR="004032B1" w:rsidRPr="006D6A44">
        <w:rPr>
          <w:rFonts w:cs="Times New Roman"/>
          <w:szCs w:val="26"/>
        </w:rPr>
        <w:t>«Календарный план выполнения работ»</w:t>
      </w:r>
      <w:r w:rsidR="009F4370" w:rsidRPr="006D6A44">
        <w:rPr>
          <w:rFonts w:cs="Times New Roman"/>
          <w:szCs w:val="26"/>
        </w:rPr>
        <w:t>)</w:t>
      </w:r>
      <w:r w:rsidR="004032B1" w:rsidRPr="006D6A44">
        <w:rPr>
          <w:rFonts w:cs="Times New Roman"/>
          <w:szCs w:val="26"/>
        </w:rPr>
        <w:t xml:space="preserve"> </w:t>
      </w:r>
      <w:r w:rsidR="009F4370" w:rsidRPr="006D6A44">
        <w:rPr>
          <w:rFonts w:cs="Times New Roman"/>
          <w:szCs w:val="26"/>
        </w:rPr>
        <w:t>без изменения иных разделов проектной документации,</w:t>
      </w:r>
      <w:r w:rsidR="000012B9" w:rsidRPr="006D6A44">
        <w:rPr>
          <w:rFonts w:cs="Times New Roman"/>
          <w:szCs w:val="26"/>
        </w:rPr>
        <w:t xml:space="preserve"> </w:t>
      </w:r>
      <w:r w:rsidR="009F4370" w:rsidRPr="006D6A44">
        <w:rPr>
          <w:rFonts w:cs="Times New Roman"/>
          <w:szCs w:val="26"/>
        </w:rPr>
        <w:t xml:space="preserve">с уточненным геологическим заданием </w:t>
      </w:r>
      <w:r w:rsidR="000012B9" w:rsidRPr="006D6A44">
        <w:rPr>
          <w:rFonts w:cs="Times New Roman"/>
          <w:szCs w:val="26"/>
        </w:rPr>
        <w:t xml:space="preserve">и </w:t>
      </w:r>
      <w:r w:rsidR="009F4370" w:rsidRPr="006D6A44">
        <w:rPr>
          <w:rFonts w:cs="Times New Roman"/>
          <w:szCs w:val="26"/>
        </w:rPr>
        <w:t>уточненным к</w:t>
      </w:r>
      <w:r w:rsidR="000012B9" w:rsidRPr="006D6A44">
        <w:rPr>
          <w:rFonts w:cs="Times New Roman"/>
          <w:szCs w:val="26"/>
        </w:rPr>
        <w:t>алендарны</w:t>
      </w:r>
      <w:r w:rsidR="009F4370" w:rsidRPr="006D6A44">
        <w:rPr>
          <w:rFonts w:cs="Times New Roman"/>
          <w:szCs w:val="26"/>
        </w:rPr>
        <w:t>м</w:t>
      </w:r>
      <w:r w:rsidR="000012B9" w:rsidRPr="006D6A44">
        <w:rPr>
          <w:rFonts w:cs="Times New Roman"/>
          <w:szCs w:val="26"/>
        </w:rPr>
        <w:t xml:space="preserve"> плано</w:t>
      </w:r>
      <w:r w:rsidR="009F4370" w:rsidRPr="006D6A44">
        <w:rPr>
          <w:rFonts w:cs="Times New Roman"/>
          <w:szCs w:val="26"/>
        </w:rPr>
        <w:t>м в части сроков выполнения работ</w:t>
      </w:r>
      <w:r w:rsidR="006177DC" w:rsidRPr="006D6A44">
        <w:rPr>
          <w:rFonts w:cs="Times New Roman"/>
          <w:szCs w:val="26"/>
        </w:rPr>
        <w:t>.</w:t>
      </w:r>
    </w:p>
    <w:p w14:paraId="7E3D9F48" w14:textId="0277423E" w:rsidR="003B6618" w:rsidRPr="006D6A44" w:rsidRDefault="003B6618" w:rsidP="00A1049E">
      <w:pPr>
        <w:pStyle w:val="ad"/>
        <w:numPr>
          <w:ilvl w:val="0"/>
          <w:numId w:val="1"/>
        </w:numPr>
        <w:ind w:left="0" w:firstLine="709"/>
        <w:rPr>
          <w:rFonts w:cs="Times New Roman"/>
          <w:szCs w:val="26"/>
        </w:rPr>
      </w:pPr>
      <w:r w:rsidRPr="006D6A44">
        <w:rPr>
          <w:rFonts w:cs="Times New Roman"/>
          <w:szCs w:val="26"/>
        </w:rPr>
        <w:t xml:space="preserve">Требования и рекомендации по </w:t>
      </w:r>
      <w:r w:rsidR="00B141AF" w:rsidRPr="006D6A44">
        <w:rPr>
          <w:rFonts w:cs="Times New Roman"/>
          <w:szCs w:val="26"/>
        </w:rPr>
        <w:t>названиям</w:t>
      </w:r>
      <w:r w:rsidRPr="006D6A44">
        <w:rPr>
          <w:rFonts w:cs="Times New Roman"/>
          <w:szCs w:val="26"/>
        </w:rPr>
        <w:t xml:space="preserve"> дополнений к действующей проектной документации указаны в п. </w:t>
      </w:r>
      <w:r w:rsidR="00B158F6" w:rsidRPr="006D6A44">
        <w:rPr>
          <w:rFonts w:cs="Times New Roman"/>
          <w:szCs w:val="26"/>
        </w:rPr>
        <w:t>37</w:t>
      </w:r>
      <w:r w:rsidRPr="006D6A44">
        <w:rPr>
          <w:rFonts w:cs="Times New Roman"/>
          <w:szCs w:val="26"/>
        </w:rPr>
        <w:t>-</w:t>
      </w:r>
      <w:r w:rsidR="00B158F6" w:rsidRPr="006D6A44">
        <w:rPr>
          <w:rFonts w:cs="Times New Roman"/>
          <w:szCs w:val="26"/>
        </w:rPr>
        <w:t>38</w:t>
      </w:r>
      <w:r w:rsidRPr="006D6A44">
        <w:rPr>
          <w:rFonts w:cs="Times New Roman"/>
          <w:szCs w:val="26"/>
        </w:rPr>
        <w:t xml:space="preserve"> настоящих Рекомендаций.</w:t>
      </w:r>
    </w:p>
    <w:p w14:paraId="380C7F31" w14:textId="059ECE72" w:rsidR="00200117" w:rsidRPr="006D6A44" w:rsidRDefault="00200117" w:rsidP="00A1049E">
      <w:pPr>
        <w:pStyle w:val="ad"/>
        <w:numPr>
          <w:ilvl w:val="0"/>
          <w:numId w:val="1"/>
        </w:numPr>
        <w:ind w:left="0" w:firstLine="709"/>
        <w:rPr>
          <w:rFonts w:cs="Times New Roman"/>
          <w:szCs w:val="26"/>
        </w:rPr>
      </w:pPr>
      <w:r w:rsidRPr="006D6A44">
        <w:rPr>
          <w:rFonts w:cs="Times New Roman"/>
          <w:szCs w:val="26"/>
        </w:rPr>
        <w:t>Общая инвестиционная (сметная) стоимость работ может увеличиваться или уменьшаться в зависимости от включения в проектную документацию дополнительных работ или исключения из проектной документации ранее предусмотренных работ.</w:t>
      </w:r>
    </w:p>
    <w:p w14:paraId="40FA3609" w14:textId="77777777" w:rsidR="00A919A6" w:rsidRPr="006D6A44" w:rsidRDefault="00A919A6" w:rsidP="00A1049E">
      <w:pPr>
        <w:pStyle w:val="ad"/>
        <w:numPr>
          <w:ilvl w:val="0"/>
          <w:numId w:val="1"/>
        </w:numPr>
        <w:ind w:left="0" w:firstLine="709"/>
      </w:pPr>
      <w:r w:rsidRPr="006D6A44">
        <w:t xml:space="preserve">Проектная документация прекращает свое действие по истечении срока проведения работ по ней (п. 81 Правил). </w:t>
      </w:r>
    </w:p>
    <w:p w14:paraId="107A6F3D" w14:textId="77777777" w:rsidR="00A919A6" w:rsidRPr="006D6A44" w:rsidRDefault="00A919A6" w:rsidP="00A1049E">
      <w:pPr>
        <w:pStyle w:val="ad"/>
        <w:numPr>
          <w:ilvl w:val="0"/>
          <w:numId w:val="1"/>
        </w:numPr>
        <w:ind w:left="0" w:firstLine="709"/>
      </w:pPr>
      <w:r w:rsidRPr="006D6A44">
        <w:rPr>
          <w:rFonts w:cs="Times New Roman"/>
          <w:szCs w:val="26"/>
        </w:rPr>
        <w:t>В</w:t>
      </w:r>
      <w:r w:rsidRPr="006D6A44">
        <w:t>несение изменений в проектную документацию, прекратившую свое действие, не допускается (п. 82 Правил).</w:t>
      </w:r>
    </w:p>
    <w:p w14:paraId="4193385B" w14:textId="5EC62EA1" w:rsidR="001B6B39" w:rsidRPr="0055391E" w:rsidRDefault="00816B38" w:rsidP="006F6578">
      <w:pPr>
        <w:pStyle w:val="ad"/>
        <w:ind w:left="0" w:firstLine="709"/>
        <w:jc w:val="right"/>
      </w:pPr>
      <w:r>
        <w:br w:type="page"/>
      </w:r>
      <w:r w:rsidR="001B6B39" w:rsidRPr="00A00C21">
        <w:lastRenderedPageBreak/>
        <w:t xml:space="preserve">Приложение </w:t>
      </w:r>
      <w:r w:rsidR="0055391E">
        <w:t>1</w:t>
      </w:r>
    </w:p>
    <w:p w14:paraId="47E5D5A6" w14:textId="77777777" w:rsidR="001B6B39" w:rsidRDefault="001B6B39" w:rsidP="001B6B39">
      <w:pPr>
        <w:jc w:val="right"/>
      </w:pPr>
      <w:r>
        <w:t xml:space="preserve">Рекомендуемый образец. </w:t>
      </w:r>
    </w:p>
    <w:p w14:paraId="57420BEF" w14:textId="005DFA78" w:rsidR="001B6B39" w:rsidRDefault="001B6B39" w:rsidP="001B6B39">
      <w:pPr>
        <w:jc w:val="right"/>
      </w:pPr>
      <w:r>
        <w:t>Геологическое задание</w:t>
      </w:r>
      <w:r w:rsidR="0069116E">
        <w:t xml:space="preserve"> на проведение работ</w:t>
      </w:r>
    </w:p>
    <w:p w14:paraId="1BD0A65E" w14:textId="77777777" w:rsidR="001B6B39" w:rsidRDefault="001B6B39" w:rsidP="001B6B39">
      <w:pPr>
        <w:jc w:val="right"/>
        <w:rPr>
          <w:b/>
          <w:szCs w:val="26"/>
        </w:rPr>
      </w:pPr>
    </w:p>
    <w:p w14:paraId="2E8B361F" w14:textId="77777777" w:rsidR="001B6B39" w:rsidRDefault="001B6B39" w:rsidP="001B6B39">
      <w:pPr>
        <w:jc w:val="right"/>
        <w:rPr>
          <w:b/>
          <w:szCs w:val="26"/>
        </w:rPr>
      </w:pPr>
      <w:r>
        <w:rPr>
          <w:b/>
          <w:szCs w:val="26"/>
        </w:rPr>
        <w:t>УТВЕРЖДАЮ</w:t>
      </w:r>
    </w:p>
    <w:p w14:paraId="2DA8122A" w14:textId="77777777" w:rsidR="001B6B39" w:rsidRDefault="001B6B39" w:rsidP="001B6B39">
      <w:pPr>
        <w:jc w:val="right"/>
      </w:pPr>
      <w:r>
        <w:t>[Должность представителя]</w:t>
      </w:r>
    </w:p>
    <w:p w14:paraId="23CD9300" w14:textId="77777777" w:rsidR="001B6B39" w:rsidRDefault="001B6B39" w:rsidP="001B6B39">
      <w:pPr>
        <w:jc w:val="right"/>
      </w:pPr>
      <w:r>
        <w:t>[Наименование пользователя недр]</w:t>
      </w:r>
    </w:p>
    <w:p w14:paraId="208D3441" w14:textId="77777777" w:rsidR="001B6B39" w:rsidRDefault="001B6B39" w:rsidP="001B6B39">
      <w:pPr>
        <w:jc w:val="right"/>
      </w:pPr>
      <w:r>
        <w:t>[ФИО представителя]</w:t>
      </w:r>
    </w:p>
    <w:p w14:paraId="641A5F81" w14:textId="77777777" w:rsidR="001B6B39" w:rsidRDefault="001B6B39" w:rsidP="001B6B39">
      <w:pPr>
        <w:jc w:val="right"/>
      </w:pPr>
      <w:r>
        <w:t>___________________________</w:t>
      </w:r>
    </w:p>
    <w:p w14:paraId="62CEB30D" w14:textId="77777777" w:rsidR="001B6B39" w:rsidRDefault="001B6B39" w:rsidP="001B6B39">
      <w:pPr>
        <w:jc w:val="right"/>
      </w:pPr>
      <w:r>
        <w:t>[Дата]</w:t>
      </w:r>
    </w:p>
    <w:p w14:paraId="2EB7D5BC" w14:textId="77777777" w:rsidR="001B6B39" w:rsidRDefault="001B6B39" w:rsidP="001B6B39">
      <w:pPr>
        <w:jc w:val="right"/>
        <w:rPr>
          <w:sz w:val="20"/>
          <w:szCs w:val="20"/>
        </w:rPr>
      </w:pPr>
      <w:r>
        <w:rPr>
          <w:sz w:val="20"/>
          <w:szCs w:val="20"/>
        </w:rPr>
        <w:t>[МП]</w:t>
      </w:r>
    </w:p>
    <w:p w14:paraId="5D8F693B" w14:textId="77777777" w:rsidR="001B6B39" w:rsidRDefault="001B6B39" w:rsidP="001B6B39">
      <w:pPr>
        <w:jc w:val="right"/>
        <w:rPr>
          <w:b/>
        </w:rPr>
      </w:pPr>
    </w:p>
    <w:p w14:paraId="5C61F34B" w14:textId="681DE5F2" w:rsidR="001B6B39" w:rsidRDefault="009806D0" w:rsidP="001B6B39">
      <w:pPr>
        <w:jc w:val="center"/>
      </w:pPr>
      <w:r>
        <w:rPr>
          <w:b/>
        </w:rPr>
        <w:t>ТЕХНИЧЕСКОЕ (</w:t>
      </w:r>
      <w:r w:rsidR="001B6B39">
        <w:rPr>
          <w:b/>
        </w:rPr>
        <w:t>ГЕОЛОГИЧЕСКОЕ</w:t>
      </w:r>
      <w:r>
        <w:rPr>
          <w:b/>
        </w:rPr>
        <w:t>)</w:t>
      </w:r>
      <w:r w:rsidR="001B6B39">
        <w:rPr>
          <w:b/>
        </w:rPr>
        <w:t xml:space="preserve"> ЗАДАНИЕ</w:t>
      </w:r>
      <w:r w:rsidR="001B6B39">
        <w:rPr>
          <w:b/>
        </w:rPr>
        <w:br/>
      </w:r>
      <w:r w:rsidR="001B6B39" w:rsidRPr="00F24179">
        <w:rPr>
          <w:szCs w:val="26"/>
        </w:rPr>
        <w:t xml:space="preserve">на проведение </w:t>
      </w:r>
      <w:r w:rsidR="004A3F00" w:rsidRPr="00F24179">
        <w:rPr>
          <w:szCs w:val="26"/>
        </w:rPr>
        <w:t xml:space="preserve">работ </w:t>
      </w:r>
      <w:r w:rsidR="00F24179" w:rsidRPr="00F24179">
        <w:rPr>
          <w:rFonts w:cs="Times New Roman"/>
          <w:szCs w:val="26"/>
        </w:rPr>
        <w:t xml:space="preserve">по геологическому изучению и оценке пригодности </w:t>
      </w:r>
      <w:r w:rsidR="00F24179" w:rsidRPr="00F24179">
        <w:rPr>
          <w:szCs w:val="26"/>
        </w:rPr>
        <w:t xml:space="preserve">[наименование объекта] </w:t>
      </w:r>
      <w:r w:rsidR="00F24179" w:rsidRPr="00F24179">
        <w:rPr>
          <w:rFonts w:cs="Times New Roman"/>
          <w:szCs w:val="26"/>
        </w:rPr>
        <w:t xml:space="preserve">участка недр для строительства и эксплуатации подземных сооружений, не связанных с добычей полезных ископаемых, с целью размещения в </w:t>
      </w:r>
      <w:r w:rsidR="005C1E28">
        <w:rPr>
          <w:rFonts w:cs="Times New Roman"/>
          <w:szCs w:val="26"/>
        </w:rPr>
        <w:t>пластах горных пород</w:t>
      </w:r>
      <w:r w:rsidR="00F24179" w:rsidRPr="00F24179">
        <w:rPr>
          <w:rFonts w:cs="Times New Roman"/>
          <w:szCs w:val="26"/>
        </w:rPr>
        <w:t xml:space="preserve"> диоксида углерода</w:t>
      </w:r>
    </w:p>
    <w:p w14:paraId="34BF5CF6" w14:textId="77777777" w:rsidR="001B6B39" w:rsidRDefault="001B6B39" w:rsidP="001B6B39">
      <w:pPr>
        <w:jc w:val="center"/>
        <w:rPr>
          <w:sz w:val="22"/>
        </w:rPr>
      </w:pPr>
    </w:p>
    <w:p w14:paraId="2C5E259B" w14:textId="77777777" w:rsidR="001B6B39" w:rsidRDefault="001B6B39" w:rsidP="001B6B39">
      <w:pPr>
        <w:pStyle w:val="ad"/>
        <w:numPr>
          <w:ilvl w:val="0"/>
          <w:numId w:val="2"/>
        </w:numPr>
        <w:ind w:left="284" w:hanging="284"/>
        <w:jc w:val="left"/>
        <w:rPr>
          <w:b/>
        </w:rPr>
      </w:pPr>
      <w:r>
        <w:rPr>
          <w:b/>
        </w:rPr>
        <w:t>Основание проведения работ</w:t>
      </w:r>
    </w:p>
    <w:p w14:paraId="32D575CA" w14:textId="77777777" w:rsidR="001B6B39" w:rsidRDefault="001B6B39" w:rsidP="001B6B39">
      <w:pPr>
        <w:ind w:firstLine="567"/>
        <w:rPr>
          <w:sz w:val="24"/>
        </w:rPr>
      </w:pPr>
      <w:r>
        <w:rPr>
          <w:sz w:val="24"/>
        </w:rPr>
        <w:t>Лицензия (лицензии) на пользование недрами [серия номер вид], [серия номер вид], … [серия номер вид].</w:t>
      </w:r>
    </w:p>
    <w:p w14:paraId="42148EFD" w14:textId="77777777" w:rsidR="001B6B39" w:rsidRDefault="001B6B39" w:rsidP="001B6B39">
      <w:pPr>
        <w:rPr>
          <w:b/>
        </w:rPr>
      </w:pPr>
    </w:p>
    <w:p w14:paraId="29BE5A20" w14:textId="77777777" w:rsidR="001B6B39" w:rsidRDefault="001B6B39" w:rsidP="001B6B39">
      <w:pPr>
        <w:pStyle w:val="ad"/>
        <w:numPr>
          <w:ilvl w:val="0"/>
          <w:numId w:val="2"/>
        </w:numPr>
        <w:ind w:left="284" w:hanging="284"/>
        <w:jc w:val="left"/>
        <w:rPr>
          <w:b/>
        </w:rPr>
      </w:pPr>
      <w:r>
        <w:rPr>
          <w:b/>
        </w:rPr>
        <w:t>Источник финансирования</w:t>
      </w:r>
    </w:p>
    <w:p w14:paraId="06944BC7" w14:textId="77777777" w:rsidR="001B6B39" w:rsidRDefault="001B6B39" w:rsidP="001B6B39">
      <w:pPr>
        <w:ind w:firstLine="567"/>
        <w:rPr>
          <w:sz w:val="24"/>
        </w:rPr>
      </w:pPr>
      <w:r>
        <w:rPr>
          <w:sz w:val="24"/>
        </w:rPr>
        <w:t xml:space="preserve">Собственные (в том числе привлеченные) средства </w:t>
      </w:r>
      <w:proofErr w:type="spellStart"/>
      <w:r>
        <w:rPr>
          <w:sz w:val="24"/>
        </w:rPr>
        <w:t>недропользователя</w:t>
      </w:r>
      <w:proofErr w:type="spellEnd"/>
      <w:r>
        <w:rPr>
          <w:sz w:val="24"/>
        </w:rPr>
        <w:t>.</w:t>
      </w:r>
    </w:p>
    <w:p w14:paraId="022BD615" w14:textId="77777777" w:rsidR="001B6B39" w:rsidRDefault="001B6B39" w:rsidP="001B6B39">
      <w:pPr>
        <w:rPr>
          <w:sz w:val="22"/>
        </w:rPr>
      </w:pPr>
    </w:p>
    <w:p w14:paraId="66C08D5D" w14:textId="77777777" w:rsidR="001B6B39" w:rsidRDefault="001B6B39" w:rsidP="001B6B39">
      <w:pPr>
        <w:pStyle w:val="ad"/>
        <w:numPr>
          <w:ilvl w:val="0"/>
          <w:numId w:val="2"/>
        </w:numPr>
        <w:ind w:left="284" w:hanging="284"/>
        <w:jc w:val="left"/>
        <w:rPr>
          <w:b/>
        </w:rPr>
      </w:pPr>
      <w:r>
        <w:rPr>
          <w:b/>
        </w:rPr>
        <w:t>Целевое назначение работ</w:t>
      </w:r>
    </w:p>
    <w:p w14:paraId="03FC094D" w14:textId="77777777" w:rsidR="001B6B39" w:rsidRPr="00904C45" w:rsidRDefault="001B6B39" w:rsidP="001B6B39">
      <w:pPr>
        <w:ind w:firstLine="567"/>
        <w:rPr>
          <w:b/>
          <w:sz w:val="24"/>
        </w:rPr>
      </w:pPr>
      <w:r>
        <w:rPr>
          <w:sz w:val="24"/>
        </w:rPr>
        <w:t>[целевое назначение работ]</w:t>
      </w:r>
      <w:r>
        <w:rPr>
          <w:i/>
          <w:sz w:val="24"/>
        </w:rPr>
        <w:t>.</w:t>
      </w:r>
    </w:p>
    <w:p w14:paraId="76FD7149" w14:textId="77777777" w:rsidR="001B6B39" w:rsidRDefault="001B6B39" w:rsidP="001B6B39">
      <w:pPr>
        <w:rPr>
          <w:sz w:val="22"/>
        </w:rPr>
      </w:pPr>
    </w:p>
    <w:p w14:paraId="73F00510" w14:textId="77777777" w:rsidR="001B6B39" w:rsidRDefault="001B6B39" w:rsidP="001B6B39">
      <w:pPr>
        <w:pStyle w:val="ad"/>
        <w:numPr>
          <w:ilvl w:val="0"/>
          <w:numId w:val="2"/>
        </w:numPr>
        <w:ind w:left="284" w:hanging="284"/>
        <w:rPr>
          <w:b/>
        </w:rPr>
      </w:pPr>
      <w:r>
        <w:rPr>
          <w:b/>
        </w:rPr>
        <w:t>Пространственные границы объекта</w:t>
      </w:r>
    </w:p>
    <w:p w14:paraId="59FF2747" w14:textId="77777777" w:rsidR="001B6B39" w:rsidRDefault="001B6B39" w:rsidP="001B6B39">
      <w:pPr>
        <w:pStyle w:val="ad"/>
        <w:numPr>
          <w:ilvl w:val="1"/>
          <w:numId w:val="2"/>
        </w:numPr>
        <w:ind w:left="567" w:hanging="567"/>
        <w:rPr>
          <w:b/>
          <w:sz w:val="28"/>
        </w:rPr>
      </w:pPr>
      <w:r>
        <w:rPr>
          <w:sz w:val="24"/>
        </w:rPr>
        <w:t xml:space="preserve">Местонахождение: </w:t>
      </w:r>
      <w:r w:rsidRPr="00EB1BFC">
        <w:rPr>
          <w:sz w:val="24"/>
        </w:rPr>
        <w:t>[</w:t>
      </w:r>
      <w:r>
        <w:rPr>
          <w:sz w:val="24"/>
        </w:rPr>
        <w:t>местонахождение объекта</w:t>
      </w:r>
      <w:r w:rsidRPr="00EB1BFC">
        <w:rPr>
          <w:sz w:val="24"/>
        </w:rPr>
        <w:t>];</w:t>
      </w:r>
    </w:p>
    <w:p w14:paraId="2C92C15C" w14:textId="77777777" w:rsidR="001B6B39" w:rsidRPr="00CB340A" w:rsidRDefault="001B6B39" w:rsidP="001B6B39">
      <w:pPr>
        <w:pStyle w:val="ad"/>
        <w:numPr>
          <w:ilvl w:val="1"/>
          <w:numId w:val="2"/>
        </w:numPr>
        <w:ind w:left="567" w:hanging="567"/>
        <w:rPr>
          <w:sz w:val="28"/>
        </w:rPr>
      </w:pPr>
      <w:r>
        <w:rPr>
          <w:sz w:val="24"/>
        </w:rPr>
        <w:t>Номенклатурные листы: [номенклатурные листы]</w:t>
      </w:r>
      <w:r>
        <w:rPr>
          <w:sz w:val="24"/>
          <w:lang w:val="en-US"/>
        </w:rPr>
        <w:t>;</w:t>
      </w:r>
    </w:p>
    <w:p w14:paraId="1510B5D9" w14:textId="7EC865CF" w:rsidR="001B6B39" w:rsidRPr="00CB340A" w:rsidRDefault="001B6B39" w:rsidP="001B6B39">
      <w:pPr>
        <w:pStyle w:val="ad"/>
        <w:numPr>
          <w:ilvl w:val="1"/>
          <w:numId w:val="2"/>
        </w:numPr>
        <w:ind w:left="567" w:hanging="567"/>
        <w:rPr>
          <w:sz w:val="28"/>
        </w:rPr>
      </w:pPr>
      <w:r>
        <w:rPr>
          <w:sz w:val="24"/>
        </w:rPr>
        <w:t>Географические координаты угловых точек объекта геологического изучения</w:t>
      </w:r>
      <w:r w:rsidR="00076C25" w:rsidRPr="00D52F06">
        <w:rPr>
          <w:sz w:val="24"/>
          <w:szCs w:val="24"/>
        </w:rPr>
        <w:t xml:space="preserve"> (в геодезической системе координат ГСК-2011)</w:t>
      </w:r>
      <w:r w:rsidRPr="00D52F06">
        <w:rPr>
          <w:sz w:val="24"/>
          <w:szCs w:val="24"/>
        </w:rPr>
        <w:t>:</w:t>
      </w:r>
    </w:p>
    <w:tbl>
      <w:tblPr>
        <w:tblStyle w:val="af"/>
        <w:tblW w:w="9118" w:type="dxa"/>
        <w:tblLook w:val="04A0" w:firstRow="1" w:lastRow="0" w:firstColumn="1" w:lastColumn="0" w:noHBand="0" w:noVBand="1"/>
      </w:tblPr>
      <w:tblGrid>
        <w:gridCol w:w="1303"/>
        <w:gridCol w:w="1303"/>
        <w:gridCol w:w="1302"/>
        <w:gridCol w:w="1303"/>
        <w:gridCol w:w="1302"/>
        <w:gridCol w:w="1303"/>
        <w:gridCol w:w="1302"/>
      </w:tblGrid>
      <w:tr w:rsidR="001B6B39" w14:paraId="68E74A1B" w14:textId="77777777" w:rsidTr="00687CA6">
        <w:trPr>
          <w:trHeight w:val="255"/>
        </w:trPr>
        <w:tc>
          <w:tcPr>
            <w:tcW w:w="1303" w:type="dxa"/>
            <w:vMerge w:val="restart"/>
            <w:shd w:val="clear" w:color="auto" w:fill="auto"/>
          </w:tcPr>
          <w:p w14:paraId="3D1D0DFD" w14:textId="77777777" w:rsidR="001B6B39" w:rsidRDefault="001B6B39" w:rsidP="00DA312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Номер точки</w:t>
            </w:r>
          </w:p>
        </w:tc>
        <w:tc>
          <w:tcPr>
            <w:tcW w:w="3908" w:type="dxa"/>
            <w:gridSpan w:val="3"/>
            <w:shd w:val="clear" w:color="auto" w:fill="auto"/>
          </w:tcPr>
          <w:p w14:paraId="1EAE79AE" w14:textId="77777777" w:rsidR="001B6B39" w:rsidRDefault="001B6B39" w:rsidP="00DA312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Северная широта</w:t>
            </w:r>
          </w:p>
        </w:tc>
        <w:tc>
          <w:tcPr>
            <w:tcW w:w="3907" w:type="dxa"/>
            <w:gridSpan w:val="3"/>
            <w:shd w:val="clear" w:color="auto" w:fill="auto"/>
          </w:tcPr>
          <w:p w14:paraId="267EC8BA" w14:textId="77777777" w:rsidR="001B6B39" w:rsidRDefault="001B6B39" w:rsidP="00DA312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Восточная долгота</w:t>
            </w:r>
          </w:p>
        </w:tc>
      </w:tr>
      <w:tr w:rsidR="001B6B39" w14:paraId="1D657456" w14:textId="77777777" w:rsidTr="00687CA6">
        <w:trPr>
          <w:trHeight w:val="240"/>
        </w:trPr>
        <w:tc>
          <w:tcPr>
            <w:tcW w:w="1303" w:type="dxa"/>
            <w:vMerge/>
            <w:shd w:val="clear" w:color="auto" w:fill="auto"/>
          </w:tcPr>
          <w:p w14:paraId="0C12D30A" w14:textId="77777777" w:rsidR="001B6B39" w:rsidRDefault="001B6B39" w:rsidP="00DA312F">
            <w:pPr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303" w:type="dxa"/>
            <w:shd w:val="clear" w:color="auto" w:fill="auto"/>
          </w:tcPr>
          <w:p w14:paraId="4936E952" w14:textId="77777777" w:rsidR="001B6B39" w:rsidRDefault="001B6B39" w:rsidP="00DA312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градусы</w:t>
            </w:r>
          </w:p>
        </w:tc>
        <w:tc>
          <w:tcPr>
            <w:tcW w:w="1302" w:type="dxa"/>
            <w:shd w:val="clear" w:color="auto" w:fill="auto"/>
          </w:tcPr>
          <w:p w14:paraId="5AA1BB97" w14:textId="77777777" w:rsidR="001B6B39" w:rsidRDefault="001B6B39" w:rsidP="00DA312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минуты</w:t>
            </w:r>
          </w:p>
        </w:tc>
        <w:tc>
          <w:tcPr>
            <w:tcW w:w="1303" w:type="dxa"/>
            <w:shd w:val="clear" w:color="auto" w:fill="auto"/>
          </w:tcPr>
          <w:p w14:paraId="09A670AB" w14:textId="77777777" w:rsidR="001B6B39" w:rsidRDefault="001B6B39" w:rsidP="00DA312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секунды</w:t>
            </w:r>
          </w:p>
        </w:tc>
        <w:tc>
          <w:tcPr>
            <w:tcW w:w="1302" w:type="dxa"/>
            <w:shd w:val="clear" w:color="auto" w:fill="auto"/>
          </w:tcPr>
          <w:p w14:paraId="513CF74F" w14:textId="77777777" w:rsidR="001B6B39" w:rsidRDefault="001B6B39" w:rsidP="00DA312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градусы</w:t>
            </w:r>
          </w:p>
        </w:tc>
        <w:tc>
          <w:tcPr>
            <w:tcW w:w="1303" w:type="dxa"/>
            <w:shd w:val="clear" w:color="auto" w:fill="auto"/>
          </w:tcPr>
          <w:p w14:paraId="2AE86B77" w14:textId="77777777" w:rsidR="001B6B39" w:rsidRDefault="001B6B39" w:rsidP="00DA312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минуты</w:t>
            </w:r>
          </w:p>
        </w:tc>
        <w:tc>
          <w:tcPr>
            <w:tcW w:w="1302" w:type="dxa"/>
            <w:shd w:val="clear" w:color="auto" w:fill="auto"/>
          </w:tcPr>
          <w:p w14:paraId="316F7EEF" w14:textId="77777777" w:rsidR="001B6B39" w:rsidRDefault="001B6B39" w:rsidP="00DA312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секунды</w:t>
            </w:r>
          </w:p>
        </w:tc>
      </w:tr>
      <w:tr w:rsidR="001B6B39" w14:paraId="6CC80B6E" w14:textId="77777777" w:rsidTr="00687CA6">
        <w:tc>
          <w:tcPr>
            <w:tcW w:w="1303" w:type="dxa"/>
            <w:shd w:val="clear" w:color="auto" w:fill="auto"/>
          </w:tcPr>
          <w:p w14:paraId="582CD517" w14:textId="77777777" w:rsidR="001B6B39" w:rsidRDefault="001B6B39" w:rsidP="00DA312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</w:t>
            </w:r>
          </w:p>
        </w:tc>
        <w:tc>
          <w:tcPr>
            <w:tcW w:w="1303" w:type="dxa"/>
            <w:shd w:val="clear" w:color="auto" w:fill="auto"/>
          </w:tcPr>
          <w:p w14:paraId="4AF7C8FE" w14:textId="77777777" w:rsidR="001B6B39" w:rsidRPr="00CE4197" w:rsidRDefault="001B6B39" w:rsidP="00DA312F">
            <w:pPr>
              <w:jc w:val="center"/>
              <w:rPr>
                <w:rFonts w:cs="Times New Roman"/>
                <w:sz w:val="22"/>
                <w:szCs w:val="20"/>
                <w:lang w:val="en-US"/>
              </w:rPr>
            </w:pPr>
            <w:r>
              <w:rPr>
                <w:rFonts w:cs="Times New Roman"/>
                <w:sz w:val="22"/>
                <w:szCs w:val="20"/>
                <w:lang w:val="en-US"/>
              </w:rPr>
              <w:t>[</w:t>
            </w:r>
            <w:r>
              <w:rPr>
                <w:rFonts w:cs="Times New Roman"/>
                <w:sz w:val="22"/>
                <w:szCs w:val="20"/>
              </w:rPr>
              <w:t>градусы</w:t>
            </w:r>
            <w:r>
              <w:rPr>
                <w:rFonts w:cs="Times New Roman"/>
                <w:sz w:val="22"/>
                <w:szCs w:val="20"/>
                <w:lang w:val="en-US"/>
              </w:rPr>
              <w:t>]</w:t>
            </w:r>
          </w:p>
        </w:tc>
        <w:tc>
          <w:tcPr>
            <w:tcW w:w="1302" w:type="dxa"/>
            <w:shd w:val="clear" w:color="auto" w:fill="auto"/>
          </w:tcPr>
          <w:p w14:paraId="1EE698DC" w14:textId="77777777" w:rsidR="001B6B39" w:rsidRPr="00CE4197" w:rsidRDefault="001B6B39" w:rsidP="00DA312F">
            <w:pPr>
              <w:jc w:val="center"/>
              <w:rPr>
                <w:rFonts w:cs="Times New Roman"/>
                <w:sz w:val="22"/>
                <w:szCs w:val="20"/>
                <w:lang w:val="en-US"/>
              </w:rPr>
            </w:pPr>
            <w:r>
              <w:rPr>
                <w:rFonts w:cs="Times New Roman"/>
                <w:sz w:val="22"/>
                <w:szCs w:val="20"/>
                <w:lang w:val="en-US"/>
              </w:rPr>
              <w:t>[</w:t>
            </w:r>
            <w:r>
              <w:rPr>
                <w:rFonts w:cs="Times New Roman"/>
                <w:sz w:val="22"/>
                <w:szCs w:val="20"/>
              </w:rPr>
              <w:t>минуты</w:t>
            </w:r>
            <w:r>
              <w:rPr>
                <w:rFonts w:cs="Times New Roman"/>
                <w:sz w:val="22"/>
                <w:szCs w:val="20"/>
                <w:lang w:val="en-US"/>
              </w:rPr>
              <w:t>]</w:t>
            </w:r>
          </w:p>
        </w:tc>
        <w:tc>
          <w:tcPr>
            <w:tcW w:w="1303" w:type="dxa"/>
            <w:shd w:val="clear" w:color="auto" w:fill="auto"/>
          </w:tcPr>
          <w:p w14:paraId="0F82E892" w14:textId="77777777" w:rsidR="001B6B39" w:rsidRPr="00CE4197" w:rsidRDefault="001B6B39" w:rsidP="00DA312F">
            <w:pPr>
              <w:jc w:val="center"/>
              <w:rPr>
                <w:rFonts w:cs="Times New Roman"/>
                <w:sz w:val="22"/>
                <w:szCs w:val="20"/>
                <w:lang w:val="en-US"/>
              </w:rPr>
            </w:pPr>
            <w:r>
              <w:rPr>
                <w:rFonts w:cs="Times New Roman"/>
                <w:sz w:val="22"/>
                <w:szCs w:val="20"/>
                <w:lang w:val="en-US"/>
              </w:rPr>
              <w:t>[</w:t>
            </w:r>
            <w:r>
              <w:rPr>
                <w:rFonts w:cs="Times New Roman"/>
                <w:sz w:val="22"/>
                <w:szCs w:val="20"/>
              </w:rPr>
              <w:t>секунды</w:t>
            </w:r>
            <w:r>
              <w:rPr>
                <w:rFonts w:cs="Times New Roman"/>
                <w:sz w:val="22"/>
                <w:szCs w:val="20"/>
                <w:lang w:val="en-US"/>
              </w:rPr>
              <w:t>]</w:t>
            </w:r>
          </w:p>
        </w:tc>
        <w:tc>
          <w:tcPr>
            <w:tcW w:w="1302" w:type="dxa"/>
            <w:shd w:val="clear" w:color="auto" w:fill="auto"/>
          </w:tcPr>
          <w:p w14:paraId="2C20E8CE" w14:textId="77777777" w:rsidR="001B6B39" w:rsidRPr="00CE4197" w:rsidRDefault="001B6B39" w:rsidP="00DA312F">
            <w:pPr>
              <w:jc w:val="center"/>
              <w:rPr>
                <w:rFonts w:cs="Times New Roman"/>
                <w:sz w:val="22"/>
                <w:szCs w:val="20"/>
                <w:lang w:val="en-US"/>
              </w:rPr>
            </w:pPr>
            <w:r>
              <w:rPr>
                <w:rFonts w:cs="Times New Roman"/>
                <w:sz w:val="22"/>
                <w:szCs w:val="20"/>
                <w:lang w:val="en-US"/>
              </w:rPr>
              <w:t>[</w:t>
            </w:r>
            <w:r>
              <w:rPr>
                <w:rFonts w:cs="Times New Roman"/>
                <w:sz w:val="22"/>
                <w:szCs w:val="20"/>
              </w:rPr>
              <w:t>градусы</w:t>
            </w:r>
            <w:r>
              <w:rPr>
                <w:rFonts w:cs="Times New Roman"/>
                <w:sz w:val="22"/>
                <w:szCs w:val="20"/>
                <w:lang w:val="en-US"/>
              </w:rPr>
              <w:t>]</w:t>
            </w:r>
          </w:p>
        </w:tc>
        <w:tc>
          <w:tcPr>
            <w:tcW w:w="1303" w:type="dxa"/>
            <w:shd w:val="clear" w:color="auto" w:fill="auto"/>
          </w:tcPr>
          <w:p w14:paraId="058FF06B" w14:textId="77777777" w:rsidR="001B6B39" w:rsidRDefault="001B6B39" w:rsidP="00DA312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  <w:lang w:val="en-US"/>
              </w:rPr>
              <w:t>[</w:t>
            </w:r>
            <w:r>
              <w:rPr>
                <w:rFonts w:cs="Times New Roman"/>
                <w:sz w:val="22"/>
                <w:szCs w:val="20"/>
              </w:rPr>
              <w:t>минуты</w:t>
            </w:r>
            <w:r>
              <w:rPr>
                <w:rFonts w:cs="Times New Roman"/>
                <w:sz w:val="22"/>
                <w:szCs w:val="20"/>
                <w:lang w:val="en-US"/>
              </w:rPr>
              <w:t>]</w:t>
            </w:r>
          </w:p>
        </w:tc>
        <w:tc>
          <w:tcPr>
            <w:tcW w:w="1302" w:type="dxa"/>
            <w:shd w:val="clear" w:color="auto" w:fill="auto"/>
          </w:tcPr>
          <w:p w14:paraId="7E06FA94" w14:textId="77777777" w:rsidR="001B6B39" w:rsidRDefault="001B6B39" w:rsidP="00DA312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  <w:lang w:val="en-US"/>
              </w:rPr>
              <w:t>[</w:t>
            </w:r>
            <w:r>
              <w:rPr>
                <w:rFonts w:cs="Times New Roman"/>
                <w:sz w:val="22"/>
                <w:szCs w:val="20"/>
              </w:rPr>
              <w:t>секунды</w:t>
            </w:r>
            <w:r>
              <w:rPr>
                <w:rFonts w:cs="Times New Roman"/>
                <w:sz w:val="22"/>
                <w:szCs w:val="20"/>
                <w:lang w:val="en-US"/>
              </w:rPr>
              <w:t>]</w:t>
            </w:r>
          </w:p>
        </w:tc>
      </w:tr>
      <w:tr w:rsidR="001B6B39" w14:paraId="279E16C4" w14:textId="77777777" w:rsidTr="00687CA6">
        <w:tc>
          <w:tcPr>
            <w:tcW w:w="1303" w:type="dxa"/>
            <w:shd w:val="clear" w:color="auto" w:fill="auto"/>
          </w:tcPr>
          <w:p w14:paraId="516B6AFA" w14:textId="77777777" w:rsidR="001B6B39" w:rsidRDefault="001B6B39" w:rsidP="00DA312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2</w:t>
            </w:r>
          </w:p>
        </w:tc>
        <w:tc>
          <w:tcPr>
            <w:tcW w:w="1303" w:type="dxa"/>
            <w:shd w:val="clear" w:color="auto" w:fill="auto"/>
          </w:tcPr>
          <w:p w14:paraId="20F3E7F1" w14:textId="77777777" w:rsidR="001B6B39" w:rsidRDefault="001B6B39" w:rsidP="00DA312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  <w:lang w:val="en-US"/>
              </w:rPr>
              <w:t>[</w:t>
            </w:r>
            <w:r>
              <w:rPr>
                <w:rFonts w:cs="Times New Roman"/>
                <w:sz w:val="22"/>
                <w:szCs w:val="20"/>
              </w:rPr>
              <w:t>градусы</w:t>
            </w:r>
            <w:r>
              <w:rPr>
                <w:rFonts w:cs="Times New Roman"/>
                <w:sz w:val="22"/>
                <w:szCs w:val="20"/>
                <w:lang w:val="en-US"/>
              </w:rPr>
              <w:t>]</w:t>
            </w:r>
          </w:p>
        </w:tc>
        <w:tc>
          <w:tcPr>
            <w:tcW w:w="1302" w:type="dxa"/>
            <w:shd w:val="clear" w:color="auto" w:fill="auto"/>
          </w:tcPr>
          <w:p w14:paraId="4815CA56" w14:textId="77777777" w:rsidR="001B6B39" w:rsidRDefault="001B6B39" w:rsidP="00DA312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  <w:lang w:val="en-US"/>
              </w:rPr>
              <w:t>[</w:t>
            </w:r>
            <w:r>
              <w:rPr>
                <w:rFonts w:cs="Times New Roman"/>
                <w:sz w:val="22"/>
                <w:szCs w:val="20"/>
              </w:rPr>
              <w:t>минуты</w:t>
            </w:r>
            <w:r>
              <w:rPr>
                <w:rFonts w:cs="Times New Roman"/>
                <w:sz w:val="22"/>
                <w:szCs w:val="20"/>
                <w:lang w:val="en-US"/>
              </w:rPr>
              <w:t>]</w:t>
            </w:r>
          </w:p>
        </w:tc>
        <w:tc>
          <w:tcPr>
            <w:tcW w:w="1303" w:type="dxa"/>
            <w:shd w:val="clear" w:color="auto" w:fill="auto"/>
          </w:tcPr>
          <w:p w14:paraId="07003184" w14:textId="77777777" w:rsidR="001B6B39" w:rsidRDefault="001B6B39" w:rsidP="00DA312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  <w:lang w:val="en-US"/>
              </w:rPr>
              <w:t>[</w:t>
            </w:r>
            <w:r>
              <w:rPr>
                <w:rFonts w:cs="Times New Roman"/>
                <w:sz w:val="22"/>
                <w:szCs w:val="20"/>
              </w:rPr>
              <w:t>секунды</w:t>
            </w:r>
            <w:r>
              <w:rPr>
                <w:rFonts w:cs="Times New Roman"/>
                <w:sz w:val="22"/>
                <w:szCs w:val="20"/>
                <w:lang w:val="en-US"/>
              </w:rPr>
              <w:t>]</w:t>
            </w:r>
          </w:p>
        </w:tc>
        <w:tc>
          <w:tcPr>
            <w:tcW w:w="1302" w:type="dxa"/>
            <w:shd w:val="clear" w:color="auto" w:fill="auto"/>
          </w:tcPr>
          <w:p w14:paraId="2D785A7D" w14:textId="77777777" w:rsidR="001B6B39" w:rsidRDefault="001B6B39" w:rsidP="00DA312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  <w:lang w:val="en-US"/>
              </w:rPr>
              <w:t>[</w:t>
            </w:r>
            <w:r>
              <w:rPr>
                <w:rFonts w:cs="Times New Roman"/>
                <w:sz w:val="22"/>
                <w:szCs w:val="20"/>
              </w:rPr>
              <w:t>градусы</w:t>
            </w:r>
            <w:r>
              <w:rPr>
                <w:rFonts w:cs="Times New Roman"/>
                <w:sz w:val="22"/>
                <w:szCs w:val="20"/>
                <w:lang w:val="en-US"/>
              </w:rPr>
              <w:t>]</w:t>
            </w:r>
          </w:p>
        </w:tc>
        <w:tc>
          <w:tcPr>
            <w:tcW w:w="1303" w:type="dxa"/>
            <w:shd w:val="clear" w:color="auto" w:fill="auto"/>
          </w:tcPr>
          <w:p w14:paraId="7D343676" w14:textId="77777777" w:rsidR="001B6B39" w:rsidRDefault="001B6B39" w:rsidP="00DA312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  <w:lang w:val="en-US"/>
              </w:rPr>
              <w:t>[</w:t>
            </w:r>
            <w:r>
              <w:rPr>
                <w:rFonts w:cs="Times New Roman"/>
                <w:sz w:val="22"/>
                <w:szCs w:val="20"/>
              </w:rPr>
              <w:t>минуты</w:t>
            </w:r>
            <w:r>
              <w:rPr>
                <w:rFonts w:cs="Times New Roman"/>
                <w:sz w:val="22"/>
                <w:szCs w:val="20"/>
                <w:lang w:val="en-US"/>
              </w:rPr>
              <w:t>]</w:t>
            </w:r>
          </w:p>
        </w:tc>
        <w:tc>
          <w:tcPr>
            <w:tcW w:w="1302" w:type="dxa"/>
            <w:shd w:val="clear" w:color="auto" w:fill="auto"/>
          </w:tcPr>
          <w:p w14:paraId="571A50E4" w14:textId="77777777" w:rsidR="001B6B39" w:rsidRDefault="001B6B39" w:rsidP="00DA312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  <w:lang w:val="en-US"/>
              </w:rPr>
              <w:t>[</w:t>
            </w:r>
            <w:r>
              <w:rPr>
                <w:rFonts w:cs="Times New Roman"/>
                <w:sz w:val="22"/>
                <w:szCs w:val="20"/>
              </w:rPr>
              <w:t>секунды</w:t>
            </w:r>
            <w:r>
              <w:rPr>
                <w:rFonts w:cs="Times New Roman"/>
                <w:sz w:val="22"/>
                <w:szCs w:val="20"/>
                <w:lang w:val="en-US"/>
              </w:rPr>
              <w:t>]</w:t>
            </w:r>
          </w:p>
        </w:tc>
      </w:tr>
      <w:tr w:rsidR="001B6B39" w14:paraId="178C2875" w14:textId="77777777" w:rsidTr="00687CA6">
        <w:tc>
          <w:tcPr>
            <w:tcW w:w="1303" w:type="dxa"/>
            <w:shd w:val="clear" w:color="auto" w:fill="auto"/>
          </w:tcPr>
          <w:p w14:paraId="76DC322B" w14:textId="77777777" w:rsidR="001B6B39" w:rsidRDefault="001B6B39" w:rsidP="00DA312F">
            <w:pPr>
              <w:jc w:val="center"/>
              <w:rPr>
                <w:rFonts w:cs="Times New Roman"/>
                <w:sz w:val="22"/>
                <w:szCs w:val="20"/>
                <w:lang w:val="en-US"/>
              </w:rPr>
            </w:pPr>
            <w:r>
              <w:rPr>
                <w:rFonts w:cs="Times New Roman"/>
                <w:sz w:val="22"/>
                <w:szCs w:val="20"/>
              </w:rPr>
              <w:t>…</w:t>
            </w:r>
          </w:p>
        </w:tc>
        <w:tc>
          <w:tcPr>
            <w:tcW w:w="1303" w:type="dxa"/>
            <w:shd w:val="clear" w:color="auto" w:fill="auto"/>
          </w:tcPr>
          <w:p w14:paraId="787D9B12" w14:textId="77777777" w:rsidR="001B6B39" w:rsidRDefault="001B6B39" w:rsidP="00DA312F">
            <w:pPr>
              <w:jc w:val="center"/>
              <w:rPr>
                <w:rFonts w:cs="Times New Roman"/>
                <w:sz w:val="22"/>
                <w:szCs w:val="20"/>
                <w:lang w:val="en-US"/>
              </w:rPr>
            </w:pPr>
            <w:r>
              <w:rPr>
                <w:rFonts w:cs="Times New Roman"/>
                <w:sz w:val="22"/>
                <w:szCs w:val="20"/>
                <w:lang w:val="en-US"/>
              </w:rPr>
              <w:t>…</w:t>
            </w:r>
          </w:p>
        </w:tc>
        <w:tc>
          <w:tcPr>
            <w:tcW w:w="1302" w:type="dxa"/>
            <w:shd w:val="clear" w:color="auto" w:fill="auto"/>
          </w:tcPr>
          <w:p w14:paraId="05B300B2" w14:textId="77777777" w:rsidR="001B6B39" w:rsidRDefault="001B6B39" w:rsidP="00DA312F">
            <w:pPr>
              <w:jc w:val="center"/>
              <w:rPr>
                <w:rFonts w:cs="Times New Roman"/>
                <w:sz w:val="22"/>
                <w:szCs w:val="20"/>
                <w:lang w:val="en-US"/>
              </w:rPr>
            </w:pPr>
            <w:r>
              <w:rPr>
                <w:rFonts w:cs="Times New Roman"/>
                <w:sz w:val="22"/>
                <w:szCs w:val="20"/>
                <w:lang w:val="en-US"/>
              </w:rPr>
              <w:t>…</w:t>
            </w:r>
          </w:p>
        </w:tc>
        <w:tc>
          <w:tcPr>
            <w:tcW w:w="1303" w:type="dxa"/>
            <w:shd w:val="clear" w:color="auto" w:fill="auto"/>
          </w:tcPr>
          <w:p w14:paraId="3F2E6995" w14:textId="77777777" w:rsidR="001B6B39" w:rsidRDefault="001B6B39" w:rsidP="00DA312F">
            <w:pPr>
              <w:jc w:val="center"/>
              <w:rPr>
                <w:rFonts w:cs="Times New Roman"/>
                <w:sz w:val="22"/>
                <w:szCs w:val="20"/>
                <w:lang w:val="en-US"/>
              </w:rPr>
            </w:pPr>
            <w:r>
              <w:rPr>
                <w:rFonts w:cs="Times New Roman"/>
                <w:sz w:val="22"/>
                <w:szCs w:val="20"/>
                <w:lang w:val="en-US"/>
              </w:rPr>
              <w:t>…</w:t>
            </w:r>
          </w:p>
        </w:tc>
        <w:tc>
          <w:tcPr>
            <w:tcW w:w="1302" w:type="dxa"/>
            <w:shd w:val="clear" w:color="auto" w:fill="auto"/>
          </w:tcPr>
          <w:p w14:paraId="72954674" w14:textId="77777777" w:rsidR="001B6B39" w:rsidRDefault="001B6B39" w:rsidP="00DA312F">
            <w:pPr>
              <w:jc w:val="center"/>
              <w:rPr>
                <w:rFonts w:cs="Times New Roman"/>
                <w:sz w:val="22"/>
                <w:szCs w:val="20"/>
                <w:lang w:val="en-US"/>
              </w:rPr>
            </w:pPr>
            <w:r>
              <w:rPr>
                <w:rFonts w:cs="Times New Roman"/>
                <w:sz w:val="22"/>
                <w:szCs w:val="20"/>
                <w:lang w:val="en-US"/>
              </w:rPr>
              <w:t>…</w:t>
            </w:r>
          </w:p>
        </w:tc>
        <w:tc>
          <w:tcPr>
            <w:tcW w:w="1303" w:type="dxa"/>
            <w:shd w:val="clear" w:color="auto" w:fill="auto"/>
          </w:tcPr>
          <w:p w14:paraId="63BCBB5C" w14:textId="77777777" w:rsidR="001B6B39" w:rsidRDefault="001B6B39" w:rsidP="00DA312F">
            <w:pPr>
              <w:jc w:val="center"/>
              <w:rPr>
                <w:rFonts w:cs="Times New Roman"/>
                <w:sz w:val="22"/>
                <w:szCs w:val="20"/>
                <w:lang w:val="en-US"/>
              </w:rPr>
            </w:pPr>
            <w:r>
              <w:rPr>
                <w:rFonts w:cs="Times New Roman"/>
                <w:sz w:val="22"/>
                <w:szCs w:val="20"/>
                <w:lang w:val="en-US"/>
              </w:rPr>
              <w:t>…</w:t>
            </w:r>
          </w:p>
        </w:tc>
        <w:tc>
          <w:tcPr>
            <w:tcW w:w="1302" w:type="dxa"/>
            <w:shd w:val="clear" w:color="auto" w:fill="auto"/>
          </w:tcPr>
          <w:p w14:paraId="5A6CB5ED" w14:textId="77777777" w:rsidR="001B6B39" w:rsidRDefault="001B6B39" w:rsidP="00DA312F">
            <w:pPr>
              <w:jc w:val="center"/>
              <w:rPr>
                <w:rFonts w:cs="Times New Roman"/>
                <w:sz w:val="22"/>
                <w:szCs w:val="20"/>
                <w:lang w:val="en-US"/>
              </w:rPr>
            </w:pPr>
            <w:r>
              <w:rPr>
                <w:rFonts w:cs="Times New Roman"/>
                <w:sz w:val="22"/>
                <w:szCs w:val="20"/>
                <w:lang w:val="en-US"/>
              </w:rPr>
              <w:t>…</w:t>
            </w:r>
          </w:p>
        </w:tc>
      </w:tr>
      <w:tr w:rsidR="001B6B39" w14:paraId="5ECAB9AF" w14:textId="77777777" w:rsidTr="00687CA6">
        <w:tc>
          <w:tcPr>
            <w:tcW w:w="1303" w:type="dxa"/>
            <w:shd w:val="clear" w:color="auto" w:fill="auto"/>
          </w:tcPr>
          <w:p w14:paraId="76F8BE6F" w14:textId="77777777" w:rsidR="001B6B39" w:rsidRDefault="001B6B39" w:rsidP="00DA312F">
            <w:pPr>
              <w:jc w:val="center"/>
              <w:rPr>
                <w:rFonts w:cs="Times New Roman"/>
                <w:sz w:val="22"/>
                <w:szCs w:val="20"/>
                <w:lang w:val="en-US"/>
              </w:rPr>
            </w:pPr>
            <w:r>
              <w:rPr>
                <w:rFonts w:cs="Times New Roman"/>
                <w:sz w:val="22"/>
                <w:szCs w:val="20"/>
                <w:lang w:val="en-US"/>
              </w:rPr>
              <w:t>N</w:t>
            </w:r>
          </w:p>
        </w:tc>
        <w:tc>
          <w:tcPr>
            <w:tcW w:w="1303" w:type="dxa"/>
            <w:shd w:val="clear" w:color="auto" w:fill="auto"/>
          </w:tcPr>
          <w:p w14:paraId="3FAE8F6D" w14:textId="77777777" w:rsidR="001B6B39" w:rsidRDefault="001B6B39" w:rsidP="00DA312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  <w:lang w:val="en-US"/>
              </w:rPr>
              <w:t>[</w:t>
            </w:r>
            <w:r>
              <w:rPr>
                <w:rFonts w:cs="Times New Roman"/>
                <w:sz w:val="22"/>
                <w:szCs w:val="20"/>
              </w:rPr>
              <w:t>градусы</w:t>
            </w:r>
            <w:r>
              <w:rPr>
                <w:rFonts w:cs="Times New Roman"/>
                <w:sz w:val="22"/>
                <w:szCs w:val="20"/>
                <w:lang w:val="en-US"/>
              </w:rPr>
              <w:t>]</w:t>
            </w:r>
          </w:p>
        </w:tc>
        <w:tc>
          <w:tcPr>
            <w:tcW w:w="1302" w:type="dxa"/>
            <w:shd w:val="clear" w:color="auto" w:fill="auto"/>
          </w:tcPr>
          <w:p w14:paraId="26C1200A" w14:textId="77777777" w:rsidR="001B6B39" w:rsidRDefault="001B6B39" w:rsidP="00DA312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  <w:lang w:val="en-US"/>
              </w:rPr>
              <w:t>[</w:t>
            </w:r>
            <w:r>
              <w:rPr>
                <w:rFonts w:cs="Times New Roman"/>
                <w:sz w:val="22"/>
                <w:szCs w:val="20"/>
              </w:rPr>
              <w:t>минуты</w:t>
            </w:r>
            <w:r>
              <w:rPr>
                <w:rFonts w:cs="Times New Roman"/>
                <w:sz w:val="22"/>
                <w:szCs w:val="20"/>
                <w:lang w:val="en-US"/>
              </w:rPr>
              <w:t>]</w:t>
            </w:r>
          </w:p>
        </w:tc>
        <w:tc>
          <w:tcPr>
            <w:tcW w:w="1303" w:type="dxa"/>
            <w:shd w:val="clear" w:color="auto" w:fill="auto"/>
          </w:tcPr>
          <w:p w14:paraId="59F6F87F" w14:textId="77777777" w:rsidR="001B6B39" w:rsidRDefault="001B6B39" w:rsidP="00DA312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  <w:lang w:val="en-US"/>
              </w:rPr>
              <w:t>[</w:t>
            </w:r>
            <w:r>
              <w:rPr>
                <w:rFonts w:cs="Times New Roman"/>
                <w:sz w:val="22"/>
                <w:szCs w:val="20"/>
              </w:rPr>
              <w:t>секунды</w:t>
            </w:r>
            <w:r>
              <w:rPr>
                <w:rFonts w:cs="Times New Roman"/>
                <w:sz w:val="22"/>
                <w:szCs w:val="20"/>
                <w:lang w:val="en-US"/>
              </w:rPr>
              <w:t>]</w:t>
            </w:r>
          </w:p>
        </w:tc>
        <w:tc>
          <w:tcPr>
            <w:tcW w:w="1302" w:type="dxa"/>
            <w:shd w:val="clear" w:color="auto" w:fill="auto"/>
          </w:tcPr>
          <w:p w14:paraId="72A80A4F" w14:textId="77777777" w:rsidR="001B6B39" w:rsidRDefault="001B6B39" w:rsidP="00DA312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  <w:lang w:val="en-US"/>
              </w:rPr>
              <w:t>[</w:t>
            </w:r>
            <w:r>
              <w:rPr>
                <w:rFonts w:cs="Times New Roman"/>
                <w:sz w:val="22"/>
                <w:szCs w:val="20"/>
              </w:rPr>
              <w:t>градусы</w:t>
            </w:r>
            <w:r>
              <w:rPr>
                <w:rFonts w:cs="Times New Roman"/>
                <w:sz w:val="22"/>
                <w:szCs w:val="20"/>
                <w:lang w:val="en-US"/>
              </w:rPr>
              <w:t>]</w:t>
            </w:r>
          </w:p>
        </w:tc>
        <w:tc>
          <w:tcPr>
            <w:tcW w:w="1303" w:type="dxa"/>
            <w:shd w:val="clear" w:color="auto" w:fill="auto"/>
          </w:tcPr>
          <w:p w14:paraId="33A0614D" w14:textId="77777777" w:rsidR="001B6B39" w:rsidRDefault="001B6B39" w:rsidP="00DA312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  <w:lang w:val="en-US"/>
              </w:rPr>
              <w:t>[</w:t>
            </w:r>
            <w:r>
              <w:rPr>
                <w:rFonts w:cs="Times New Roman"/>
                <w:sz w:val="22"/>
                <w:szCs w:val="20"/>
              </w:rPr>
              <w:t>минуты</w:t>
            </w:r>
            <w:r>
              <w:rPr>
                <w:rFonts w:cs="Times New Roman"/>
                <w:sz w:val="22"/>
                <w:szCs w:val="20"/>
                <w:lang w:val="en-US"/>
              </w:rPr>
              <w:t>]</w:t>
            </w:r>
          </w:p>
        </w:tc>
        <w:tc>
          <w:tcPr>
            <w:tcW w:w="1302" w:type="dxa"/>
            <w:shd w:val="clear" w:color="auto" w:fill="auto"/>
          </w:tcPr>
          <w:p w14:paraId="2AC19054" w14:textId="77777777" w:rsidR="001B6B39" w:rsidRDefault="001B6B39" w:rsidP="00DA312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  <w:lang w:val="en-US"/>
              </w:rPr>
              <w:t>[</w:t>
            </w:r>
            <w:r>
              <w:rPr>
                <w:rFonts w:cs="Times New Roman"/>
                <w:sz w:val="22"/>
                <w:szCs w:val="20"/>
              </w:rPr>
              <w:t>секунды</w:t>
            </w:r>
            <w:r>
              <w:rPr>
                <w:rFonts w:cs="Times New Roman"/>
                <w:sz w:val="22"/>
                <w:szCs w:val="20"/>
                <w:lang w:val="en-US"/>
              </w:rPr>
              <w:t>]</w:t>
            </w:r>
          </w:p>
        </w:tc>
      </w:tr>
    </w:tbl>
    <w:p w14:paraId="2242603E" w14:textId="77777777" w:rsidR="001B6B39" w:rsidRDefault="001B6B39" w:rsidP="001B6B39">
      <w:pPr>
        <w:rPr>
          <w:b/>
        </w:rPr>
      </w:pPr>
    </w:p>
    <w:p w14:paraId="6772F30D" w14:textId="77777777" w:rsidR="001B6B39" w:rsidRDefault="001B6B39" w:rsidP="001B6B39">
      <w:pPr>
        <w:pStyle w:val="ad"/>
        <w:numPr>
          <w:ilvl w:val="0"/>
          <w:numId w:val="2"/>
        </w:numPr>
        <w:ind w:left="284" w:hanging="284"/>
        <w:rPr>
          <w:b/>
        </w:rPr>
      </w:pPr>
      <w:r>
        <w:rPr>
          <w:b/>
        </w:rPr>
        <w:t>Основные оценочные параметры</w:t>
      </w:r>
    </w:p>
    <w:p w14:paraId="3FE33355" w14:textId="77777777" w:rsidR="001B6B39" w:rsidRPr="00A90700" w:rsidRDefault="001B6B39" w:rsidP="001B6B39">
      <w:pPr>
        <w:pStyle w:val="ad"/>
        <w:numPr>
          <w:ilvl w:val="1"/>
          <w:numId w:val="2"/>
        </w:numPr>
        <w:ind w:left="567" w:hanging="567"/>
        <w:rPr>
          <w:sz w:val="24"/>
          <w:szCs w:val="24"/>
        </w:rPr>
      </w:pPr>
      <w:r w:rsidRPr="00A90700">
        <w:rPr>
          <w:sz w:val="24"/>
          <w:szCs w:val="24"/>
        </w:rPr>
        <w:t>Основные оценочные параметры, их численные значения и уровни их значимости, принимаемые для оценки объекта, которым он должен соответствовать: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04"/>
        <w:gridCol w:w="2835"/>
        <w:gridCol w:w="2835"/>
        <w:gridCol w:w="2970"/>
      </w:tblGrid>
      <w:tr w:rsidR="001B6B39" w:rsidRPr="003E01AD" w14:paraId="0A31A1A7" w14:textId="77777777" w:rsidTr="00687CA6">
        <w:tc>
          <w:tcPr>
            <w:tcW w:w="704" w:type="dxa"/>
          </w:tcPr>
          <w:p w14:paraId="0A351627" w14:textId="77777777" w:rsidR="001B6B39" w:rsidRPr="003E01AD" w:rsidRDefault="001B6B39" w:rsidP="00DA312F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2835" w:type="dxa"/>
          </w:tcPr>
          <w:p w14:paraId="319F9A94" w14:textId="77777777" w:rsidR="001B6B39" w:rsidRPr="003E01AD" w:rsidRDefault="001B6B39" w:rsidP="00DA312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оценочного параметра</w:t>
            </w:r>
          </w:p>
        </w:tc>
        <w:tc>
          <w:tcPr>
            <w:tcW w:w="2835" w:type="dxa"/>
          </w:tcPr>
          <w:p w14:paraId="52F9F363" w14:textId="77777777" w:rsidR="001B6B39" w:rsidRPr="003E01AD" w:rsidRDefault="001B6B39" w:rsidP="00DA312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Значение оценочного параметра</w:t>
            </w:r>
          </w:p>
        </w:tc>
        <w:tc>
          <w:tcPr>
            <w:tcW w:w="2970" w:type="dxa"/>
          </w:tcPr>
          <w:p w14:paraId="59FAEBB7" w14:textId="77777777" w:rsidR="001B6B39" w:rsidRPr="003E01AD" w:rsidRDefault="001B6B39" w:rsidP="00DA312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Уровень значимости</w:t>
            </w:r>
          </w:p>
        </w:tc>
      </w:tr>
      <w:tr w:rsidR="001B6B39" w:rsidRPr="003E01AD" w14:paraId="16E36B82" w14:textId="77777777" w:rsidTr="00687CA6">
        <w:tc>
          <w:tcPr>
            <w:tcW w:w="704" w:type="dxa"/>
          </w:tcPr>
          <w:p w14:paraId="2D1332CD" w14:textId="77777777" w:rsidR="001B6B39" w:rsidRPr="003E01AD" w:rsidRDefault="001B6B39" w:rsidP="00DA312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835" w:type="dxa"/>
          </w:tcPr>
          <w:p w14:paraId="54909F9D" w14:textId="77777777" w:rsidR="001B6B39" w:rsidRPr="00A809BF" w:rsidRDefault="001B6B39" w:rsidP="00DA312F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835" w:type="dxa"/>
          </w:tcPr>
          <w:p w14:paraId="4B482C44" w14:textId="77777777" w:rsidR="001B6B39" w:rsidRPr="00B72A62" w:rsidRDefault="001B6B39" w:rsidP="00DA312F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970" w:type="dxa"/>
          </w:tcPr>
          <w:p w14:paraId="2AD70B90" w14:textId="77777777" w:rsidR="001B6B39" w:rsidRPr="00B72A62" w:rsidRDefault="001B6B39" w:rsidP="00DA312F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1B6B39" w:rsidRPr="003E01AD" w14:paraId="70CEA5FB" w14:textId="77777777" w:rsidTr="00687CA6">
        <w:tc>
          <w:tcPr>
            <w:tcW w:w="704" w:type="dxa"/>
          </w:tcPr>
          <w:p w14:paraId="2DA005B0" w14:textId="77777777" w:rsidR="001B6B39" w:rsidRPr="003E01AD" w:rsidRDefault="001B6B39" w:rsidP="00DA312F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835" w:type="dxa"/>
          </w:tcPr>
          <w:p w14:paraId="6F06F1E6" w14:textId="77777777" w:rsidR="001B6B39" w:rsidRPr="003E01AD" w:rsidRDefault="001B6B39" w:rsidP="00DA312F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[</w:t>
            </w:r>
            <w:r>
              <w:rPr>
                <w:sz w:val="22"/>
              </w:rPr>
              <w:t>наименование ОП</w:t>
            </w:r>
            <w:r>
              <w:rPr>
                <w:sz w:val="22"/>
                <w:lang w:val="en-US"/>
              </w:rPr>
              <w:t>]</w:t>
            </w:r>
          </w:p>
        </w:tc>
        <w:tc>
          <w:tcPr>
            <w:tcW w:w="2835" w:type="dxa"/>
          </w:tcPr>
          <w:p w14:paraId="787AF0E6" w14:textId="77777777" w:rsidR="001B6B39" w:rsidRPr="003E01AD" w:rsidRDefault="001B6B39" w:rsidP="00DA312F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[</w:t>
            </w:r>
            <w:r>
              <w:rPr>
                <w:sz w:val="22"/>
              </w:rPr>
              <w:t>значение ОП</w:t>
            </w:r>
            <w:r>
              <w:rPr>
                <w:sz w:val="22"/>
                <w:lang w:val="en-US"/>
              </w:rPr>
              <w:t>]</w:t>
            </w:r>
          </w:p>
        </w:tc>
        <w:tc>
          <w:tcPr>
            <w:tcW w:w="2970" w:type="dxa"/>
          </w:tcPr>
          <w:p w14:paraId="1F789A92" w14:textId="77777777" w:rsidR="001B6B39" w:rsidRPr="003E01AD" w:rsidRDefault="001B6B39" w:rsidP="00DA312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[уровень значимости </w:t>
            </w:r>
            <w:r>
              <w:rPr>
                <w:sz w:val="22"/>
                <w:lang w:val="en-US"/>
              </w:rPr>
              <w:t>О</w:t>
            </w:r>
            <w:r>
              <w:rPr>
                <w:sz w:val="22"/>
              </w:rPr>
              <w:t>П</w:t>
            </w:r>
            <w:r>
              <w:rPr>
                <w:sz w:val="22"/>
                <w:lang w:val="en-US"/>
              </w:rPr>
              <w:t>]</w:t>
            </w:r>
          </w:p>
        </w:tc>
      </w:tr>
      <w:tr w:rsidR="001B6B39" w:rsidRPr="003E01AD" w14:paraId="376DD252" w14:textId="77777777" w:rsidTr="00687CA6">
        <w:tc>
          <w:tcPr>
            <w:tcW w:w="704" w:type="dxa"/>
          </w:tcPr>
          <w:p w14:paraId="42C2914F" w14:textId="77777777" w:rsidR="001B6B39" w:rsidRPr="003E01AD" w:rsidRDefault="001B6B39" w:rsidP="00DA312F">
            <w:pPr>
              <w:rPr>
                <w:sz w:val="22"/>
              </w:rPr>
            </w:pPr>
            <w:r>
              <w:rPr>
                <w:sz w:val="22"/>
              </w:rPr>
              <w:t>…</w:t>
            </w:r>
          </w:p>
        </w:tc>
        <w:tc>
          <w:tcPr>
            <w:tcW w:w="2835" w:type="dxa"/>
          </w:tcPr>
          <w:p w14:paraId="3D4D58BE" w14:textId="77777777" w:rsidR="001B6B39" w:rsidRPr="003E01AD" w:rsidRDefault="001B6B39" w:rsidP="00DA312F">
            <w:pPr>
              <w:jc w:val="center"/>
              <w:rPr>
                <w:sz w:val="22"/>
              </w:rPr>
            </w:pPr>
            <w:r>
              <w:rPr>
                <w:rFonts w:cs="Times New Roman"/>
                <w:sz w:val="22"/>
                <w:szCs w:val="20"/>
                <w:lang w:val="en-US"/>
              </w:rPr>
              <w:t>…</w:t>
            </w:r>
          </w:p>
        </w:tc>
        <w:tc>
          <w:tcPr>
            <w:tcW w:w="2835" w:type="dxa"/>
          </w:tcPr>
          <w:p w14:paraId="5B525115" w14:textId="77777777" w:rsidR="001B6B39" w:rsidRPr="003E01AD" w:rsidRDefault="001B6B39" w:rsidP="00DA312F">
            <w:pPr>
              <w:jc w:val="center"/>
              <w:rPr>
                <w:sz w:val="22"/>
              </w:rPr>
            </w:pPr>
            <w:r>
              <w:rPr>
                <w:rFonts w:cs="Times New Roman"/>
                <w:sz w:val="22"/>
                <w:szCs w:val="20"/>
                <w:lang w:val="en-US"/>
              </w:rPr>
              <w:t>…</w:t>
            </w:r>
          </w:p>
        </w:tc>
        <w:tc>
          <w:tcPr>
            <w:tcW w:w="2970" w:type="dxa"/>
          </w:tcPr>
          <w:p w14:paraId="7FFD6738" w14:textId="77777777" w:rsidR="001B6B39" w:rsidRPr="003E01AD" w:rsidRDefault="001B6B39" w:rsidP="00DA312F">
            <w:pPr>
              <w:jc w:val="center"/>
              <w:rPr>
                <w:sz w:val="22"/>
              </w:rPr>
            </w:pPr>
            <w:r>
              <w:rPr>
                <w:rFonts w:cs="Times New Roman"/>
                <w:sz w:val="22"/>
                <w:szCs w:val="20"/>
                <w:lang w:val="en-US"/>
              </w:rPr>
              <w:t>…</w:t>
            </w:r>
          </w:p>
        </w:tc>
      </w:tr>
      <w:tr w:rsidR="001B6B39" w:rsidRPr="003E01AD" w14:paraId="66627505" w14:textId="77777777" w:rsidTr="00687CA6">
        <w:tc>
          <w:tcPr>
            <w:tcW w:w="704" w:type="dxa"/>
          </w:tcPr>
          <w:p w14:paraId="0B2A5AC0" w14:textId="77777777" w:rsidR="001B6B39" w:rsidRPr="003E01AD" w:rsidRDefault="001B6B39" w:rsidP="00DA312F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N</w:t>
            </w:r>
          </w:p>
        </w:tc>
        <w:tc>
          <w:tcPr>
            <w:tcW w:w="2835" w:type="dxa"/>
          </w:tcPr>
          <w:p w14:paraId="72E82BBF" w14:textId="77777777" w:rsidR="001B6B39" w:rsidRPr="003E01AD" w:rsidRDefault="001B6B39" w:rsidP="00DA312F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[</w:t>
            </w:r>
            <w:r>
              <w:rPr>
                <w:sz w:val="22"/>
              </w:rPr>
              <w:t>наименование ОП</w:t>
            </w:r>
            <w:r>
              <w:rPr>
                <w:sz w:val="22"/>
                <w:lang w:val="en-US"/>
              </w:rPr>
              <w:t>]</w:t>
            </w:r>
          </w:p>
        </w:tc>
        <w:tc>
          <w:tcPr>
            <w:tcW w:w="2835" w:type="dxa"/>
          </w:tcPr>
          <w:p w14:paraId="4FE340D6" w14:textId="77777777" w:rsidR="001B6B39" w:rsidRPr="003E01AD" w:rsidRDefault="001B6B39" w:rsidP="00DA312F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[</w:t>
            </w:r>
            <w:r>
              <w:rPr>
                <w:sz w:val="22"/>
              </w:rPr>
              <w:t>значение ОП</w:t>
            </w:r>
            <w:r>
              <w:rPr>
                <w:sz w:val="22"/>
                <w:lang w:val="en-US"/>
              </w:rPr>
              <w:t>]</w:t>
            </w:r>
          </w:p>
        </w:tc>
        <w:tc>
          <w:tcPr>
            <w:tcW w:w="2970" w:type="dxa"/>
          </w:tcPr>
          <w:p w14:paraId="5C3B34B9" w14:textId="77777777" w:rsidR="001B6B39" w:rsidRPr="003E01AD" w:rsidRDefault="001B6B39" w:rsidP="00DA312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[уровень значимости </w:t>
            </w:r>
            <w:r>
              <w:rPr>
                <w:sz w:val="22"/>
                <w:lang w:val="en-US"/>
              </w:rPr>
              <w:t>О</w:t>
            </w:r>
            <w:r>
              <w:rPr>
                <w:sz w:val="22"/>
              </w:rPr>
              <w:t>П</w:t>
            </w:r>
            <w:r>
              <w:rPr>
                <w:sz w:val="22"/>
                <w:lang w:val="en-US"/>
              </w:rPr>
              <w:t>]</w:t>
            </w:r>
          </w:p>
        </w:tc>
      </w:tr>
    </w:tbl>
    <w:p w14:paraId="6A303C85" w14:textId="77777777" w:rsidR="001B6B39" w:rsidRDefault="001B6B39" w:rsidP="001B6B39">
      <w:pPr>
        <w:rPr>
          <w:sz w:val="24"/>
        </w:rPr>
      </w:pPr>
    </w:p>
    <w:p w14:paraId="578EB63F" w14:textId="39A08260" w:rsidR="001B6B39" w:rsidRPr="00A90700" w:rsidRDefault="001B6B39" w:rsidP="001B6B39">
      <w:pPr>
        <w:pStyle w:val="ad"/>
        <w:numPr>
          <w:ilvl w:val="1"/>
          <w:numId w:val="2"/>
        </w:numPr>
        <w:ind w:left="567" w:hanging="567"/>
        <w:rPr>
          <w:sz w:val="24"/>
        </w:rPr>
      </w:pPr>
      <w:r>
        <w:rPr>
          <w:sz w:val="24"/>
        </w:rPr>
        <w:lastRenderedPageBreak/>
        <w:t>Проведение работ на объекте должн</w:t>
      </w:r>
      <w:r w:rsidR="00730341">
        <w:rPr>
          <w:sz w:val="24"/>
        </w:rPr>
        <w:t>о</w:t>
      </w:r>
      <w:r>
        <w:rPr>
          <w:sz w:val="24"/>
        </w:rPr>
        <w:t xml:space="preserve"> соответствовать следующим документам (в части не противоречащей законодательству </w:t>
      </w:r>
      <w:r w:rsidR="00C1432D">
        <w:rPr>
          <w:sz w:val="24"/>
        </w:rPr>
        <w:t>о недрах</w:t>
      </w:r>
      <w:r>
        <w:rPr>
          <w:sz w:val="24"/>
        </w:rPr>
        <w:t>)</w:t>
      </w:r>
      <w:r w:rsidRPr="00A90700">
        <w:rPr>
          <w:sz w:val="24"/>
        </w:rPr>
        <w:t>:</w:t>
      </w:r>
    </w:p>
    <w:p w14:paraId="1D4825AA" w14:textId="348FBFC8" w:rsidR="00822565" w:rsidRPr="00EB1E6C" w:rsidRDefault="00822565" w:rsidP="001B6B39">
      <w:pPr>
        <w:pStyle w:val="ad"/>
        <w:numPr>
          <w:ilvl w:val="0"/>
          <w:numId w:val="6"/>
        </w:numPr>
        <w:rPr>
          <w:rStyle w:val="af8"/>
          <w:i w:val="0"/>
          <w:iCs w:val="0"/>
          <w:color w:val="auto"/>
          <w:sz w:val="24"/>
        </w:rPr>
      </w:pPr>
      <w:r w:rsidRPr="00EB1E6C">
        <w:rPr>
          <w:rStyle w:val="af8"/>
          <w:rFonts w:cs="Times New Roman"/>
          <w:i w:val="0"/>
          <w:color w:val="auto"/>
          <w:sz w:val="24"/>
          <w:szCs w:val="24"/>
        </w:rPr>
        <w:t>Закон Российской Федерации от 21.02.1992 № 2395-1 «О недрах»;</w:t>
      </w:r>
    </w:p>
    <w:p w14:paraId="67982843" w14:textId="397DE909" w:rsidR="00822565" w:rsidRPr="00513A1A" w:rsidRDefault="00822565" w:rsidP="001B6B39">
      <w:pPr>
        <w:pStyle w:val="ad"/>
        <w:numPr>
          <w:ilvl w:val="0"/>
          <w:numId w:val="6"/>
        </w:numPr>
        <w:rPr>
          <w:sz w:val="24"/>
        </w:rPr>
      </w:pPr>
      <w:r w:rsidRPr="001A087F">
        <w:rPr>
          <w:rFonts w:cs="Times New Roman"/>
          <w:szCs w:val="26"/>
        </w:rPr>
        <w:t xml:space="preserve">Приказ Минприроды России от 14.06.2016 </w:t>
      </w:r>
      <w:r>
        <w:rPr>
          <w:rFonts w:cs="Times New Roman"/>
          <w:szCs w:val="26"/>
        </w:rPr>
        <w:t>№</w:t>
      </w:r>
      <w:r w:rsidRPr="001A087F">
        <w:rPr>
          <w:rFonts w:cs="Times New Roman"/>
          <w:szCs w:val="26"/>
        </w:rPr>
        <w:t xml:space="preserve"> 356 «Об утверждении Правил разработки месторождений углеводородного сырья»</w:t>
      </w:r>
      <w:r>
        <w:rPr>
          <w:rFonts w:cs="Times New Roman"/>
          <w:szCs w:val="26"/>
        </w:rPr>
        <w:t>;</w:t>
      </w:r>
    </w:p>
    <w:p w14:paraId="09BD2D42" w14:textId="0DA44A2B" w:rsidR="00822565" w:rsidRPr="00513A1A" w:rsidRDefault="00822565" w:rsidP="001B6B39">
      <w:pPr>
        <w:pStyle w:val="ad"/>
        <w:numPr>
          <w:ilvl w:val="0"/>
          <w:numId w:val="6"/>
        </w:numPr>
        <w:rPr>
          <w:sz w:val="24"/>
        </w:rPr>
      </w:pPr>
      <w:r>
        <w:rPr>
          <w:sz w:val="24"/>
        </w:rPr>
        <w:t>… (и остальные документы из списка используемых источников);</w:t>
      </w:r>
    </w:p>
    <w:p w14:paraId="18F2795D" w14:textId="2842EC2F" w:rsidR="001B6B39" w:rsidRDefault="001B6B39" w:rsidP="001B6B39">
      <w:pPr>
        <w:pStyle w:val="ad"/>
        <w:numPr>
          <w:ilvl w:val="0"/>
          <w:numId w:val="6"/>
        </w:numPr>
        <w:rPr>
          <w:sz w:val="24"/>
          <w:lang w:val="en-US"/>
        </w:rPr>
      </w:pPr>
      <w:r>
        <w:rPr>
          <w:sz w:val="24"/>
          <w:lang w:val="en-US"/>
        </w:rPr>
        <w:t>[</w:t>
      </w:r>
      <w:r w:rsidR="00133D9E">
        <w:rPr>
          <w:sz w:val="24"/>
        </w:rPr>
        <w:t>методический</w:t>
      </w:r>
      <w:r>
        <w:rPr>
          <w:sz w:val="24"/>
        </w:rPr>
        <w:t xml:space="preserve"> документ</w:t>
      </w:r>
      <w:r w:rsidRPr="00AF763A">
        <w:rPr>
          <w:sz w:val="24"/>
          <w:lang w:val="en-US"/>
        </w:rPr>
        <w:t>]</w:t>
      </w:r>
      <w:r>
        <w:rPr>
          <w:sz w:val="24"/>
          <w:lang w:val="en-US"/>
        </w:rPr>
        <w:t>;</w:t>
      </w:r>
    </w:p>
    <w:p w14:paraId="29269C89" w14:textId="77777777" w:rsidR="001B6B39" w:rsidRPr="00A90700" w:rsidRDefault="001B6B39" w:rsidP="001B6B39">
      <w:pPr>
        <w:pStyle w:val="ad"/>
        <w:numPr>
          <w:ilvl w:val="0"/>
          <w:numId w:val="6"/>
        </w:numPr>
        <w:rPr>
          <w:sz w:val="24"/>
          <w:lang w:val="en-US"/>
        </w:rPr>
      </w:pPr>
      <w:r>
        <w:rPr>
          <w:sz w:val="24"/>
          <w:lang w:val="en-US"/>
        </w:rPr>
        <w:t>…</w:t>
      </w:r>
    </w:p>
    <w:p w14:paraId="494FECA4" w14:textId="13589526" w:rsidR="001B6B39" w:rsidRPr="00AF763A" w:rsidRDefault="001B6B39" w:rsidP="001B6B39">
      <w:pPr>
        <w:pStyle w:val="ad"/>
        <w:numPr>
          <w:ilvl w:val="0"/>
          <w:numId w:val="6"/>
        </w:numPr>
        <w:rPr>
          <w:sz w:val="24"/>
          <w:lang w:val="en-US"/>
        </w:rPr>
      </w:pPr>
      <w:r>
        <w:rPr>
          <w:sz w:val="24"/>
          <w:lang w:val="en-US"/>
        </w:rPr>
        <w:t>[</w:t>
      </w:r>
      <w:r w:rsidR="00133D9E">
        <w:rPr>
          <w:sz w:val="24"/>
        </w:rPr>
        <w:t>методический</w:t>
      </w:r>
      <w:r>
        <w:rPr>
          <w:sz w:val="24"/>
        </w:rPr>
        <w:t xml:space="preserve"> документ</w:t>
      </w:r>
      <w:r w:rsidRPr="00AF763A">
        <w:rPr>
          <w:sz w:val="24"/>
          <w:lang w:val="en-US"/>
        </w:rPr>
        <w:t>]</w:t>
      </w:r>
      <w:r>
        <w:rPr>
          <w:sz w:val="24"/>
          <w:lang w:val="en-US"/>
        </w:rPr>
        <w:t>;</w:t>
      </w:r>
    </w:p>
    <w:p w14:paraId="1A362440" w14:textId="77777777" w:rsidR="001B6B39" w:rsidRPr="003E01AD" w:rsidRDefault="001B6B39" w:rsidP="001B6B39">
      <w:pPr>
        <w:rPr>
          <w:sz w:val="24"/>
        </w:rPr>
      </w:pPr>
    </w:p>
    <w:p w14:paraId="2A196878" w14:textId="77777777" w:rsidR="001B6B39" w:rsidRDefault="001B6B39" w:rsidP="001B6B39">
      <w:pPr>
        <w:pStyle w:val="ad"/>
        <w:numPr>
          <w:ilvl w:val="0"/>
          <w:numId w:val="2"/>
        </w:numPr>
        <w:ind w:left="284" w:hanging="284"/>
        <w:rPr>
          <w:b/>
        </w:rPr>
      </w:pPr>
      <w:r>
        <w:rPr>
          <w:b/>
        </w:rPr>
        <w:t>Основные геологические задачи, последовательность и основные методы их решения</w:t>
      </w:r>
    </w:p>
    <w:p w14:paraId="2BC9866E" w14:textId="3BC1BA6E" w:rsidR="001B6B39" w:rsidRDefault="001B6B39" w:rsidP="001B6B39">
      <w:pPr>
        <w:pStyle w:val="ad"/>
        <w:numPr>
          <w:ilvl w:val="1"/>
          <w:numId w:val="2"/>
        </w:numPr>
        <w:ind w:left="567" w:hanging="567"/>
        <w:rPr>
          <w:sz w:val="24"/>
        </w:rPr>
      </w:pPr>
      <w:r>
        <w:rPr>
          <w:sz w:val="24"/>
        </w:rPr>
        <w:t>Основные геологические задачи</w:t>
      </w:r>
      <w:r w:rsidR="00FF4E0E">
        <w:rPr>
          <w:sz w:val="24"/>
        </w:rPr>
        <w:t xml:space="preserve"> (и</w:t>
      </w:r>
      <w:r w:rsidR="00730341">
        <w:rPr>
          <w:sz w:val="24"/>
        </w:rPr>
        <w:t xml:space="preserve"> последовательность их решения</w:t>
      </w:r>
      <w:r w:rsidR="00FF4E0E">
        <w:rPr>
          <w:sz w:val="24"/>
        </w:rPr>
        <w:t>)</w:t>
      </w:r>
      <w:r>
        <w:rPr>
          <w:sz w:val="24"/>
        </w:rPr>
        <w:t>:</w:t>
      </w:r>
    </w:p>
    <w:p w14:paraId="6D3704B2" w14:textId="77777777" w:rsidR="001B6B39" w:rsidRDefault="001B6B39" w:rsidP="001B6B39">
      <w:pPr>
        <w:pStyle w:val="ad"/>
        <w:numPr>
          <w:ilvl w:val="0"/>
          <w:numId w:val="3"/>
        </w:numPr>
        <w:ind w:left="851" w:hanging="284"/>
        <w:rPr>
          <w:sz w:val="24"/>
          <w:lang w:val="en-US"/>
        </w:rPr>
      </w:pPr>
      <w:r>
        <w:rPr>
          <w:sz w:val="24"/>
        </w:rPr>
        <w:t>[геологические задачи</w:t>
      </w:r>
      <w:r>
        <w:rPr>
          <w:sz w:val="24"/>
          <w:lang w:val="en-US"/>
        </w:rPr>
        <w:t>];</w:t>
      </w:r>
    </w:p>
    <w:p w14:paraId="72BC1F97" w14:textId="77777777" w:rsidR="001B6B39" w:rsidRDefault="001B6B39" w:rsidP="001B6B39">
      <w:pPr>
        <w:pStyle w:val="ad"/>
        <w:numPr>
          <w:ilvl w:val="0"/>
          <w:numId w:val="3"/>
        </w:numPr>
        <w:ind w:left="851" w:hanging="284"/>
        <w:rPr>
          <w:sz w:val="24"/>
          <w:lang w:val="en-US"/>
        </w:rPr>
      </w:pPr>
      <w:r>
        <w:rPr>
          <w:sz w:val="24"/>
          <w:lang w:val="en-US"/>
        </w:rPr>
        <w:t>…</w:t>
      </w:r>
    </w:p>
    <w:p w14:paraId="3614D8AB" w14:textId="77777777" w:rsidR="001B6B39" w:rsidRDefault="001B6B39" w:rsidP="001B6B39">
      <w:pPr>
        <w:pStyle w:val="ad"/>
        <w:numPr>
          <w:ilvl w:val="0"/>
          <w:numId w:val="3"/>
        </w:numPr>
        <w:ind w:left="851" w:hanging="284"/>
        <w:rPr>
          <w:sz w:val="24"/>
          <w:lang w:val="en-US"/>
        </w:rPr>
      </w:pPr>
      <w:r>
        <w:rPr>
          <w:sz w:val="24"/>
          <w:lang w:val="en-US"/>
        </w:rPr>
        <w:t>[</w:t>
      </w:r>
      <w:r>
        <w:rPr>
          <w:sz w:val="24"/>
        </w:rPr>
        <w:t>геологические задачи</w:t>
      </w:r>
      <w:r>
        <w:rPr>
          <w:sz w:val="24"/>
          <w:lang w:val="en-US"/>
        </w:rPr>
        <w:t>];</w:t>
      </w:r>
    </w:p>
    <w:p w14:paraId="58C8F8DA" w14:textId="77777777" w:rsidR="001B6B39" w:rsidRDefault="001B6B39" w:rsidP="001B6B39">
      <w:pPr>
        <w:rPr>
          <w:sz w:val="24"/>
        </w:rPr>
      </w:pPr>
    </w:p>
    <w:p w14:paraId="30FFB024" w14:textId="285F8E03" w:rsidR="001B6B39" w:rsidRDefault="001B6B39" w:rsidP="001B6B39">
      <w:pPr>
        <w:pStyle w:val="ad"/>
        <w:numPr>
          <w:ilvl w:val="1"/>
          <w:numId w:val="2"/>
        </w:numPr>
        <w:ind w:left="567" w:hanging="567"/>
        <w:rPr>
          <w:sz w:val="24"/>
        </w:rPr>
      </w:pPr>
      <w:r>
        <w:rPr>
          <w:sz w:val="24"/>
        </w:rPr>
        <w:t xml:space="preserve">Основные методы </w:t>
      </w:r>
      <w:r w:rsidR="008C6337" w:rsidRPr="00FC3953">
        <w:rPr>
          <w:sz w:val="24"/>
        </w:rPr>
        <w:t xml:space="preserve">решения </w:t>
      </w:r>
      <w:r w:rsidR="00106775" w:rsidRPr="00FC3953">
        <w:rPr>
          <w:sz w:val="24"/>
        </w:rPr>
        <w:t>геологических задач</w:t>
      </w:r>
      <w:r w:rsidRPr="00FC3953">
        <w:rPr>
          <w:sz w:val="24"/>
        </w:rPr>
        <w:t>:</w:t>
      </w:r>
    </w:p>
    <w:p w14:paraId="5C1532F6" w14:textId="77777777" w:rsidR="001B6B39" w:rsidRDefault="001B6B39" w:rsidP="001B6B39">
      <w:pPr>
        <w:pStyle w:val="ad"/>
        <w:numPr>
          <w:ilvl w:val="0"/>
          <w:numId w:val="3"/>
        </w:numPr>
        <w:ind w:left="851" w:hanging="284"/>
        <w:rPr>
          <w:sz w:val="24"/>
          <w:lang w:val="en-US"/>
        </w:rPr>
      </w:pPr>
      <w:r>
        <w:rPr>
          <w:sz w:val="24"/>
          <w:lang w:val="en-US"/>
        </w:rPr>
        <w:t>[</w:t>
      </w:r>
      <w:r>
        <w:rPr>
          <w:sz w:val="24"/>
        </w:rPr>
        <w:t>методы решения</w:t>
      </w:r>
      <w:r>
        <w:rPr>
          <w:sz w:val="24"/>
          <w:lang w:val="en-US"/>
        </w:rPr>
        <w:t>];</w:t>
      </w:r>
    </w:p>
    <w:p w14:paraId="3450F80F" w14:textId="77777777" w:rsidR="001B6B39" w:rsidRDefault="001B6B39" w:rsidP="001B6B39">
      <w:pPr>
        <w:pStyle w:val="ad"/>
        <w:numPr>
          <w:ilvl w:val="0"/>
          <w:numId w:val="3"/>
        </w:numPr>
        <w:ind w:left="851" w:hanging="284"/>
        <w:rPr>
          <w:sz w:val="24"/>
          <w:lang w:val="en-US"/>
        </w:rPr>
      </w:pPr>
      <w:r>
        <w:rPr>
          <w:sz w:val="24"/>
          <w:lang w:val="en-US"/>
        </w:rPr>
        <w:t>…</w:t>
      </w:r>
    </w:p>
    <w:p w14:paraId="2149387C" w14:textId="77777777" w:rsidR="001B6B39" w:rsidRDefault="001B6B39" w:rsidP="001B6B39">
      <w:pPr>
        <w:pStyle w:val="ad"/>
        <w:numPr>
          <w:ilvl w:val="0"/>
          <w:numId w:val="3"/>
        </w:numPr>
        <w:ind w:left="851" w:hanging="284"/>
        <w:rPr>
          <w:sz w:val="24"/>
          <w:lang w:val="en-US"/>
        </w:rPr>
      </w:pPr>
      <w:r>
        <w:rPr>
          <w:sz w:val="24"/>
          <w:lang w:val="en-US"/>
        </w:rPr>
        <w:t>[</w:t>
      </w:r>
      <w:r>
        <w:rPr>
          <w:sz w:val="24"/>
        </w:rPr>
        <w:t>методы решения</w:t>
      </w:r>
      <w:r>
        <w:rPr>
          <w:sz w:val="24"/>
          <w:lang w:val="en-US"/>
        </w:rPr>
        <w:t>];</w:t>
      </w:r>
    </w:p>
    <w:p w14:paraId="1108A924" w14:textId="77777777" w:rsidR="001B6B39" w:rsidRDefault="001B6B39" w:rsidP="001B6B39"/>
    <w:p w14:paraId="144D977B" w14:textId="77777777" w:rsidR="001B6B39" w:rsidRDefault="001B6B39" w:rsidP="001B6B39">
      <w:pPr>
        <w:pStyle w:val="ad"/>
        <w:numPr>
          <w:ilvl w:val="0"/>
          <w:numId w:val="2"/>
        </w:numPr>
        <w:ind w:left="284" w:hanging="284"/>
        <w:rPr>
          <w:b/>
        </w:rPr>
      </w:pPr>
      <w:r>
        <w:rPr>
          <w:b/>
        </w:rPr>
        <w:t>Ожидаемые результаты работ</w:t>
      </w:r>
    </w:p>
    <w:p w14:paraId="7FB91582" w14:textId="77777777" w:rsidR="001B6B39" w:rsidRPr="00FC3953" w:rsidRDefault="001B6B39" w:rsidP="001B6B39">
      <w:pPr>
        <w:pStyle w:val="ad"/>
        <w:numPr>
          <w:ilvl w:val="1"/>
          <w:numId w:val="2"/>
        </w:numPr>
        <w:ind w:left="567" w:hanging="567"/>
        <w:rPr>
          <w:sz w:val="24"/>
        </w:rPr>
      </w:pPr>
      <w:r w:rsidRPr="00FC3953">
        <w:rPr>
          <w:sz w:val="24"/>
        </w:rPr>
        <w:t>Ожидаемые геологические результаты работ:</w:t>
      </w:r>
    </w:p>
    <w:p w14:paraId="7A7B1588" w14:textId="590E91C5" w:rsidR="001B6B39" w:rsidRDefault="001B6B39" w:rsidP="001B6B39">
      <w:pPr>
        <w:pStyle w:val="ad"/>
        <w:numPr>
          <w:ilvl w:val="0"/>
          <w:numId w:val="3"/>
        </w:numPr>
        <w:ind w:left="851" w:hanging="284"/>
        <w:rPr>
          <w:sz w:val="24"/>
          <w:lang w:val="en-US"/>
        </w:rPr>
      </w:pPr>
      <w:r>
        <w:rPr>
          <w:sz w:val="24"/>
          <w:lang w:val="en-US"/>
        </w:rPr>
        <w:t>[</w:t>
      </w:r>
      <w:r w:rsidR="005B0527">
        <w:rPr>
          <w:sz w:val="24"/>
        </w:rPr>
        <w:t xml:space="preserve">ожидаемые </w:t>
      </w:r>
      <w:r w:rsidR="00C30B9B">
        <w:rPr>
          <w:sz w:val="24"/>
        </w:rPr>
        <w:t>геологические</w:t>
      </w:r>
      <w:r>
        <w:rPr>
          <w:sz w:val="24"/>
        </w:rPr>
        <w:t xml:space="preserve"> результаты</w:t>
      </w:r>
      <w:r>
        <w:rPr>
          <w:sz w:val="24"/>
          <w:lang w:val="en-US"/>
        </w:rPr>
        <w:t>];</w:t>
      </w:r>
    </w:p>
    <w:p w14:paraId="5EF6059B" w14:textId="77777777" w:rsidR="001B6B39" w:rsidRDefault="001B6B39" w:rsidP="001B6B39">
      <w:pPr>
        <w:pStyle w:val="ad"/>
        <w:numPr>
          <w:ilvl w:val="0"/>
          <w:numId w:val="3"/>
        </w:numPr>
        <w:ind w:left="851" w:hanging="284"/>
        <w:rPr>
          <w:sz w:val="24"/>
          <w:lang w:val="en-US"/>
        </w:rPr>
      </w:pPr>
      <w:r>
        <w:rPr>
          <w:sz w:val="24"/>
          <w:lang w:val="en-US"/>
        </w:rPr>
        <w:t>…</w:t>
      </w:r>
    </w:p>
    <w:p w14:paraId="1F41E73F" w14:textId="1EFB0BCF" w:rsidR="001B6B39" w:rsidRDefault="001B6B39" w:rsidP="001B6B39">
      <w:pPr>
        <w:pStyle w:val="ad"/>
        <w:numPr>
          <w:ilvl w:val="0"/>
          <w:numId w:val="3"/>
        </w:numPr>
        <w:ind w:left="851" w:hanging="284"/>
        <w:rPr>
          <w:sz w:val="24"/>
          <w:lang w:val="en-US"/>
        </w:rPr>
      </w:pPr>
      <w:r>
        <w:rPr>
          <w:sz w:val="24"/>
          <w:lang w:val="en-US"/>
        </w:rPr>
        <w:t>[</w:t>
      </w:r>
      <w:r w:rsidR="005B0527">
        <w:rPr>
          <w:sz w:val="24"/>
        </w:rPr>
        <w:t xml:space="preserve">ожидаемые </w:t>
      </w:r>
      <w:r w:rsidR="00C30B9B">
        <w:rPr>
          <w:sz w:val="24"/>
        </w:rPr>
        <w:t>геологические</w:t>
      </w:r>
      <w:r>
        <w:rPr>
          <w:sz w:val="24"/>
        </w:rPr>
        <w:t xml:space="preserve"> результаты</w:t>
      </w:r>
      <w:r>
        <w:rPr>
          <w:sz w:val="24"/>
          <w:lang w:val="en-US"/>
        </w:rPr>
        <w:t>];</w:t>
      </w:r>
    </w:p>
    <w:p w14:paraId="3E5130DB" w14:textId="77777777" w:rsidR="001B6B39" w:rsidRDefault="001B6B39" w:rsidP="001B6B39">
      <w:pPr>
        <w:ind w:left="567" w:hanging="567"/>
        <w:rPr>
          <w:sz w:val="28"/>
        </w:rPr>
      </w:pPr>
    </w:p>
    <w:p w14:paraId="4BCC1AA6" w14:textId="242E40B4" w:rsidR="001B6B39" w:rsidRDefault="00A414EA" w:rsidP="001B6B39">
      <w:pPr>
        <w:pStyle w:val="ad"/>
        <w:numPr>
          <w:ilvl w:val="1"/>
          <w:numId w:val="2"/>
        </w:numPr>
        <w:ind w:left="567" w:hanging="567"/>
        <w:rPr>
          <w:sz w:val="28"/>
        </w:rPr>
      </w:pPr>
      <w:r>
        <w:rPr>
          <w:sz w:val="24"/>
        </w:rPr>
        <w:t xml:space="preserve">Формы </w:t>
      </w:r>
      <w:r w:rsidR="001F2E67">
        <w:rPr>
          <w:sz w:val="24"/>
        </w:rPr>
        <w:t>отчетных материалов</w:t>
      </w:r>
      <w:r w:rsidR="001B6B39">
        <w:rPr>
          <w:sz w:val="24"/>
        </w:rPr>
        <w:t>:</w:t>
      </w:r>
    </w:p>
    <w:p w14:paraId="70272B04" w14:textId="6389F701" w:rsidR="001B6B39" w:rsidRPr="00D86D7F" w:rsidRDefault="001B6B39" w:rsidP="00D86D7F">
      <w:pPr>
        <w:pStyle w:val="ad"/>
        <w:numPr>
          <w:ilvl w:val="0"/>
          <w:numId w:val="22"/>
        </w:numPr>
        <w:ind w:left="851" w:hanging="284"/>
        <w:rPr>
          <w:sz w:val="24"/>
          <w:szCs w:val="24"/>
          <w:lang w:val="en-US"/>
        </w:rPr>
      </w:pPr>
      <w:r w:rsidRPr="00D86D7F">
        <w:rPr>
          <w:sz w:val="24"/>
          <w:szCs w:val="24"/>
        </w:rPr>
        <w:t>[отчетн</w:t>
      </w:r>
      <w:r w:rsidR="00C1432D" w:rsidRPr="00D86D7F">
        <w:rPr>
          <w:sz w:val="24"/>
          <w:szCs w:val="24"/>
        </w:rPr>
        <w:t>ая</w:t>
      </w:r>
      <w:r w:rsidRPr="00D86D7F">
        <w:rPr>
          <w:sz w:val="24"/>
          <w:szCs w:val="24"/>
        </w:rPr>
        <w:t xml:space="preserve"> документ</w:t>
      </w:r>
      <w:r w:rsidR="00C1432D" w:rsidRPr="00D86D7F">
        <w:rPr>
          <w:sz w:val="24"/>
          <w:szCs w:val="24"/>
        </w:rPr>
        <w:t>ация</w:t>
      </w:r>
      <w:r w:rsidRPr="00D86D7F">
        <w:rPr>
          <w:sz w:val="24"/>
          <w:szCs w:val="24"/>
        </w:rPr>
        <w:t>]</w:t>
      </w:r>
      <w:r w:rsidRPr="00D86D7F">
        <w:rPr>
          <w:sz w:val="24"/>
          <w:szCs w:val="24"/>
          <w:lang w:val="en-US"/>
        </w:rPr>
        <w:t>;</w:t>
      </w:r>
    </w:p>
    <w:p w14:paraId="6247475F" w14:textId="299216AD" w:rsidR="00D86D7F" w:rsidRPr="00D86D7F" w:rsidRDefault="00D86D7F" w:rsidP="00D86D7F">
      <w:pPr>
        <w:pStyle w:val="ad"/>
        <w:numPr>
          <w:ilvl w:val="0"/>
          <w:numId w:val="22"/>
        </w:numPr>
        <w:ind w:left="851" w:hanging="284"/>
        <w:rPr>
          <w:sz w:val="24"/>
          <w:szCs w:val="24"/>
          <w:lang w:val="en-US"/>
        </w:rPr>
      </w:pPr>
      <w:r w:rsidRPr="00D86D7F">
        <w:rPr>
          <w:sz w:val="24"/>
          <w:szCs w:val="24"/>
        </w:rPr>
        <w:t>…</w:t>
      </w:r>
    </w:p>
    <w:p w14:paraId="7F1C4A6C" w14:textId="5E0B5BCA" w:rsidR="00A414EA" w:rsidRPr="00D86D7F" w:rsidRDefault="00A414EA" w:rsidP="00D86D7F">
      <w:pPr>
        <w:pStyle w:val="ad"/>
        <w:numPr>
          <w:ilvl w:val="0"/>
          <w:numId w:val="22"/>
        </w:numPr>
        <w:ind w:left="851" w:hanging="284"/>
        <w:rPr>
          <w:sz w:val="24"/>
        </w:rPr>
      </w:pPr>
      <w:r w:rsidRPr="00D86D7F">
        <w:rPr>
          <w:sz w:val="24"/>
        </w:rPr>
        <w:t>[</w:t>
      </w:r>
      <w:r w:rsidR="005829FC">
        <w:rPr>
          <w:sz w:val="24"/>
        </w:rPr>
        <w:t>первичн</w:t>
      </w:r>
      <w:r w:rsidR="00B158F6">
        <w:rPr>
          <w:sz w:val="24"/>
        </w:rPr>
        <w:t>ая</w:t>
      </w:r>
      <w:r w:rsidR="005829FC">
        <w:rPr>
          <w:sz w:val="24"/>
        </w:rPr>
        <w:t xml:space="preserve"> и интерпретируем</w:t>
      </w:r>
      <w:r w:rsidR="00B158F6">
        <w:rPr>
          <w:sz w:val="24"/>
        </w:rPr>
        <w:t>ая</w:t>
      </w:r>
      <w:r w:rsidR="005829FC">
        <w:rPr>
          <w:sz w:val="24"/>
        </w:rPr>
        <w:t xml:space="preserve"> </w:t>
      </w:r>
      <w:r w:rsidRPr="00D86D7F">
        <w:rPr>
          <w:sz w:val="24"/>
        </w:rPr>
        <w:t>информаци</w:t>
      </w:r>
      <w:r w:rsidR="00B158F6">
        <w:rPr>
          <w:sz w:val="24"/>
        </w:rPr>
        <w:t>я</w:t>
      </w:r>
      <w:r w:rsidRPr="00D86D7F">
        <w:rPr>
          <w:sz w:val="24"/>
        </w:rPr>
        <w:t>]</w:t>
      </w:r>
      <w:r w:rsidR="005C1E28">
        <w:rPr>
          <w:sz w:val="24"/>
        </w:rPr>
        <w:t>.</w:t>
      </w:r>
    </w:p>
    <w:p w14:paraId="67F2789E" w14:textId="77777777" w:rsidR="00A414EA" w:rsidRDefault="00A414EA" w:rsidP="001B6B39">
      <w:pPr>
        <w:ind w:firstLine="567"/>
        <w:rPr>
          <w:sz w:val="24"/>
        </w:rPr>
      </w:pPr>
    </w:p>
    <w:p w14:paraId="443254EF" w14:textId="77777777" w:rsidR="001B6B39" w:rsidRDefault="001B6B39" w:rsidP="001B6B39">
      <w:pPr>
        <w:pStyle w:val="ad"/>
        <w:numPr>
          <w:ilvl w:val="0"/>
          <w:numId w:val="2"/>
        </w:numPr>
        <w:ind w:left="284" w:hanging="284"/>
        <w:rPr>
          <w:b/>
        </w:rPr>
      </w:pPr>
      <w:r>
        <w:rPr>
          <w:b/>
        </w:rPr>
        <w:t>Порядок апробации отчетных материалов</w:t>
      </w:r>
    </w:p>
    <w:p w14:paraId="59F13721" w14:textId="77777777" w:rsidR="001B6B39" w:rsidRPr="00F8065E" w:rsidRDefault="001B6B39" w:rsidP="001B6B39">
      <w:pPr>
        <w:ind w:firstLine="567"/>
        <w:rPr>
          <w:sz w:val="24"/>
          <w:szCs w:val="24"/>
        </w:rPr>
      </w:pPr>
      <w:r w:rsidRPr="00F8065E">
        <w:rPr>
          <w:sz w:val="24"/>
          <w:szCs w:val="24"/>
        </w:rPr>
        <w:t>[</w:t>
      </w:r>
      <w:r>
        <w:rPr>
          <w:sz w:val="24"/>
          <w:szCs w:val="24"/>
        </w:rPr>
        <w:t>п</w:t>
      </w:r>
      <w:r w:rsidRPr="00F8065E">
        <w:rPr>
          <w:sz w:val="24"/>
          <w:szCs w:val="24"/>
        </w:rPr>
        <w:t>орядок апробации].</w:t>
      </w:r>
    </w:p>
    <w:p w14:paraId="15DCD2D2" w14:textId="77777777" w:rsidR="001B6B39" w:rsidRDefault="001B6B39" w:rsidP="001B6B39"/>
    <w:p w14:paraId="53906FFF" w14:textId="77777777" w:rsidR="001B6B39" w:rsidRDefault="001B6B39" w:rsidP="001B6B39">
      <w:pPr>
        <w:pStyle w:val="ad"/>
        <w:numPr>
          <w:ilvl w:val="0"/>
          <w:numId w:val="2"/>
        </w:numPr>
        <w:ind w:left="284" w:hanging="284"/>
        <w:rPr>
          <w:b/>
        </w:rPr>
      </w:pPr>
      <w:r>
        <w:rPr>
          <w:b/>
        </w:rPr>
        <w:t>Порядок приемки отчетных материалов</w:t>
      </w:r>
    </w:p>
    <w:p w14:paraId="67255BD5" w14:textId="77777777" w:rsidR="001B6B39" w:rsidRDefault="001B6B39" w:rsidP="001B6B39">
      <w:pPr>
        <w:ind w:firstLine="567"/>
        <w:rPr>
          <w:b/>
          <w:i/>
          <w:sz w:val="24"/>
          <w:szCs w:val="24"/>
        </w:rPr>
      </w:pPr>
      <w:r>
        <w:rPr>
          <w:sz w:val="24"/>
          <w:szCs w:val="24"/>
        </w:rPr>
        <w:t>[порядок приемки].</w:t>
      </w:r>
    </w:p>
    <w:p w14:paraId="1F40DE30" w14:textId="77777777" w:rsidR="001B6B39" w:rsidRDefault="001B6B39" w:rsidP="001B6B39">
      <w:pPr>
        <w:rPr>
          <w:b/>
          <w:i/>
          <w:sz w:val="22"/>
        </w:rPr>
      </w:pPr>
    </w:p>
    <w:p w14:paraId="169888D1" w14:textId="77777777" w:rsidR="001B6B39" w:rsidRDefault="001B6B39" w:rsidP="00AF12FD">
      <w:pPr>
        <w:pStyle w:val="ad"/>
        <w:numPr>
          <w:ilvl w:val="0"/>
          <w:numId w:val="2"/>
        </w:numPr>
        <w:ind w:left="426" w:hanging="426"/>
        <w:rPr>
          <w:b/>
        </w:rPr>
      </w:pPr>
      <w:r>
        <w:rPr>
          <w:b/>
        </w:rPr>
        <w:t>Сроки проведения работ</w:t>
      </w:r>
    </w:p>
    <w:p w14:paraId="74C5884C" w14:textId="34DE10BA" w:rsidR="001B6B39" w:rsidRPr="005C1E28" w:rsidRDefault="00AF12FD" w:rsidP="001B6B39">
      <w:pPr>
        <w:ind w:firstLine="567"/>
        <w:rPr>
          <w:b/>
          <w:i/>
          <w:sz w:val="24"/>
          <w:szCs w:val="24"/>
        </w:rPr>
      </w:pPr>
      <w:r>
        <w:rPr>
          <w:sz w:val="24"/>
          <w:szCs w:val="24"/>
        </w:rPr>
        <w:t>Н</w:t>
      </w:r>
      <w:r w:rsidR="001B6B39">
        <w:rPr>
          <w:sz w:val="24"/>
          <w:szCs w:val="24"/>
        </w:rPr>
        <w:t>ачал</w:t>
      </w:r>
      <w:r>
        <w:rPr>
          <w:sz w:val="24"/>
          <w:szCs w:val="24"/>
        </w:rPr>
        <w:t>о</w:t>
      </w:r>
      <w:r w:rsidR="001B6B39">
        <w:rPr>
          <w:sz w:val="24"/>
          <w:szCs w:val="24"/>
        </w:rPr>
        <w:t xml:space="preserve"> проведения работ: [дата]</w:t>
      </w:r>
      <w:r w:rsidR="005C1E28">
        <w:rPr>
          <w:sz w:val="24"/>
          <w:szCs w:val="24"/>
          <w:lang w:val="en-US"/>
        </w:rPr>
        <w:t>;</w:t>
      </w:r>
    </w:p>
    <w:p w14:paraId="590ACBA9" w14:textId="6E4FB05B" w:rsidR="001B6B39" w:rsidRDefault="00AF12FD" w:rsidP="001B6B39">
      <w:pPr>
        <w:ind w:firstLine="567"/>
        <w:rPr>
          <w:b/>
          <w:i/>
          <w:sz w:val="24"/>
          <w:szCs w:val="24"/>
        </w:rPr>
      </w:pPr>
      <w:r>
        <w:rPr>
          <w:sz w:val="24"/>
          <w:szCs w:val="24"/>
        </w:rPr>
        <w:t>О</w:t>
      </w:r>
      <w:r w:rsidR="001B6B39">
        <w:rPr>
          <w:sz w:val="24"/>
          <w:szCs w:val="24"/>
        </w:rPr>
        <w:t>кончани</w:t>
      </w:r>
      <w:r>
        <w:rPr>
          <w:sz w:val="24"/>
          <w:szCs w:val="24"/>
        </w:rPr>
        <w:t>е</w:t>
      </w:r>
      <w:r w:rsidR="001B6B39">
        <w:rPr>
          <w:sz w:val="24"/>
          <w:szCs w:val="24"/>
        </w:rPr>
        <w:t xml:space="preserve"> </w:t>
      </w:r>
      <w:r w:rsidR="00E074E7">
        <w:rPr>
          <w:sz w:val="24"/>
          <w:szCs w:val="24"/>
        </w:rPr>
        <w:t xml:space="preserve">проведения </w:t>
      </w:r>
      <w:r w:rsidR="001B6B39">
        <w:rPr>
          <w:sz w:val="24"/>
          <w:szCs w:val="24"/>
        </w:rPr>
        <w:t>работ</w:t>
      </w:r>
      <w:r w:rsidR="00133D9E">
        <w:rPr>
          <w:sz w:val="24"/>
          <w:szCs w:val="24"/>
        </w:rPr>
        <w:t>:</w:t>
      </w:r>
      <w:r w:rsidR="001B6B39">
        <w:rPr>
          <w:sz w:val="24"/>
          <w:szCs w:val="24"/>
        </w:rPr>
        <w:t xml:space="preserve"> [дата]</w:t>
      </w:r>
      <w:r w:rsidR="005C1E28">
        <w:rPr>
          <w:sz w:val="24"/>
          <w:szCs w:val="24"/>
        </w:rPr>
        <w:t>.</w:t>
      </w:r>
    </w:p>
    <w:p w14:paraId="0E33FC92" w14:textId="77777777" w:rsidR="001B6B39" w:rsidRDefault="001B6B39" w:rsidP="001B6B39">
      <w:r>
        <w:br w:type="page"/>
      </w:r>
    </w:p>
    <w:p w14:paraId="0C3607EE" w14:textId="73F7AFF3" w:rsidR="00D602D1" w:rsidRPr="0055391E" w:rsidRDefault="00816B38" w:rsidP="001B6B39">
      <w:pPr>
        <w:pageBreakBefore/>
        <w:jc w:val="right"/>
      </w:pPr>
      <w:r w:rsidRPr="00A00C21">
        <w:lastRenderedPageBreak/>
        <w:t xml:space="preserve">Приложение </w:t>
      </w:r>
      <w:r w:rsidR="0055391E">
        <w:t>2</w:t>
      </w:r>
    </w:p>
    <w:p w14:paraId="0C3607EF" w14:textId="77777777" w:rsidR="00D602D1" w:rsidRDefault="00816B38">
      <w:pPr>
        <w:jc w:val="right"/>
      </w:pPr>
      <w:r>
        <w:t xml:space="preserve">Рекомендуемый образец. </w:t>
      </w:r>
    </w:p>
    <w:p w14:paraId="0C3607F0" w14:textId="77777777" w:rsidR="00D602D1" w:rsidRDefault="00816B38">
      <w:pPr>
        <w:jc w:val="right"/>
      </w:pPr>
      <w:r>
        <w:t>Титульный лист</w:t>
      </w:r>
    </w:p>
    <w:p w14:paraId="0C3607F1" w14:textId="77777777" w:rsidR="00D602D1" w:rsidRDefault="00D602D1">
      <w:pPr>
        <w:jc w:val="right"/>
      </w:pPr>
    </w:p>
    <w:p w14:paraId="0C3607F2" w14:textId="77777777" w:rsidR="00D602D1" w:rsidRDefault="00D602D1">
      <w:pPr>
        <w:jc w:val="right"/>
      </w:pPr>
    </w:p>
    <w:p w14:paraId="0C3607F3" w14:textId="77777777" w:rsidR="00D602D1" w:rsidRDefault="00816B38">
      <w:pPr>
        <w:pBdr>
          <w:bottom w:val="single" w:sz="6" w:space="1" w:color="000000"/>
        </w:pBd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[НАИМЕНОВАНИЕ пользователЯ НЕДР]</w:t>
      </w:r>
    </w:p>
    <w:p w14:paraId="0C3607F4" w14:textId="77777777" w:rsidR="00D602D1" w:rsidRDefault="00816B38">
      <w:pPr>
        <w:jc w:val="center"/>
        <w:rPr>
          <w:b/>
          <w:caps/>
          <w:szCs w:val="26"/>
        </w:rPr>
      </w:pPr>
      <w:r>
        <w:rPr>
          <w:b/>
          <w:caps/>
          <w:sz w:val="28"/>
          <w:szCs w:val="28"/>
        </w:rPr>
        <w:t>[НАИМЕНОВАНИЕ ПРОЕКТНОЙ ОРГАНИЗАЦИИ]</w:t>
      </w:r>
    </w:p>
    <w:p w14:paraId="0C3607F5" w14:textId="0A12808C" w:rsidR="00D602D1" w:rsidRDefault="00D602D1">
      <w:pPr>
        <w:jc w:val="center"/>
      </w:pPr>
    </w:p>
    <w:p w14:paraId="02DA2A25" w14:textId="77777777" w:rsidR="00C64934" w:rsidRDefault="00C64934">
      <w:pPr>
        <w:jc w:val="center"/>
      </w:pPr>
    </w:p>
    <w:p w14:paraId="0C3607F6" w14:textId="77777777" w:rsidR="00D602D1" w:rsidRDefault="00D602D1">
      <w:pPr>
        <w:jc w:val="center"/>
      </w:pPr>
    </w:p>
    <w:p w14:paraId="0C3607F7" w14:textId="77777777" w:rsidR="00D602D1" w:rsidRDefault="00D602D1">
      <w:pPr>
        <w:jc w:val="center"/>
      </w:pPr>
    </w:p>
    <w:tbl>
      <w:tblPr>
        <w:tblStyle w:val="af"/>
        <w:tblW w:w="9923" w:type="dxa"/>
        <w:tblLook w:val="04A0" w:firstRow="1" w:lastRow="0" w:firstColumn="1" w:lastColumn="0" w:noHBand="0" w:noVBand="1"/>
      </w:tblPr>
      <w:tblGrid>
        <w:gridCol w:w="4673"/>
        <w:gridCol w:w="5250"/>
      </w:tblGrid>
      <w:tr w:rsidR="00D602D1" w14:paraId="0C360808" w14:textId="77777777" w:rsidTr="00687CA6"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3607FE" w14:textId="51A50E9E" w:rsidR="00D602D1" w:rsidRDefault="00F07A91">
            <w:pPr>
              <w:jc w:val="left"/>
              <w:rPr>
                <w:sz w:val="20"/>
                <w:szCs w:val="20"/>
              </w:rPr>
            </w:pPr>
            <w:r>
              <w:rPr>
                <w:b/>
                <w:szCs w:val="26"/>
              </w:rPr>
              <w:t>СОГЛАСОВАНО</w:t>
            </w:r>
          </w:p>
          <w:p w14:paraId="5CE32842" w14:textId="77777777" w:rsidR="00F07A91" w:rsidRDefault="00F07A91" w:rsidP="00F07A91">
            <w:pPr>
              <w:jc w:val="left"/>
            </w:pPr>
            <w:r>
              <w:t>[Должность представителя]</w:t>
            </w:r>
          </w:p>
          <w:p w14:paraId="118C443F" w14:textId="0913D2F7" w:rsidR="00F07A91" w:rsidRDefault="00F07A91" w:rsidP="00F07A91">
            <w:pPr>
              <w:jc w:val="left"/>
            </w:pPr>
            <w:r>
              <w:t>[</w:t>
            </w:r>
            <w:r>
              <w:rPr>
                <w:sz w:val="25"/>
                <w:szCs w:val="25"/>
              </w:rPr>
              <w:t xml:space="preserve">Наименование </w:t>
            </w:r>
            <w:r w:rsidR="001805D1">
              <w:t>пользователя недр</w:t>
            </w:r>
            <w:r>
              <w:t>]</w:t>
            </w:r>
          </w:p>
          <w:p w14:paraId="4D22D750" w14:textId="77777777" w:rsidR="00F07A91" w:rsidRDefault="00F07A91" w:rsidP="00F07A91">
            <w:pPr>
              <w:jc w:val="left"/>
            </w:pPr>
            <w:r>
              <w:t>[ФИО представителя]</w:t>
            </w:r>
          </w:p>
          <w:p w14:paraId="4CAAFB44" w14:textId="77777777" w:rsidR="00F07A91" w:rsidRDefault="00F07A91" w:rsidP="00F07A91">
            <w:pPr>
              <w:jc w:val="left"/>
            </w:pPr>
            <w:r>
              <w:t>___________________________</w:t>
            </w:r>
          </w:p>
          <w:p w14:paraId="56764C6C" w14:textId="77777777" w:rsidR="00F07A91" w:rsidRDefault="00F07A91" w:rsidP="00F07A91">
            <w:pPr>
              <w:jc w:val="left"/>
            </w:pPr>
            <w:r>
              <w:t>[Дата]</w:t>
            </w:r>
          </w:p>
          <w:p w14:paraId="135EBA95" w14:textId="77777777" w:rsidR="00F07A91" w:rsidRDefault="00F07A91" w:rsidP="00F07A91">
            <w:pPr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[</w:t>
            </w:r>
            <w:r>
              <w:rPr>
                <w:sz w:val="20"/>
                <w:szCs w:val="20"/>
              </w:rPr>
              <w:t>МП</w:t>
            </w:r>
            <w:r>
              <w:rPr>
                <w:sz w:val="20"/>
                <w:szCs w:val="20"/>
                <w:lang w:val="en-US"/>
              </w:rPr>
              <w:t>]</w:t>
            </w:r>
          </w:p>
          <w:p w14:paraId="0C3607FF" w14:textId="77777777" w:rsidR="00D602D1" w:rsidRDefault="00D602D1">
            <w:pPr>
              <w:jc w:val="left"/>
            </w:pPr>
          </w:p>
        </w:tc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360800" w14:textId="77777777" w:rsidR="00D602D1" w:rsidRDefault="00816B38">
            <w:pPr>
              <w:jc w:val="right"/>
              <w:rPr>
                <w:b/>
                <w:szCs w:val="26"/>
              </w:rPr>
            </w:pPr>
            <w:r>
              <w:rPr>
                <w:b/>
                <w:szCs w:val="26"/>
              </w:rPr>
              <w:t>УТВЕРЖДАЮ</w:t>
            </w:r>
          </w:p>
          <w:p w14:paraId="0C360801" w14:textId="77777777" w:rsidR="00D602D1" w:rsidRDefault="00816B38">
            <w:pPr>
              <w:jc w:val="right"/>
            </w:pPr>
            <w:r>
              <w:t>[Должность представителя]</w:t>
            </w:r>
          </w:p>
          <w:p w14:paraId="0C360802" w14:textId="77777777" w:rsidR="00D602D1" w:rsidRDefault="00816B38">
            <w:pPr>
              <w:jc w:val="right"/>
            </w:pPr>
            <w:r>
              <w:t>[Наименование пользователя недр]</w:t>
            </w:r>
          </w:p>
          <w:p w14:paraId="0C360803" w14:textId="77777777" w:rsidR="00D602D1" w:rsidRDefault="00816B38">
            <w:pPr>
              <w:jc w:val="right"/>
            </w:pPr>
            <w:r>
              <w:t>[ФИО представителя]</w:t>
            </w:r>
          </w:p>
          <w:p w14:paraId="0C360804" w14:textId="77777777" w:rsidR="00D602D1" w:rsidRDefault="00816B38">
            <w:pPr>
              <w:jc w:val="right"/>
            </w:pPr>
            <w:r>
              <w:t>___________________________</w:t>
            </w:r>
          </w:p>
          <w:p w14:paraId="0C360805" w14:textId="77777777" w:rsidR="00D602D1" w:rsidRDefault="00816B38">
            <w:pPr>
              <w:jc w:val="right"/>
            </w:pPr>
            <w:r>
              <w:t>[Дата]</w:t>
            </w:r>
          </w:p>
          <w:p w14:paraId="0C360806" w14:textId="77777777" w:rsidR="00D602D1" w:rsidRDefault="00816B38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[</w:t>
            </w:r>
            <w:r>
              <w:rPr>
                <w:sz w:val="20"/>
                <w:szCs w:val="20"/>
              </w:rPr>
              <w:t>МП</w:t>
            </w:r>
            <w:r>
              <w:rPr>
                <w:sz w:val="20"/>
                <w:szCs w:val="20"/>
                <w:lang w:val="en-US"/>
              </w:rPr>
              <w:t>]</w:t>
            </w:r>
          </w:p>
          <w:p w14:paraId="0C360807" w14:textId="77777777" w:rsidR="00D602D1" w:rsidRDefault="00D602D1">
            <w:pPr>
              <w:jc w:val="right"/>
            </w:pPr>
          </w:p>
        </w:tc>
      </w:tr>
    </w:tbl>
    <w:p w14:paraId="0C360809" w14:textId="77777777" w:rsidR="00D602D1" w:rsidRDefault="00D602D1">
      <w:pPr>
        <w:jc w:val="right"/>
      </w:pPr>
    </w:p>
    <w:p w14:paraId="0C36080A" w14:textId="77777777" w:rsidR="00D602D1" w:rsidRDefault="00D602D1">
      <w:pPr>
        <w:jc w:val="center"/>
      </w:pPr>
    </w:p>
    <w:p w14:paraId="0C36080B" w14:textId="77777777" w:rsidR="00D602D1" w:rsidRDefault="00D602D1">
      <w:pPr>
        <w:jc w:val="center"/>
      </w:pPr>
    </w:p>
    <w:p w14:paraId="0C36080C" w14:textId="77777777" w:rsidR="00D602D1" w:rsidRDefault="00D602D1">
      <w:pPr>
        <w:jc w:val="center"/>
      </w:pPr>
    </w:p>
    <w:p w14:paraId="0C36080F" w14:textId="77777777" w:rsidR="00D602D1" w:rsidRDefault="00D602D1">
      <w:pPr>
        <w:jc w:val="center"/>
        <w:rPr>
          <w:b/>
          <w:sz w:val="32"/>
          <w:szCs w:val="32"/>
          <w:lang w:val="en-US"/>
        </w:rPr>
      </w:pPr>
    </w:p>
    <w:p w14:paraId="0C360810" w14:textId="77777777" w:rsidR="00D602D1" w:rsidRDefault="00816B38">
      <w:pPr>
        <w:jc w:val="center"/>
        <w:rPr>
          <w:b/>
          <w:caps/>
          <w:sz w:val="32"/>
          <w:szCs w:val="40"/>
        </w:rPr>
      </w:pPr>
      <w:r>
        <w:rPr>
          <w:b/>
          <w:caps/>
          <w:sz w:val="32"/>
          <w:szCs w:val="40"/>
        </w:rPr>
        <w:t>[Наименование проектной документации]</w:t>
      </w:r>
    </w:p>
    <w:p w14:paraId="0C360811" w14:textId="77777777" w:rsidR="00D602D1" w:rsidRDefault="00D602D1">
      <w:pPr>
        <w:jc w:val="center"/>
      </w:pPr>
    </w:p>
    <w:p w14:paraId="0C360812" w14:textId="77777777" w:rsidR="00D602D1" w:rsidRDefault="00816B38">
      <w:pPr>
        <w:jc w:val="center"/>
      </w:pPr>
      <w:r>
        <w:t>[Номер (название) части (тома)]</w:t>
      </w:r>
    </w:p>
    <w:p w14:paraId="0C360813" w14:textId="77777777" w:rsidR="00D602D1" w:rsidRDefault="00D602D1">
      <w:pPr>
        <w:jc w:val="center"/>
      </w:pPr>
    </w:p>
    <w:p w14:paraId="0C360814" w14:textId="3DBD00AA" w:rsidR="00D602D1" w:rsidRDefault="00816B38">
      <w:pPr>
        <w:jc w:val="center"/>
      </w:pPr>
      <w:r>
        <w:t>Лицензия (лицензии) на пользование недрами [Серия номер вид], [Серия номер вид], …, [Серия номер вид]</w:t>
      </w:r>
    </w:p>
    <w:p w14:paraId="16CF5566" w14:textId="2B0BE327" w:rsidR="00BC1156" w:rsidRDefault="00BC1156">
      <w:pPr>
        <w:jc w:val="center"/>
      </w:pPr>
    </w:p>
    <w:p w14:paraId="02161262" w14:textId="77777777" w:rsidR="00BC1156" w:rsidRDefault="00BC1156">
      <w:pPr>
        <w:jc w:val="center"/>
      </w:pPr>
    </w:p>
    <w:p w14:paraId="0C360815" w14:textId="77777777" w:rsidR="00D602D1" w:rsidRDefault="00D602D1"/>
    <w:p w14:paraId="058C190D" w14:textId="77777777" w:rsidR="000A5E62" w:rsidRDefault="000A5E62"/>
    <w:tbl>
      <w:tblPr>
        <w:tblStyle w:val="af"/>
        <w:tblW w:w="9923" w:type="dxa"/>
        <w:tblLook w:val="04A0" w:firstRow="1" w:lastRow="0" w:firstColumn="1" w:lastColumn="0" w:noHBand="0" w:noVBand="1"/>
      </w:tblPr>
      <w:tblGrid>
        <w:gridCol w:w="4673"/>
        <w:gridCol w:w="5250"/>
      </w:tblGrid>
      <w:tr w:rsidR="001805D1" w14:paraId="26195832" w14:textId="77777777" w:rsidTr="00687CA6"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8AAEEE" w14:textId="3DD22E5F" w:rsidR="001805D1" w:rsidRDefault="001805D1" w:rsidP="00991804">
            <w:pPr>
              <w:jc w:val="left"/>
            </w:pPr>
            <w:r>
              <w:t>[Должность представителя]</w:t>
            </w:r>
          </w:p>
          <w:p w14:paraId="6E658553" w14:textId="77777777" w:rsidR="001805D1" w:rsidRDefault="001805D1" w:rsidP="00991804">
            <w:pPr>
              <w:jc w:val="left"/>
            </w:pPr>
            <w:r>
              <w:t>[</w:t>
            </w:r>
            <w:r>
              <w:rPr>
                <w:sz w:val="25"/>
                <w:szCs w:val="25"/>
              </w:rPr>
              <w:t>Наименование проектной организации</w:t>
            </w:r>
            <w:r>
              <w:t>]</w:t>
            </w:r>
          </w:p>
          <w:p w14:paraId="47B8A914" w14:textId="77777777" w:rsidR="001805D1" w:rsidRDefault="001805D1" w:rsidP="00991804">
            <w:pPr>
              <w:jc w:val="left"/>
            </w:pPr>
            <w:r>
              <w:t>[ФИО представителя]</w:t>
            </w:r>
          </w:p>
          <w:p w14:paraId="049183A5" w14:textId="77777777" w:rsidR="001805D1" w:rsidRDefault="001805D1" w:rsidP="001805D1">
            <w:pPr>
              <w:jc w:val="left"/>
            </w:pPr>
          </w:p>
        </w:tc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E66B8E" w14:textId="77777777" w:rsidR="001805D1" w:rsidRDefault="001805D1" w:rsidP="00991804">
            <w:pPr>
              <w:jc w:val="right"/>
            </w:pPr>
          </w:p>
          <w:p w14:paraId="3726CBA9" w14:textId="77777777" w:rsidR="005F6E47" w:rsidRDefault="005F6E47" w:rsidP="00991804">
            <w:pPr>
              <w:jc w:val="right"/>
            </w:pPr>
          </w:p>
          <w:p w14:paraId="3279E1E0" w14:textId="76D07BB5" w:rsidR="001805D1" w:rsidRDefault="001805D1" w:rsidP="00991804">
            <w:pPr>
              <w:jc w:val="right"/>
            </w:pPr>
            <w:r>
              <w:t>___________________________</w:t>
            </w:r>
          </w:p>
          <w:p w14:paraId="08DB20A6" w14:textId="77777777" w:rsidR="001805D1" w:rsidRDefault="001805D1" w:rsidP="00991804">
            <w:pPr>
              <w:jc w:val="right"/>
            </w:pPr>
            <w:r>
              <w:t>[Дата]</w:t>
            </w:r>
          </w:p>
          <w:p w14:paraId="598044B7" w14:textId="77777777" w:rsidR="001805D1" w:rsidRDefault="001805D1" w:rsidP="00991804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[</w:t>
            </w:r>
            <w:r>
              <w:rPr>
                <w:sz w:val="20"/>
                <w:szCs w:val="20"/>
              </w:rPr>
              <w:t>МП</w:t>
            </w:r>
            <w:r>
              <w:rPr>
                <w:sz w:val="20"/>
                <w:szCs w:val="20"/>
                <w:lang w:val="en-US"/>
              </w:rPr>
              <w:t>]</w:t>
            </w:r>
          </w:p>
          <w:p w14:paraId="28D8F41A" w14:textId="77777777" w:rsidR="001805D1" w:rsidRDefault="001805D1" w:rsidP="00991804">
            <w:pPr>
              <w:jc w:val="right"/>
            </w:pPr>
          </w:p>
        </w:tc>
      </w:tr>
    </w:tbl>
    <w:p w14:paraId="5943130B" w14:textId="77777777" w:rsidR="000A5E62" w:rsidRDefault="000A5E62"/>
    <w:tbl>
      <w:tblPr>
        <w:tblStyle w:val="af"/>
        <w:tblW w:w="9923" w:type="dxa"/>
        <w:tblLook w:val="04A0" w:firstRow="1" w:lastRow="0" w:firstColumn="1" w:lastColumn="0" w:noHBand="0" w:noVBand="1"/>
      </w:tblPr>
      <w:tblGrid>
        <w:gridCol w:w="4673"/>
        <w:gridCol w:w="5250"/>
      </w:tblGrid>
      <w:tr w:rsidR="000A5E62" w14:paraId="38A047BF" w14:textId="77777777" w:rsidTr="00687CA6"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250150" w14:textId="77777777" w:rsidR="000A5E62" w:rsidRDefault="000A5E62" w:rsidP="000A5E62">
            <w:pPr>
              <w:jc w:val="left"/>
            </w:pPr>
          </w:p>
        </w:tc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D9EE84" w14:textId="77777777" w:rsidR="000A5E62" w:rsidRDefault="000A5E62" w:rsidP="000A5E62">
            <w:pPr>
              <w:jc w:val="right"/>
            </w:pPr>
          </w:p>
        </w:tc>
      </w:tr>
    </w:tbl>
    <w:p w14:paraId="0C36081F" w14:textId="77777777" w:rsidR="00D602D1" w:rsidRDefault="00D602D1">
      <w:pPr>
        <w:jc w:val="center"/>
      </w:pPr>
    </w:p>
    <w:p w14:paraId="0C360822" w14:textId="77777777" w:rsidR="00D602D1" w:rsidRDefault="00D602D1">
      <w:pPr>
        <w:jc w:val="center"/>
      </w:pPr>
    </w:p>
    <w:p w14:paraId="0C360823" w14:textId="77777777" w:rsidR="00D602D1" w:rsidRDefault="00D602D1">
      <w:pPr>
        <w:jc w:val="center"/>
      </w:pPr>
    </w:p>
    <w:p w14:paraId="0C360824" w14:textId="77777777" w:rsidR="00D602D1" w:rsidRDefault="00816B38">
      <w:pPr>
        <w:jc w:val="center"/>
      </w:pPr>
      <w:r>
        <w:t>[Место составления]</w:t>
      </w:r>
    </w:p>
    <w:p w14:paraId="0C360825" w14:textId="77777777" w:rsidR="00D602D1" w:rsidRDefault="00816B38">
      <w:pPr>
        <w:jc w:val="center"/>
      </w:pPr>
      <w:r>
        <w:t>[Год составления]</w:t>
      </w:r>
      <w:r>
        <w:br w:type="page"/>
      </w:r>
    </w:p>
    <w:p w14:paraId="0C360826" w14:textId="0025F8D7" w:rsidR="00D602D1" w:rsidRPr="0055391E" w:rsidRDefault="00816B38" w:rsidP="001B6B39">
      <w:pPr>
        <w:pageBreakBefore/>
        <w:jc w:val="right"/>
      </w:pPr>
      <w:r w:rsidRPr="00A00C21">
        <w:lastRenderedPageBreak/>
        <w:t xml:space="preserve">Приложение </w:t>
      </w:r>
      <w:r w:rsidR="0055391E">
        <w:t>3</w:t>
      </w:r>
    </w:p>
    <w:p w14:paraId="0C360827" w14:textId="77777777" w:rsidR="00D602D1" w:rsidRDefault="00816B38">
      <w:pPr>
        <w:jc w:val="right"/>
      </w:pPr>
      <w:r>
        <w:t xml:space="preserve">Рекомендуемый образец. </w:t>
      </w:r>
    </w:p>
    <w:p w14:paraId="0C360828" w14:textId="77777777" w:rsidR="00D602D1" w:rsidRDefault="00816B38">
      <w:pPr>
        <w:jc w:val="right"/>
      </w:pPr>
      <w:r>
        <w:t>Реферат</w:t>
      </w:r>
    </w:p>
    <w:p w14:paraId="0C360829" w14:textId="77777777" w:rsidR="00D602D1" w:rsidRDefault="00D602D1"/>
    <w:p w14:paraId="0C36082A" w14:textId="77777777" w:rsidR="00D602D1" w:rsidRDefault="00D602D1"/>
    <w:p w14:paraId="0C36082B" w14:textId="77777777" w:rsidR="00D602D1" w:rsidRDefault="00816B38">
      <w:pPr>
        <w:jc w:val="center"/>
        <w:rPr>
          <w:b/>
        </w:rPr>
      </w:pPr>
      <w:r>
        <w:rPr>
          <w:b/>
        </w:rPr>
        <w:t>РЕФЕРАТ</w:t>
      </w:r>
    </w:p>
    <w:p w14:paraId="0C36082C" w14:textId="77777777" w:rsidR="00D602D1" w:rsidRDefault="00D602D1"/>
    <w:p w14:paraId="0C36082D" w14:textId="77777777" w:rsidR="00D602D1" w:rsidRDefault="00816B38">
      <w:pPr>
        <w:ind w:firstLine="709"/>
        <w:rPr>
          <w:b/>
        </w:rPr>
      </w:pPr>
      <w:r>
        <w:rPr>
          <w:b/>
          <w:lang w:val="en-US"/>
        </w:rPr>
        <w:t>C</w:t>
      </w:r>
      <w:r>
        <w:rPr>
          <w:b/>
        </w:rPr>
        <w:t>ведения об объеме проектной документации:</w:t>
      </w:r>
    </w:p>
    <w:p w14:paraId="0C36082E" w14:textId="00B9E6CE" w:rsidR="00D602D1" w:rsidRDefault="00816B38">
      <w:pPr>
        <w:ind w:firstLine="709"/>
      </w:pPr>
      <w:r>
        <w:t>Количество частей (томов) проектной документации – [</w:t>
      </w:r>
      <w:r w:rsidR="00C1432D">
        <w:rPr>
          <w:lang w:val="en-US"/>
        </w:rPr>
        <w:t>N</w:t>
      </w:r>
      <w:r>
        <w:t xml:space="preserve">], страниц – </w:t>
      </w:r>
      <w:r w:rsidR="0069187D">
        <w:t>[</w:t>
      </w:r>
      <w:r w:rsidR="0069187D">
        <w:rPr>
          <w:lang w:val="en-US"/>
        </w:rPr>
        <w:t>N</w:t>
      </w:r>
      <w:r w:rsidR="0069187D">
        <w:t>]</w:t>
      </w:r>
      <w:r>
        <w:t>, таблиц – [</w:t>
      </w:r>
      <w:r w:rsidR="00C1432D">
        <w:rPr>
          <w:lang w:val="en-US"/>
        </w:rPr>
        <w:t>N</w:t>
      </w:r>
      <w:r>
        <w:t>], текстовых приложений – [</w:t>
      </w:r>
      <w:r w:rsidR="00C1432D">
        <w:rPr>
          <w:lang w:val="en-US"/>
        </w:rPr>
        <w:t>N</w:t>
      </w:r>
      <w:r>
        <w:t>], графических приложений – [</w:t>
      </w:r>
      <w:r w:rsidR="00C1432D">
        <w:rPr>
          <w:lang w:val="en-US"/>
        </w:rPr>
        <w:t>N</w:t>
      </w:r>
      <w:r>
        <w:t>], использованных источников – [</w:t>
      </w:r>
      <w:r w:rsidR="00C1432D">
        <w:rPr>
          <w:lang w:val="en-US"/>
        </w:rPr>
        <w:t>N</w:t>
      </w:r>
      <w:r>
        <w:t>].</w:t>
      </w:r>
    </w:p>
    <w:p w14:paraId="0C36082F" w14:textId="77777777" w:rsidR="00D602D1" w:rsidRDefault="00D602D1">
      <w:pPr>
        <w:ind w:firstLine="709"/>
      </w:pPr>
    </w:p>
    <w:p w14:paraId="0C360830" w14:textId="77777777" w:rsidR="00D602D1" w:rsidRDefault="00816B38">
      <w:pPr>
        <w:ind w:firstLine="709"/>
        <w:rPr>
          <w:b/>
        </w:rPr>
      </w:pPr>
      <w:r>
        <w:rPr>
          <w:b/>
        </w:rPr>
        <w:t>Краткое описание проектной документации:</w:t>
      </w:r>
    </w:p>
    <w:p w14:paraId="0C360831" w14:textId="77777777" w:rsidR="00D602D1" w:rsidRDefault="00816B38">
      <w:pPr>
        <w:ind w:firstLine="709"/>
      </w:pPr>
      <w:r>
        <w:t>[Описание проектной документации]</w:t>
      </w:r>
    </w:p>
    <w:p w14:paraId="0C360832" w14:textId="77777777" w:rsidR="00D602D1" w:rsidRDefault="00D602D1">
      <w:pPr>
        <w:ind w:firstLine="709"/>
      </w:pPr>
    </w:p>
    <w:p w14:paraId="0C360833" w14:textId="77777777" w:rsidR="00D602D1" w:rsidRDefault="00816B38">
      <w:pPr>
        <w:ind w:firstLine="709"/>
        <w:rPr>
          <w:b/>
        </w:rPr>
      </w:pPr>
      <w:r>
        <w:rPr>
          <w:b/>
        </w:rPr>
        <w:t>Сведения об общей инвестиционной (сметной) стоимости работ по проектной документации:</w:t>
      </w:r>
    </w:p>
    <w:p w14:paraId="0C360834" w14:textId="1D6A6011" w:rsidR="00D602D1" w:rsidRDefault="00816B38">
      <w:pPr>
        <w:ind w:firstLine="709"/>
      </w:pPr>
      <w:r>
        <w:t>[</w:t>
      </w:r>
      <w:r w:rsidR="00A9650E">
        <w:t>Общая</w:t>
      </w:r>
      <w:r w:rsidR="00555BB2">
        <w:t xml:space="preserve"> </w:t>
      </w:r>
      <w:r>
        <w:t>стоимость работ] рублей.</w:t>
      </w:r>
    </w:p>
    <w:p w14:paraId="0C360835" w14:textId="77777777" w:rsidR="00D602D1" w:rsidRDefault="00D602D1">
      <w:pPr>
        <w:ind w:firstLine="709"/>
      </w:pPr>
    </w:p>
    <w:p w14:paraId="0C360836" w14:textId="77777777" w:rsidR="00D602D1" w:rsidRDefault="00816B38">
      <w:pPr>
        <w:ind w:firstLine="709"/>
        <w:rPr>
          <w:b/>
          <w:color w:val="0070C0"/>
        </w:rPr>
      </w:pPr>
      <w:r>
        <w:rPr>
          <w:b/>
        </w:rPr>
        <w:t>Перечень ключевых слов:</w:t>
      </w:r>
      <w:r>
        <w:rPr>
          <w:b/>
          <w:color w:val="0070C0"/>
        </w:rPr>
        <w:t xml:space="preserve"> </w:t>
      </w:r>
    </w:p>
    <w:p w14:paraId="0C360837" w14:textId="77777777" w:rsidR="00D602D1" w:rsidRDefault="00816B38">
      <w:pPr>
        <w:ind w:firstLine="709"/>
      </w:pPr>
      <w:r>
        <w:t>[Ключевое слово], [Ключевое слово], … [Ключевое слово].</w:t>
      </w:r>
    </w:p>
    <w:p w14:paraId="0C360838" w14:textId="77777777" w:rsidR="00D602D1" w:rsidRDefault="00D602D1">
      <w:pPr>
        <w:ind w:firstLine="709"/>
      </w:pPr>
    </w:p>
    <w:p w14:paraId="0C360839" w14:textId="77777777" w:rsidR="00D602D1" w:rsidRDefault="00D602D1"/>
    <w:p w14:paraId="0C36083A" w14:textId="77777777" w:rsidR="00D602D1" w:rsidRDefault="00D602D1"/>
    <w:p w14:paraId="0C36083B" w14:textId="77777777" w:rsidR="00D602D1" w:rsidRDefault="00D602D1"/>
    <w:p w14:paraId="0C36083C" w14:textId="77777777" w:rsidR="00D602D1" w:rsidRDefault="00D602D1"/>
    <w:p w14:paraId="0C36083D" w14:textId="77777777" w:rsidR="00D602D1" w:rsidRDefault="00D602D1"/>
    <w:p w14:paraId="0C36083E" w14:textId="77777777" w:rsidR="00D602D1" w:rsidRDefault="00D602D1"/>
    <w:p w14:paraId="0C36083F" w14:textId="77777777" w:rsidR="00D602D1" w:rsidRDefault="00D602D1"/>
    <w:p w14:paraId="0C360840" w14:textId="77777777" w:rsidR="00D602D1" w:rsidRDefault="00D602D1"/>
    <w:p w14:paraId="0C360841" w14:textId="77777777" w:rsidR="00D602D1" w:rsidRDefault="00D602D1"/>
    <w:p w14:paraId="0C360842" w14:textId="77777777" w:rsidR="00D602D1" w:rsidRDefault="00D602D1"/>
    <w:p w14:paraId="0C360843" w14:textId="77777777" w:rsidR="00D602D1" w:rsidRDefault="00D602D1"/>
    <w:p w14:paraId="0C360844" w14:textId="77777777" w:rsidR="00D602D1" w:rsidRDefault="00D602D1"/>
    <w:p w14:paraId="0C360845" w14:textId="77777777" w:rsidR="00D602D1" w:rsidRDefault="00D602D1"/>
    <w:p w14:paraId="0C360846" w14:textId="77777777" w:rsidR="00D602D1" w:rsidRDefault="00D602D1"/>
    <w:p w14:paraId="0C360847" w14:textId="77777777" w:rsidR="00D602D1" w:rsidRDefault="00D602D1"/>
    <w:p w14:paraId="0C360848" w14:textId="77777777" w:rsidR="00D602D1" w:rsidRDefault="00D602D1"/>
    <w:p w14:paraId="0C360849" w14:textId="77777777" w:rsidR="00D602D1" w:rsidRDefault="00D602D1"/>
    <w:p w14:paraId="0C36084A" w14:textId="77777777" w:rsidR="00D602D1" w:rsidRDefault="00D602D1"/>
    <w:p w14:paraId="0C36084B" w14:textId="77777777" w:rsidR="00D602D1" w:rsidRDefault="00D602D1"/>
    <w:p w14:paraId="0C36084C" w14:textId="77777777" w:rsidR="00D602D1" w:rsidRDefault="00D602D1"/>
    <w:p w14:paraId="0C36084D" w14:textId="77777777" w:rsidR="00D602D1" w:rsidRDefault="00D602D1"/>
    <w:p w14:paraId="0C36084E" w14:textId="77777777" w:rsidR="00D602D1" w:rsidRDefault="00D602D1"/>
    <w:p w14:paraId="0C36084F" w14:textId="77777777" w:rsidR="00D602D1" w:rsidRDefault="00816B38">
      <w:r>
        <w:br w:type="page"/>
      </w:r>
    </w:p>
    <w:p w14:paraId="0C3608CA" w14:textId="4BC7F173" w:rsidR="00D602D1" w:rsidRPr="0055391E" w:rsidRDefault="00816B38">
      <w:pPr>
        <w:jc w:val="right"/>
      </w:pPr>
      <w:r>
        <w:lastRenderedPageBreak/>
        <w:t xml:space="preserve">Приложение </w:t>
      </w:r>
      <w:r w:rsidR="0055391E">
        <w:t>4</w:t>
      </w:r>
    </w:p>
    <w:p w14:paraId="0C3608CB" w14:textId="77777777" w:rsidR="00D602D1" w:rsidRDefault="00816B38">
      <w:pPr>
        <w:jc w:val="right"/>
      </w:pPr>
      <w:r>
        <w:t xml:space="preserve">Рекомендуемый образец. </w:t>
      </w:r>
    </w:p>
    <w:p w14:paraId="0C3608CC" w14:textId="77777777" w:rsidR="00D602D1" w:rsidRDefault="00816B38">
      <w:pPr>
        <w:jc w:val="right"/>
      </w:pPr>
      <w:r>
        <w:t xml:space="preserve"> Оглавление</w:t>
      </w:r>
    </w:p>
    <w:p w14:paraId="0C3608CD" w14:textId="77777777" w:rsidR="00D602D1" w:rsidRDefault="00D602D1">
      <w:bookmarkStart w:id="3" w:name="_Toc507426637"/>
      <w:bookmarkEnd w:id="3"/>
    </w:p>
    <w:p w14:paraId="0C3608CE" w14:textId="77777777" w:rsidR="00D602D1" w:rsidRDefault="00816B38">
      <w:pPr>
        <w:jc w:val="center"/>
        <w:rPr>
          <w:b/>
          <w:caps/>
        </w:rPr>
      </w:pPr>
      <w:r>
        <w:rPr>
          <w:b/>
          <w:caps/>
        </w:rPr>
        <w:t>ОГЛАВЛЕНИЕ</w:t>
      </w:r>
    </w:p>
    <w:p w14:paraId="0C3608CF" w14:textId="77777777" w:rsidR="00D602D1" w:rsidRDefault="00D602D1">
      <w:pPr>
        <w:jc w:val="center"/>
        <w:rPr>
          <w:b/>
          <w:caps/>
        </w:rPr>
      </w:pPr>
    </w:p>
    <w:tbl>
      <w:tblPr>
        <w:tblStyle w:val="af"/>
        <w:tblW w:w="9344" w:type="dxa"/>
        <w:tblLook w:val="04A0" w:firstRow="1" w:lastRow="0" w:firstColumn="1" w:lastColumn="0" w:noHBand="0" w:noVBand="1"/>
      </w:tblPr>
      <w:tblGrid>
        <w:gridCol w:w="606"/>
        <w:gridCol w:w="490"/>
        <w:gridCol w:w="465"/>
        <w:gridCol w:w="6568"/>
        <w:gridCol w:w="1215"/>
      </w:tblGrid>
      <w:tr w:rsidR="00D602D1" w:rsidRPr="000E0641" w14:paraId="0C3608D1" w14:textId="77777777" w:rsidTr="00687CA6">
        <w:tc>
          <w:tcPr>
            <w:tcW w:w="9344" w:type="dxa"/>
            <w:gridSpan w:val="5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8D0" w14:textId="77777777" w:rsidR="00D602D1" w:rsidRPr="000E0641" w:rsidRDefault="00816B38">
            <w:pPr>
              <w:jc w:val="center"/>
              <w:rPr>
                <w:sz w:val="22"/>
              </w:rPr>
            </w:pPr>
            <w:r w:rsidRPr="00EE5539">
              <w:rPr>
                <w:b/>
                <w:sz w:val="22"/>
                <w:lang w:val="en-US"/>
              </w:rPr>
              <w:t>I</w:t>
            </w:r>
            <w:r w:rsidRPr="00EE5539">
              <w:rPr>
                <w:b/>
                <w:sz w:val="22"/>
              </w:rPr>
              <w:t xml:space="preserve"> часть (том). Текстовая часть</w:t>
            </w:r>
          </w:p>
        </w:tc>
      </w:tr>
      <w:tr w:rsidR="00D602D1" w:rsidRPr="000E0641" w14:paraId="0C3608D5" w14:textId="77777777" w:rsidTr="00687CA6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8D2" w14:textId="77777777" w:rsidR="00D602D1" w:rsidRPr="00EE5539" w:rsidRDefault="00D602D1">
            <w:pPr>
              <w:jc w:val="left"/>
              <w:rPr>
                <w:caps/>
                <w:sz w:val="22"/>
              </w:rPr>
            </w:pPr>
          </w:p>
        </w:tc>
        <w:tc>
          <w:tcPr>
            <w:tcW w:w="7523" w:type="dxa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8D3" w14:textId="77777777" w:rsidR="00D602D1" w:rsidRPr="00EE5539" w:rsidRDefault="00816B38">
            <w:pPr>
              <w:rPr>
                <w:sz w:val="22"/>
              </w:rPr>
            </w:pPr>
            <w:r w:rsidRPr="00EE5539">
              <w:rPr>
                <w:sz w:val="22"/>
              </w:rPr>
              <w:t>Титульный лист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8D4" w14:textId="77777777" w:rsidR="00D602D1" w:rsidRPr="00EE5539" w:rsidRDefault="00816B38" w:rsidP="00BB28E4">
            <w:pPr>
              <w:jc w:val="center"/>
              <w:rPr>
                <w:sz w:val="22"/>
              </w:rPr>
            </w:pPr>
            <w:r w:rsidRPr="000E0641">
              <w:rPr>
                <w:sz w:val="22"/>
              </w:rPr>
              <w:t>[страница]</w:t>
            </w:r>
          </w:p>
        </w:tc>
      </w:tr>
      <w:tr w:rsidR="00B251D5" w:rsidRPr="000E0641" w14:paraId="766AACEA" w14:textId="77777777" w:rsidTr="00687CA6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25C61016" w14:textId="645A7ED6" w:rsidR="00B251D5" w:rsidRPr="00EE5539" w:rsidRDefault="00B251D5" w:rsidP="00B251D5">
            <w:pPr>
              <w:jc w:val="center"/>
              <w:rPr>
                <w:caps/>
                <w:sz w:val="22"/>
              </w:rPr>
            </w:pPr>
            <w:r w:rsidRPr="00EE5539">
              <w:rPr>
                <w:sz w:val="22"/>
              </w:rPr>
              <w:t>…</w:t>
            </w:r>
          </w:p>
        </w:tc>
        <w:tc>
          <w:tcPr>
            <w:tcW w:w="7523" w:type="dxa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3A63E8F2" w14:textId="7EC0C67C" w:rsidR="00B251D5" w:rsidRPr="00EE5539" w:rsidRDefault="00B251D5" w:rsidP="00B251D5">
            <w:pPr>
              <w:jc w:val="center"/>
              <w:rPr>
                <w:sz w:val="22"/>
              </w:rPr>
            </w:pPr>
            <w:r w:rsidRPr="00EE5539">
              <w:rPr>
                <w:sz w:val="22"/>
              </w:rPr>
              <w:t>…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25EC544C" w14:textId="448B6EB8" w:rsidR="00B251D5" w:rsidRPr="000E0641" w:rsidRDefault="00B251D5" w:rsidP="00B251D5">
            <w:pPr>
              <w:jc w:val="center"/>
              <w:rPr>
                <w:sz w:val="22"/>
              </w:rPr>
            </w:pPr>
            <w:r w:rsidRPr="00EE5539">
              <w:rPr>
                <w:sz w:val="22"/>
              </w:rPr>
              <w:t>…</w:t>
            </w:r>
          </w:p>
        </w:tc>
      </w:tr>
      <w:tr w:rsidR="00B251D5" w:rsidRPr="000E0641" w14:paraId="0C3608D9" w14:textId="77777777" w:rsidTr="00687CA6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8D6" w14:textId="77777777" w:rsidR="00B251D5" w:rsidRPr="00EE5539" w:rsidRDefault="00B251D5" w:rsidP="00B251D5">
            <w:pPr>
              <w:jc w:val="left"/>
              <w:rPr>
                <w:caps/>
                <w:sz w:val="22"/>
              </w:rPr>
            </w:pPr>
          </w:p>
        </w:tc>
        <w:tc>
          <w:tcPr>
            <w:tcW w:w="7523" w:type="dxa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8D7" w14:textId="77777777" w:rsidR="00B251D5" w:rsidRPr="00EE5539" w:rsidRDefault="00B251D5" w:rsidP="00B251D5">
            <w:pPr>
              <w:jc w:val="left"/>
              <w:rPr>
                <w:sz w:val="22"/>
              </w:rPr>
            </w:pPr>
            <w:r w:rsidRPr="00EE5539">
              <w:rPr>
                <w:sz w:val="22"/>
              </w:rPr>
              <w:t>Реферат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8D8" w14:textId="77777777" w:rsidR="00B251D5" w:rsidRPr="000E0641" w:rsidRDefault="00B251D5" w:rsidP="00B251D5">
            <w:pPr>
              <w:jc w:val="center"/>
              <w:rPr>
                <w:sz w:val="22"/>
              </w:rPr>
            </w:pPr>
            <w:r w:rsidRPr="000E0641">
              <w:rPr>
                <w:sz w:val="22"/>
              </w:rPr>
              <w:t>[страница]</w:t>
            </w:r>
          </w:p>
        </w:tc>
      </w:tr>
      <w:tr w:rsidR="00B251D5" w:rsidRPr="000E0641" w14:paraId="0C3608E1" w14:textId="77777777" w:rsidTr="00687CA6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8DE" w14:textId="77777777" w:rsidR="00B251D5" w:rsidRPr="00EE5539" w:rsidRDefault="00B251D5" w:rsidP="00B251D5">
            <w:pPr>
              <w:jc w:val="left"/>
              <w:rPr>
                <w:caps/>
                <w:sz w:val="22"/>
              </w:rPr>
            </w:pPr>
          </w:p>
        </w:tc>
        <w:tc>
          <w:tcPr>
            <w:tcW w:w="7523" w:type="dxa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8DF" w14:textId="77777777" w:rsidR="00B251D5" w:rsidRPr="00EE5539" w:rsidRDefault="00B251D5" w:rsidP="00B251D5">
            <w:pPr>
              <w:jc w:val="left"/>
              <w:rPr>
                <w:sz w:val="22"/>
              </w:rPr>
            </w:pPr>
            <w:r w:rsidRPr="00EE5539">
              <w:rPr>
                <w:sz w:val="22"/>
              </w:rPr>
              <w:t>Оглавление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8E0" w14:textId="77777777" w:rsidR="00B251D5" w:rsidRPr="000E0641" w:rsidRDefault="00B251D5" w:rsidP="00B251D5">
            <w:pPr>
              <w:jc w:val="center"/>
              <w:rPr>
                <w:sz w:val="22"/>
                <w:lang w:val="en-US"/>
              </w:rPr>
            </w:pPr>
            <w:r w:rsidRPr="000E0641">
              <w:rPr>
                <w:sz w:val="22"/>
                <w:lang w:val="en-US"/>
              </w:rPr>
              <w:t>[</w:t>
            </w:r>
            <w:r w:rsidRPr="000E0641">
              <w:rPr>
                <w:sz w:val="22"/>
              </w:rPr>
              <w:t>страница</w:t>
            </w:r>
            <w:r w:rsidRPr="000E0641">
              <w:rPr>
                <w:sz w:val="22"/>
                <w:lang w:val="en-US"/>
              </w:rPr>
              <w:t>]</w:t>
            </w:r>
          </w:p>
        </w:tc>
      </w:tr>
      <w:tr w:rsidR="001C4946" w:rsidRPr="000E0641" w14:paraId="2CE93747" w14:textId="77777777" w:rsidTr="00687CA6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24D6CCCE" w14:textId="77777777" w:rsidR="001C4946" w:rsidRPr="00EE5539" w:rsidRDefault="001C4946" w:rsidP="00B251D5">
            <w:pPr>
              <w:jc w:val="left"/>
              <w:rPr>
                <w:caps/>
                <w:sz w:val="22"/>
              </w:rPr>
            </w:pPr>
          </w:p>
        </w:tc>
        <w:tc>
          <w:tcPr>
            <w:tcW w:w="7523" w:type="dxa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5F7BC743" w14:textId="78FC4C71" w:rsidR="001C4946" w:rsidRPr="00EE5539" w:rsidRDefault="001C4946">
            <w:pPr>
              <w:jc w:val="left"/>
              <w:rPr>
                <w:sz w:val="22"/>
              </w:rPr>
            </w:pPr>
            <w:r w:rsidRPr="00EE5539">
              <w:rPr>
                <w:sz w:val="22"/>
              </w:rPr>
              <w:t>Техническое (геологическое) задание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2A9839AC" w14:textId="1F3BFBB7" w:rsidR="001C4946" w:rsidRPr="000E0641" w:rsidRDefault="001C4946" w:rsidP="00B251D5">
            <w:pPr>
              <w:jc w:val="center"/>
              <w:rPr>
                <w:sz w:val="22"/>
                <w:lang w:val="en-US"/>
              </w:rPr>
            </w:pPr>
            <w:r w:rsidRPr="000E0641">
              <w:rPr>
                <w:sz w:val="22"/>
                <w:lang w:val="en-US"/>
              </w:rPr>
              <w:t>[</w:t>
            </w:r>
            <w:r w:rsidRPr="000E0641">
              <w:rPr>
                <w:sz w:val="22"/>
              </w:rPr>
              <w:t>страница</w:t>
            </w:r>
            <w:r w:rsidRPr="000E0641">
              <w:rPr>
                <w:sz w:val="22"/>
                <w:lang w:val="en-US"/>
              </w:rPr>
              <w:t>]</w:t>
            </w:r>
          </w:p>
        </w:tc>
      </w:tr>
      <w:tr w:rsidR="00B251D5" w:rsidRPr="000E0641" w14:paraId="0C3608E5" w14:textId="77777777" w:rsidTr="00687CA6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8E2" w14:textId="020D838A" w:rsidR="00B251D5" w:rsidRPr="00EE5539" w:rsidRDefault="00B251D5" w:rsidP="00B251D5">
            <w:pPr>
              <w:jc w:val="left"/>
              <w:rPr>
                <w:b/>
                <w:caps/>
                <w:sz w:val="22"/>
                <w:lang w:val="en-US"/>
              </w:rPr>
            </w:pPr>
          </w:p>
        </w:tc>
        <w:tc>
          <w:tcPr>
            <w:tcW w:w="7523" w:type="dxa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8E3" w14:textId="77777777" w:rsidR="00B251D5" w:rsidRPr="00EE5539" w:rsidRDefault="00B251D5" w:rsidP="00B251D5">
            <w:pPr>
              <w:jc w:val="left"/>
              <w:rPr>
                <w:b/>
                <w:caps/>
                <w:sz w:val="22"/>
              </w:rPr>
            </w:pPr>
            <w:r w:rsidRPr="00EE5539">
              <w:rPr>
                <w:b/>
                <w:sz w:val="22"/>
              </w:rPr>
              <w:t>Общие сведения об объекте геологического изучения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8E4" w14:textId="77777777" w:rsidR="00B251D5" w:rsidRPr="00EE5539" w:rsidRDefault="00B251D5" w:rsidP="00B251D5">
            <w:pPr>
              <w:jc w:val="center"/>
              <w:rPr>
                <w:sz w:val="22"/>
                <w:lang w:val="en-US"/>
              </w:rPr>
            </w:pPr>
            <w:r w:rsidRPr="000E0641">
              <w:rPr>
                <w:sz w:val="22"/>
                <w:lang w:val="en-US"/>
              </w:rPr>
              <w:t>[</w:t>
            </w:r>
            <w:r w:rsidRPr="000E0641">
              <w:rPr>
                <w:sz w:val="22"/>
              </w:rPr>
              <w:t>страница</w:t>
            </w:r>
            <w:r w:rsidRPr="000E0641">
              <w:rPr>
                <w:sz w:val="22"/>
                <w:lang w:val="en-US"/>
              </w:rPr>
              <w:t>]</w:t>
            </w:r>
          </w:p>
        </w:tc>
      </w:tr>
      <w:tr w:rsidR="00B251D5" w:rsidRPr="000E0641" w14:paraId="0C3608E9" w14:textId="77777777" w:rsidTr="00687CA6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8E6" w14:textId="77777777" w:rsidR="00B251D5" w:rsidRPr="00EE5539" w:rsidRDefault="00B251D5" w:rsidP="00B251D5">
            <w:pPr>
              <w:jc w:val="left"/>
              <w:rPr>
                <w:caps/>
                <w:sz w:val="22"/>
              </w:rPr>
            </w:pPr>
          </w:p>
        </w:tc>
        <w:tc>
          <w:tcPr>
            <w:tcW w:w="7523" w:type="dxa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8E7" w14:textId="73C95CBB" w:rsidR="00B251D5" w:rsidRPr="00EE5539" w:rsidRDefault="00B251D5" w:rsidP="00B251D5">
            <w:pPr>
              <w:jc w:val="left"/>
              <w:rPr>
                <w:sz w:val="22"/>
              </w:rPr>
            </w:pPr>
            <w:r w:rsidRPr="00EE5539">
              <w:rPr>
                <w:sz w:val="22"/>
              </w:rPr>
              <w:t>Наименование и основная информация об объекте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8E8" w14:textId="7F9BA0AA" w:rsidR="00B251D5" w:rsidRPr="000E0641" w:rsidRDefault="00B251D5" w:rsidP="00B251D5">
            <w:pPr>
              <w:jc w:val="center"/>
              <w:rPr>
                <w:sz w:val="22"/>
                <w:lang w:val="en-US"/>
              </w:rPr>
            </w:pPr>
            <w:r w:rsidRPr="000E0641">
              <w:rPr>
                <w:sz w:val="22"/>
                <w:lang w:val="en-US"/>
              </w:rPr>
              <w:t>[</w:t>
            </w:r>
            <w:r w:rsidRPr="000E0641">
              <w:rPr>
                <w:sz w:val="22"/>
              </w:rPr>
              <w:t>страница</w:t>
            </w:r>
            <w:r w:rsidRPr="000E0641">
              <w:rPr>
                <w:sz w:val="22"/>
                <w:lang w:val="en-US"/>
              </w:rPr>
              <w:t>]</w:t>
            </w:r>
          </w:p>
        </w:tc>
      </w:tr>
      <w:tr w:rsidR="00B251D5" w:rsidRPr="000E0641" w14:paraId="5F3C5F1F" w14:textId="77777777" w:rsidTr="00687CA6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40F09F63" w14:textId="77777777" w:rsidR="00B251D5" w:rsidRPr="00EE5539" w:rsidRDefault="00B251D5" w:rsidP="00B251D5">
            <w:pPr>
              <w:jc w:val="left"/>
              <w:rPr>
                <w:caps/>
                <w:sz w:val="22"/>
              </w:rPr>
            </w:pPr>
            <w:bookmarkStart w:id="4" w:name="_Hlk31827233"/>
          </w:p>
        </w:tc>
        <w:tc>
          <w:tcPr>
            <w:tcW w:w="7523" w:type="dxa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6A1F5DE6" w14:textId="301EF4F6" w:rsidR="00B251D5" w:rsidRPr="00EE5539" w:rsidRDefault="00B251D5" w:rsidP="00B251D5">
            <w:pPr>
              <w:jc w:val="left"/>
              <w:rPr>
                <w:sz w:val="22"/>
              </w:rPr>
            </w:pPr>
            <w:r w:rsidRPr="00EE5539">
              <w:rPr>
                <w:sz w:val="22"/>
              </w:rPr>
              <w:t>Обоснование необходимости проведения геологоразведочных работ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50621E97" w14:textId="106F9BFD" w:rsidR="00B251D5" w:rsidRPr="000E0641" w:rsidRDefault="00B251D5" w:rsidP="00B251D5">
            <w:pPr>
              <w:jc w:val="center"/>
              <w:rPr>
                <w:sz w:val="22"/>
                <w:lang w:val="en-US"/>
              </w:rPr>
            </w:pPr>
            <w:r w:rsidRPr="000E0641">
              <w:rPr>
                <w:sz w:val="22"/>
                <w:lang w:val="en-US"/>
              </w:rPr>
              <w:t>[</w:t>
            </w:r>
            <w:r w:rsidRPr="000E0641">
              <w:rPr>
                <w:sz w:val="22"/>
              </w:rPr>
              <w:t>страница</w:t>
            </w:r>
            <w:r w:rsidRPr="000E0641">
              <w:rPr>
                <w:sz w:val="22"/>
                <w:lang w:val="en-US"/>
              </w:rPr>
              <w:t>]</w:t>
            </w:r>
          </w:p>
        </w:tc>
      </w:tr>
      <w:bookmarkEnd w:id="4"/>
      <w:tr w:rsidR="00B251D5" w:rsidRPr="000E0641" w14:paraId="48894A2E" w14:textId="77777777" w:rsidTr="00687CA6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258BB412" w14:textId="77777777" w:rsidR="00B251D5" w:rsidRPr="00EE5539" w:rsidRDefault="00B251D5" w:rsidP="00B251D5">
            <w:pPr>
              <w:jc w:val="left"/>
              <w:rPr>
                <w:caps/>
                <w:sz w:val="22"/>
              </w:rPr>
            </w:pPr>
          </w:p>
        </w:tc>
        <w:tc>
          <w:tcPr>
            <w:tcW w:w="7523" w:type="dxa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7B87DA59" w14:textId="311A329F" w:rsidR="00B251D5" w:rsidRPr="00EE5539" w:rsidRDefault="00B251D5" w:rsidP="00B251D5">
            <w:pPr>
              <w:jc w:val="left"/>
              <w:rPr>
                <w:sz w:val="22"/>
              </w:rPr>
            </w:pPr>
            <w:bookmarkStart w:id="5" w:name="_Hlk31827259"/>
            <w:r w:rsidRPr="00EE5539">
              <w:rPr>
                <w:sz w:val="22"/>
              </w:rPr>
              <w:t>Географо-климатические условия и инфраструктурная характеристика территории</w:t>
            </w:r>
            <w:bookmarkEnd w:id="5"/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25D070EF" w14:textId="24BFE0B3" w:rsidR="00B251D5" w:rsidRPr="000E0641" w:rsidRDefault="00B251D5" w:rsidP="00B251D5">
            <w:pPr>
              <w:jc w:val="center"/>
              <w:rPr>
                <w:sz w:val="22"/>
                <w:lang w:val="en-US"/>
              </w:rPr>
            </w:pPr>
            <w:r w:rsidRPr="000E0641">
              <w:rPr>
                <w:sz w:val="22"/>
                <w:lang w:val="en-US"/>
              </w:rPr>
              <w:t>[</w:t>
            </w:r>
            <w:r w:rsidRPr="000E0641">
              <w:rPr>
                <w:sz w:val="22"/>
              </w:rPr>
              <w:t>страница</w:t>
            </w:r>
            <w:r w:rsidRPr="000E0641">
              <w:rPr>
                <w:sz w:val="22"/>
                <w:lang w:val="en-US"/>
              </w:rPr>
              <w:t>]</w:t>
            </w:r>
          </w:p>
        </w:tc>
      </w:tr>
      <w:tr w:rsidR="00B251D5" w:rsidRPr="000E0641" w14:paraId="7E5385C7" w14:textId="77777777" w:rsidTr="00687CA6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2D7B0679" w14:textId="77777777" w:rsidR="00B251D5" w:rsidRPr="00EE5539" w:rsidRDefault="00B251D5" w:rsidP="00B251D5">
            <w:pPr>
              <w:jc w:val="left"/>
              <w:rPr>
                <w:caps/>
                <w:sz w:val="22"/>
              </w:rPr>
            </w:pPr>
          </w:p>
        </w:tc>
        <w:tc>
          <w:tcPr>
            <w:tcW w:w="7523" w:type="dxa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63B40BD3" w14:textId="3E01944D" w:rsidR="00B251D5" w:rsidRPr="00EE5539" w:rsidRDefault="00562477" w:rsidP="00B251D5">
            <w:pPr>
              <w:jc w:val="left"/>
              <w:rPr>
                <w:i/>
                <w:sz w:val="22"/>
              </w:rPr>
            </w:pPr>
            <w:r w:rsidRPr="00EE5539">
              <w:rPr>
                <w:i/>
                <w:sz w:val="22"/>
              </w:rPr>
              <w:t>(</w:t>
            </w:r>
            <w:r w:rsidR="00B251D5" w:rsidRPr="00EE5539">
              <w:rPr>
                <w:i/>
                <w:sz w:val="22"/>
              </w:rPr>
              <w:t>Основная информация о водных объектах</w:t>
            </w:r>
            <w:r w:rsidRPr="00EE5539">
              <w:rPr>
                <w:i/>
                <w:sz w:val="22"/>
              </w:rPr>
              <w:t>)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D367C84" w14:textId="701BF7CF" w:rsidR="00B251D5" w:rsidRPr="000E0641" w:rsidRDefault="00B251D5" w:rsidP="00B251D5">
            <w:pPr>
              <w:jc w:val="center"/>
              <w:rPr>
                <w:sz w:val="22"/>
                <w:lang w:val="en-US"/>
              </w:rPr>
            </w:pPr>
            <w:r w:rsidRPr="000E0641">
              <w:rPr>
                <w:sz w:val="22"/>
                <w:lang w:val="en-US"/>
              </w:rPr>
              <w:t>[</w:t>
            </w:r>
            <w:r w:rsidRPr="000E0641">
              <w:rPr>
                <w:sz w:val="22"/>
              </w:rPr>
              <w:t>страница</w:t>
            </w:r>
            <w:r w:rsidRPr="000E0641">
              <w:rPr>
                <w:sz w:val="22"/>
                <w:lang w:val="en-US"/>
              </w:rPr>
              <w:t>]</w:t>
            </w:r>
          </w:p>
        </w:tc>
      </w:tr>
      <w:tr w:rsidR="00B251D5" w:rsidRPr="000E0641" w14:paraId="5716CCC1" w14:textId="77777777" w:rsidTr="00687CA6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184F0498" w14:textId="5C58CA75" w:rsidR="00B251D5" w:rsidRPr="00EE5539" w:rsidRDefault="00B251D5" w:rsidP="00B251D5">
            <w:pPr>
              <w:jc w:val="center"/>
              <w:rPr>
                <w:caps/>
                <w:sz w:val="22"/>
              </w:rPr>
            </w:pPr>
            <w:r w:rsidRPr="00EE5539">
              <w:rPr>
                <w:sz w:val="22"/>
              </w:rPr>
              <w:t>…</w:t>
            </w:r>
          </w:p>
        </w:tc>
        <w:tc>
          <w:tcPr>
            <w:tcW w:w="7523" w:type="dxa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2A700B65" w14:textId="555BC983" w:rsidR="00B251D5" w:rsidRPr="00EE5539" w:rsidRDefault="00B251D5" w:rsidP="00B251D5">
            <w:pPr>
              <w:jc w:val="center"/>
              <w:rPr>
                <w:sz w:val="22"/>
              </w:rPr>
            </w:pPr>
            <w:r w:rsidRPr="00EE5539">
              <w:rPr>
                <w:sz w:val="22"/>
              </w:rPr>
              <w:t>…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2771E2CE" w14:textId="3D4E8CB8" w:rsidR="00B251D5" w:rsidRPr="000E0641" w:rsidRDefault="00B251D5" w:rsidP="00B251D5">
            <w:pPr>
              <w:jc w:val="center"/>
              <w:rPr>
                <w:sz w:val="22"/>
                <w:lang w:val="en-US"/>
              </w:rPr>
            </w:pPr>
            <w:r w:rsidRPr="00EE5539">
              <w:rPr>
                <w:sz w:val="22"/>
              </w:rPr>
              <w:t>…</w:t>
            </w:r>
          </w:p>
        </w:tc>
      </w:tr>
      <w:tr w:rsidR="00B251D5" w:rsidRPr="000E0641" w14:paraId="0C3608ED" w14:textId="77777777" w:rsidTr="00687CA6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8EA" w14:textId="5B7BFB9B" w:rsidR="00B251D5" w:rsidRPr="00EE5539" w:rsidRDefault="00B251D5" w:rsidP="00B251D5">
            <w:pPr>
              <w:jc w:val="left"/>
              <w:rPr>
                <w:b/>
                <w:caps/>
                <w:sz w:val="22"/>
              </w:rPr>
            </w:pPr>
          </w:p>
        </w:tc>
        <w:tc>
          <w:tcPr>
            <w:tcW w:w="7523" w:type="dxa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8EB" w14:textId="77777777" w:rsidR="00B251D5" w:rsidRPr="00EE5539" w:rsidRDefault="00B251D5" w:rsidP="00B251D5">
            <w:pPr>
              <w:jc w:val="left"/>
              <w:rPr>
                <w:b/>
                <w:sz w:val="22"/>
              </w:rPr>
            </w:pPr>
            <w:r w:rsidRPr="00EE5539">
              <w:rPr>
                <w:b/>
                <w:sz w:val="22"/>
              </w:rPr>
              <w:t>Общая характеристика геологической изученности объекта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8EC" w14:textId="54FFC2E7" w:rsidR="00B251D5" w:rsidRPr="000E0641" w:rsidRDefault="00B251D5" w:rsidP="00B251D5">
            <w:pPr>
              <w:jc w:val="center"/>
              <w:rPr>
                <w:sz w:val="22"/>
              </w:rPr>
            </w:pPr>
            <w:r w:rsidRPr="000E0641">
              <w:rPr>
                <w:sz w:val="22"/>
                <w:lang w:val="en-US"/>
              </w:rPr>
              <w:t>[</w:t>
            </w:r>
            <w:r w:rsidRPr="000E0641">
              <w:rPr>
                <w:sz w:val="22"/>
              </w:rPr>
              <w:t>страница</w:t>
            </w:r>
            <w:r w:rsidRPr="000E0641">
              <w:rPr>
                <w:sz w:val="22"/>
                <w:lang w:val="en-US"/>
              </w:rPr>
              <w:t>]</w:t>
            </w:r>
          </w:p>
        </w:tc>
      </w:tr>
      <w:tr w:rsidR="00B251D5" w:rsidRPr="000E0641" w14:paraId="0C3608F5" w14:textId="77777777" w:rsidTr="00687CA6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8F2" w14:textId="77777777" w:rsidR="00B251D5" w:rsidRPr="00EE5539" w:rsidRDefault="00B251D5" w:rsidP="00B251D5">
            <w:pPr>
              <w:jc w:val="left"/>
              <w:rPr>
                <w:caps/>
                <w:sz w:val="22"/>
              </w:rPr>
            </w:pPr>
          </w:p>
        </w:tc>
        <w:tc>
          <w:tcPr>
            <w:tcW w:w="7523" w:type="dxa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8F3" w14:textId="0069375F" w:rsidR="00B251D5" w:rsidRPr="00EE5539" w:rsidRDefault="00B251D5" w:rsidP="00B251D5">
            <w:pPr>
              <w:jc w:val="left"/>
              <w:rPr>
                <w:sz w:val="22"/>
              </w:rPr>
            </w:pPr>
            <w:r w:rsidRPr="00EE5539">
              <w:rPr>
                <w:sz w:val="22"/>
              </w:rPr>
              <w:t>Обзор и анализ результатов ранее выполненных геологоразведочных работ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8F4" w14:textId="57010FC8" w:rsidR="00B251D5" w:rsidRPr="000E0641" w:rsidRDefault="00B251D5" w:rsidP="00B251D5">
            <w:pPr>
              <w:jc w:val="center"/>
              <w:rPr>
                <w:sz w:val="22"/>
              </w:rPr>
            </w:pPr>
            <w:r w:rsidRPr="000E0641">
              <w:rPr>
                <w:sz w:val="22"/>
                <w:lang w:val="en-US"/>
              </w:rPr>
              <w:t>[</w:t>
            </w:r>
            <w:r w:rsidRPr="000E0641">
              <w:rPr>
                <w:sz w:val="22"/>
              </w:rPr>
              <w:t>страница</w:t>
            </w:r>
            <w:r w:rsidRPr="000E0641">
              <w:rPr>
                <w:sz w:val="22"/>
                <w:lang w:val="en-US"/>
              </w:rPr>
              <w:t>]</w:t>
            </w:r>
          </w:p>
        </w:tc>
      </w:tr>
      <w:tr w:rsidR="00B251D5" w:rsidRPr="000E0641" w14:paraId="0C3608F9" w14:textId="77777777" w:rsidTr="00687CA6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8F6" w14:textId="77777777" w:rsidR="00B251D5" w:rsidRPr="00EE5539" w:rsidRDefault="00B251D5" w:rsidP="00B251D5">
            <w:pPr>
              <w:jc w:val="left"/>
              <w:rPr>
                <w:caps/>
                <w:sz w:val="22"/>
              </w:rPr>
            </w:pPr>
          </w:p>
        </w:tc>
        <w:tc>
          <w:tcPr>
            <w:tcW w:w="7523" w:type="dxa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8F7" w14:textId="2BF3FA2D" w:rsidR="00B251D5" w:rsidRPr="00EE5539" w:rsidRDefault="00FE54F6" w:rsidP="00B251D5">
            <w:pPr>
              <w:jc w:val="left"/>
              <w:rPr>
                <w:sz w:val="22"/>
              </w:rPr>
            </w:pPr>
            <w:r w:rsidRPr="00EE5539">
              <w:rPr>
                <w:sz w:val="22"/>
              </w:rPr>
              <w:t>Тектоника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8F8" w14:textId="72E50516" w:rsidR="00B251D5" w:rsidRPr="000E0641" w:rsidRDefault="00B251D5" w:rsidP="00B251D5">
            <w:pPr>
              <w:jc w:val="center"/>
              <w:rPr>
                <w:sz w:val="22"/>
              </w:rPr>
            </w:pPr>
            <w:r w:rsidRPr="000E0641">
              <w:rPr>
                <w:sz w:val="22"/>
                <w:lang w:val="en-US"/>
              </w:rPr>
              <w:t>[</w:t>
            </w:r>
            <w:r w:rsidRPr="000E0641">
              <w:rPr>
                <w:sz w:val="22"/>
              </w:rPr>
              <w:t>страница</w:t>
            </w:r>
            <w:r w:rsidRPr="000E0641">
              <w:rPr>
                <w:sz w:val="22"/>
                <w:lang w:val="en-US"/>
              </w:rPr>
              <w:t>]</w:t>
            </w:r>
          </w:p>
        </w:tc>
      </w:tr>
      <w:tr w:rsidR="00B251D5" w:rsidRPr="000E0641" w14:paraId="0C3608FD" w14:textId="77777777" w:rsidTr="00687CA6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8FA" w14:textId="77777777" w:rsidR="00B251D5" w:rsidRPr="00EE5539" w:rsidRDefault="00B251D5" w:rsidP="00B251D5">
            <w:pPr>
              <w:jc w:val="left"/>
              <w:rPr>
                <w:caps/>
                <w:sz w:val="22"/>
              </w:rPr>
            </w:pPr>
          </w:p>
        </w:tc>
        <w:tc>
          <w:tcPr>
            <w:tcW w:w="7523" w:type="dxa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8FB" w14:textId="49D16730" w:rsidR="00B251D5" w:rsidRPr="00EE5539" w:rsidRDefault="00FE54F6" w:rsidP="00B251D5">
            <w:pPr>
              <w:jc w:val="left"/>
              <w:rPr>
                <w:sz w:val="22"/>
              </w:rPr>
            </w:pPr>
            <w:r w:rsidRPr="00EE5539">
              <w:rPr>
                <w:sz w:val="22"/>
              </w:rPr>
              <w:t>Стратиграфия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8FC" w14:textId="01DBC949" w:rsidR="00B251D5" w:rsidRPr="000E0641" w:rsidRDefault="00B251D5" w:rsidP="00B251D5">
            <w:pPr>
              <w:jc w:val="right"/>
              <w:rPr>
                <w:sz w:val="22"/>
              </w:rPr>
            </w:pPr>
            <w:r w:rsidRPr="000E0641">
              <w:rPr>
                <w:sz w:val="22"/>
                <w:lang w:val="en-US"/>
              </w:rPr>
              <w:t>[</w:t>
            </w:r>
            <w:r w:rsidRPr="000E0641">
              <w:rPr>
                <w:sz w:val="22"/>
              </w:rPr>
              <w:t>страница</w:t>
            </w:r>
            <w:r w:rsidRPr="000E0641">
              <w:rPr>
                <w:sz w:val="22"/>
                <w:lang w:val="en-US"/>
              </w:rPr>
              <w:t>]</w:t>
            </w:r>
          </w:p>
        </w:tc>
      </w:tr>
      <w:tr w:rsidR="00B251D5" w:rsidRPr="000E0641" w14:paraId="0C360901" w14:textId="77777777" w:rsidTr="00687CA6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8FE" w14:textId="77777777" w:rsidR="00B251D5" w:rsidRPr="00EE5539" w:rsidRDefault="00B251D5" w:rsidP="00B251D5">
            <w:pPr>
              <w:jc w:val="left"/>
              <w:rPr>
                <w:caps/>
                <w:sz w:val="22"/>
              </w:rPr>
            </w:pPr>
          </w:p>
        </w:tc>
        <w:tc>
          <w:tcPr>
            <w:tcW w:w="7523" w:type="dxa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8FF" w14:textId="2F7E01B5" w:rsidR="00B251D5" w:rsidRPr="00EE5539" w:rsidRDefault="006D6B25" w:rsidP="00B251D5">
            <w:pPr>
              <w:jc w:val="left"/>
              <w:rPr>
                <w:sz w:val="22"/>
              </w:rPr>
            </w:pPr>
            <w:r w:rsidRPr="000E0641">
              <w:rPr>
                <w:sz w:val="22"/>
              </w:rPr>
              <w:t>Закономерности размещения полезных ископаемых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00" w14:textId="67C5AB77" w:rsidR="00B251D5" w:rsidRPr="000E0641" w:rsidRDefault="00B251D5" w:rsidP="00B251D5">
            <w:pPr>
              <w:jc w:val="right"/>
              <w:rPr>
                <w:sz w:val="22"/>
              </w:rPr>
            </w:pPr>
            <w:r w:rsidRPr="000E0641">
              <w:rPr>
                <w:sz w:val="22"/>
                <w:lang w:val="en-US"/>
              </w:rPr>
              <w:t>[</w:t>
            </w:r>
            <w:r w:rsidRPr="000E0641">
              <w:rPr>
                <w:sz w:val="22"/>
              </w:rPr>
              <w:t>страница</w:t>
            </w:r>
            <w:r w:rsidRPr="000E0641">
              <w:rPr>
                <w:sz w:val="22"/>
                <w:lang w:val="en-US"/>
              </w:rPr>
              <w:t>]</w:t>
            </w:r>
          </w:p>
        </w:tc>
      </w:tr>
      <w:tr w:rsidR="00B251D5" w:rsidRPr="000E0641" w14:paraId="0C360905" w14:textId="77777777" w:rsidTr="00687CA6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02" w14:textId="77777777" w:rsidR="00B251D5" w:rsidRPr="00EE5539" w:rsidRDefault="00B251D5" w:rsidP="00B251D5">
            <w:pPr>
              <w:jc w:val="left"/>
              <w:rPr>
                <w:caps/>
                <w:sz w:val="22"/>
              </w:rPr>
            </w:pPr>
          </w:p>
        </w:tc>
        <w:tc>
          <w:tcPr>
            <w:tcW w:w="7523" w:type="dxa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03" w14:textId="0B2D80C0" w:rsidR="00B251D5" w:rsidRPr="00EE5539" w:rsidRDefault="00B251D5" w:rsidP="00B251D5">
            <w:pPr>
              <w:jc w:val="left"/>
              <w:rPr>
                <w:sz w:val="22"/>
              </w:rPr>
            </w:pPr>
            <w:r w:rsidRPr="00EE5539">
              <w:rPr>
                <w:sz w:val="22"/>
              </w:rPr>
              <w:t>Гидрогеология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04" w14:textId="254FEC0C" w:rsidR="00B251D5" w:rsidRPr="000E0641" w:rsidRDefault="00B251D5" w:rsidP="00B251D5">
            <w:pPr>
              <w:jc w:val="right"/>
              <w:rPr>
                <w:sz w:val="22"/>
              </w:rPr>
            </w:pPr>
            <w:r w:rsidRPr="000E0641">
              <w:rPr>
                <w:sz w:val="22"/>
                <w:lang w:val="en-US"/>
              </w:rPr>
              <w:t>[</w:t>
            </w:r>
            <w:r w:rsidRPr="000E0641">
              <w:rPr>
                <w:sz w:val="22"/>
              </w:rPr>
              <w:t>страница</w:t>
            </w:r>
            <w:r w:rsidRPr="000E0641">
              <w:rPr>
                <w:sz w:val="22"/>
                <w:lang w:val="en-US"/>
              </w:rPr>
              <w:t>]</w:t>
            </w:r>
          </w:p>
        </w:tc>
      </w:tr>
      <w:tr w:rsidR="00B251D5" w:rsidRPr="000E0641" w14:paraId="28BC75BA" w14:textId="77777777" w:rsidTr="00687CA6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28BE069" w14:textId="77777777" w:rsidR="00B251D5" w:rsidRPr="00EE5539" w:rsidRDefault="00B251D5" w:rsidP="00B251D5">
            <w:pPr>
              <w:jc w:val="left"/>
              <w:rPr>
                <w:caps/>
                <w:sz w:val="22"/>
              </w:rPr>
            </w:pPr>
          </w:p>
        </w:tc>
        <w:tc>
          <w:tcPr>
            <w:tcW w:w="7523" w:type="dxa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4B2CDE02" w14:textId="13367A8A" w:rsidR="00B251D5" w:rsidRPr="00EE5539" w:rsidRDefault="00B251D5" w:rsidP="00B251D5">
            <w:pPr>
              <w:jc w:val="left"/>
              <w:rPr>
                <w:sz w:val="22"/>
              </w:rPr>
            </w:pPr>
            <w:r w:rsidRPr="00EE5539">
              <w:rPr>
                <w:sz w:val="22"/>
              </w:rPr>
              <w:t>Инженерно-геологические условия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134DBF9C" w14:textId="05C4F770" w:rsidR="00B251D5" w:rsidRPr="000E0641" w:rsidRDefault="00B251D5" w:rsidP="00B251D5">
            <w:pPr>
              <w:jc w:val="right"/>
              <w:rPr>
                <w:sz w:val="22"/>
                <w:lang w:val="en-US"/>
              </w:rPr>
            </w:pPr>
            <w:r w:rsidRPr="000E0641">
              <w:rPr>
                <w:sz w:val="22"/>
                <w:lang w:val="en-US"/>
              </w:rPr>
              <w:t>[</w:t>
            </w:r>
            <w:r w:rsidRPr="000E0641">
              <w:rPr>
                <w:sz w:val="22"/>
              </w:rPr>
              <w:t>страница</w:t>
            </w:r>
            <w:r w:rsidRPr="000E0641">
              <w:rPr>
                <w:sz w:val="22"/>
                <w:lang w:val="en-US"/>
              </w:rPr>
              <w:t>]</w:t>
            </w:r>
          </w:p>
        </w:tc>
      </w:tr>
      <w:tr w:rsidR="00B251D5" w:rsidRPr="000E0641" w14:paraId="0C360909" w14:textId="77777777" w:rsidTr="00687CA6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06" w14:textId="77777777" w:rsidR="00B251D5" w:rsidRPr="00EE5539" w:rsidRDefault="00B251D5" w:rsidP="00B251D5">
            <w:pPr>
              <w:jc w:val="left"/>
              <w:rPr>
                <w:caps/>
                <w:sz w:val="22"/>
              </w:rPr>
            </w:pPr>
          </w:p>
        </w:tc>
        <w:tc>
          <w:tcPr>
            <w:tcW w:w="7523" w:type="dxa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07" w14:textId="101444EA" w:rsidR="00B251D5" w:rsidRPr="00EE5539" w:rsidRDefault="00B251D5" w:rsidP="006D6B25">
            <w:pPr>
              <w:jc w:val="left"/>
              <w:rPr>
                <w:sz w:val="22"/>
              </w:rPr>
            </w:pPr>
            <w:r w:rsidRPr="00EE5539">
              <w:rPr>
                <w:sz w:val="22"/>
              </w:rPr>
              <w:t xml:space="preserve">Ресурсы и запасы </w:t>
            </w:r>
            <w:r w:rsidR="006D6B25" w:rsidRPr="000E0641">
              <w:rPr>
                <w:sz w:val="22"/>
              </w:rPr>
              <w:t>полезных ископаемых</w:t>
            </w:r>
            <w:r w:rsidRPr="00EE5539">
              <w:rPr>
                <w:sz w:val="22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08" w14:textId="061F3D7D" w:rsidR="00B251D5" w:rsidRPr="000E0641" w:rsidRDefault="00B251D5" w:rsidP="00B251D5">
            <w:pPr>
              <w:jc w:val="right"/>
              <w:rPr>
                <w:sz w:val="22"/>
              </w:rPr>
            </w:pPr>
            <w:r w:rsidRPr="000E0641">
              <w:rPr>
                <w:sz w:val="22"/>
                <w:lang w:val="en-US"/>
              </w:rPr>
              <w:t>[</w:t>
            </w:r>
            <w:r w:rsidRPr="000E0641">
              <w:rPr>
                <w:sz w:val="22"/>
              </w:rPr>
              <w:t>страница</w:t>
            </w:r>
            <w:r w:rsidRPr="000E0641">
              <w:rPr>
                <w:sz w:val="22"/>
                <w:lang w:val="en-US"/>
              </w:rPr>
              <w:t>]</w:t>
            </w:r>
          </w:p>
        </w:tc>
      </w:tr>
      <w:tr w:rsidR="00B251D5" w:rsidRPr="000E0641" w14:paraId="0C36090D" w14:textId="77777777" w:rsidTr="00687CA6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0A" w14:textId="77777777" w:rsidR="00B251D5" w:rsidRPr="00EE5539" w:rsidRDefault="00B251D5" w:rsidP="00B251D5">
            <w:pPr>
              <w:jc w:val="left"/>
              <w:rPr>
                <w:caps/>
                <w:sz w:val="22"/>
              </w:rPr>
            </w:pPr>
          </w:p>
        </w:tc>
        <w:tc>
          <w:tcPr>
            <w:tcW w:w="7523" w:type="dxa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0B" w14:textId="1074B3B2" w:rsidR="00B251D5" w:rsidRPr="00EE5539" w:rsidRDefault="00B251D5" w:rsidP="00B251D5">
            <w:pPr>
              <w:jc w:val="left"/>
              <w:rPr>
                <w:sz w:val="22"/>
              </w:rPr>
            </w:pPr>
            <w:r w:rsidRPr="00EE5539">
              <w:rPr>
                <w:sz w:val="22"/>
              </w:rPr>
              <w:t>Геологическая модель объекта проведения работ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0C" w14:textId="77868F91" w:rsidR="00B251D5" w:rsidRPr="000E0641" w:rsidRDefault="00B251D5" w:rsidP="00B251D5">
            <w:pPr>
              <w:jc w:val="right"/>
              <w:rPr>
                <w:sz w:val="22"/>
              </w:rPr>
            </w:pPr>
            <w:r w:rsidRPr="000E0641">
              <w:rPr>
                <w:sz w:val="22"/>
                <w:lang w:val="en-US"/>
              </w:rPr>
              <w:t>[</w:t>
            </w:r>
            <w:r w:rsidRPr="000E0641">
              <w:rPr>
                <w:sz w:val="22"/>
              </w:rPr>
              <w:t>страница</w:t>
            </w:r>
            <w:r w:rsidRPr="000E0641">
              <w:rPr>
                <w:sz w:val="22"/>
                <w:lang w:val="en-US"/>
              </w:rPr>
              <w:t>]</w:t>
            </w:r>
          </w:p>
        </w:tc>
      </w:tr>
      <w:tr w:rsidR="00B251D5" w:rsidRPr="000E0641" w14:paraId="0D55A2B7" w14:textId="77777777" w:rsidTr="00687CA6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744AF18" w14:textId="2FEB14A8" w:rsidR="00B251D5" w:rsidRPr="00EE5539" w:rsidRDefault="00B251D5" w:rsidP="00B251D5">
            <w:pPr>
              <w:jc w:val="center"/>
              <w:rPr>
                <w:caps/>
                <w:sz w:val="22"/>
              </w:rPr>
            </w:pPr>
            <w:r w:rsidRPr="00EE5539">
              <w:rPr>
                <w:sz w:val="22"/>
              </w:rPr>
              <w:t>…</w:t>
            </w:r>
          </w:p>
        </w:tc>
        <w:tc>
          <w:tcPr>
            <w:tcW w:w="7523" w:type="dxa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70FDD082" w14:textId="68843EE1" w:rsidR="00B251D5" w:rsidRPr="00EE5539" w:rsidRDefault="00B251D5" w:rsidP="00B251D5">
            <w:pPr>
              <w:jc w:val="center"/>
              <w:rPr>
                <w:sz w:val="22"/>
              </w:rPr>
            </w:pPr>
            <w:r w:rsidRPr="00EE5539">
              <w:rPr>
                <w:sz w:val="22"/>
              </w:rPr>
              <w:t>…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5434EC2F" w14:textId="346D3360" w:rsidR="00B251D5" w:rsidRPr="000E0641" w:rsidRDefault="00B251D5" w:rsidP="00B251D5">
            <w:pPr>
              <w:jc w:val="center"/>
              <w:rPr>
                <w:sz w:val="22"/>
                <w:lang w:val="en-US"/>
              </w:rPr>
            </w:pPr>
            <w:r w:rsidRPr="00EE5539">
              <w:rPr>
                <w:sz w:val="22"/>
              </w:rPr>
              <w:t>…</w:t>
            </w:r>
          </w:p>
        </w:tc>
      </w:tr>
      <w:tr w:rsidR="00B251D5" w:rsidRPr="000E0641" w14:paraId="0C360911" w14:textId="77777777" w:rsidTr="00687CA6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0E" w14:textId="3E70452C" w:rsidR="00B251D5" w:rsidRPr="00EE5539" w:rsidRDefault="00B251D5" w:rsidP="00B251D5">
            <w:pPr>
              <w:jc w:val="left"/>
              <w:rPr>
                <w:b/>
                <w:caps/>
                <w:sz w:val="22"/>
              </w:rPr>
            </w:pPr>
          </w:p>
        </w:tc>
        <w:tc>
          <w:tcPr>
            <w:tcW w:w="7523" w:type="dxa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0F" w14:textId="77777777" w:rsidR="00B251D5" w:rsidRPr="00EE5539" w:rsidRDefault="00B251D5" w:rsidP="00B251D5">
            <w:pPr>
              <w:jc w:val="left"/>
              <w:rPr>
                <w:b/>
                <w:sz w:val="22"/>
              </w:rPr>
            </w:pPr>
            <w:r w:rsidRPr="00EE5539">
              <w:rPr>
                <w:b/>
                <w:sz w:val="22"/>
              </w:rPr>
              <w:t>Методика проведения геологоразведочных работ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10" w14:textId="003E9F7F" w:rsidR="00B251D5" w:rsidRPr="000E0641" w:rsidRDefault="00B251D5" w:rsidP="00B251D5">
            <w:pPr>
              <w:jc w:val="right"/>
              <w:rPr>
                <w:sz w:val="22"/>
              </w:rPr>
            </w:pPr>
            <w:r w:rsidRPr="000E0641">
              <w:rPr>
                <w:sz w:val="22"/>
                <w:lang w:val="en-US"/>
              </w:rPr>
              <w:t>[</w:t>
            </w:r>
            <w:r w:rsidRPr="000E0641">
              <w:rPr>
                <w:sz w:val="22"/>
              </w:rPr>
              <w:t>страница</w:t>
            </w:r>
            <w:r w:rsidRPr="000E0641">
              <w:rPr>
                <w:sz w:val="22"/>
                <w:lang w:val="en-US"/>
              </w:rPr>
              <w:t>]</w:t>
            </w:r>
          </w:p>
        </w:tc>
      </w:tr>
      <w:tr w:rsidR="00B251D5" w:rsidRPr="000E0641" w14:paraId="494186B8" w14:textId="77777777" w:rsidTr="00687CA6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55FE274A" w14:textId="77777777" w:rsidR="00B251D5" w:rsidRPr="00EE5539" w:rsidRDefault="00B251D5" w:rsidP="00B251D5">
            <w:pPr>
              <w:jc w:val="center"/>
              <w:rPr>
                <w:sz w:val="22"/>
              </w:rPr>
            </w:pPr>
          </w:p>
        </w:tc>
        <w:tc>
          <w:tcPr>
            <w:tcW w:w="7523" w:type="dxa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12361894" w14:textId="1F4FF489" w:rsidR="00B251D5" w:rsidRPr="00EE5539" w:rsidRDefault="00B251D5" w:rsidP="00B251D5">
            <w:pPr>
              <w:jc w:val="left"/>
              <w:rPr>
                <w:sz w:val="22"/>
              </w:rPr>
            </w:pPr>
            <w:r w:rsidRPr="00EE5539">
              <w:rPr>
                <w:sz w:val="22"/>
              </w:rPr>
              <w:t>Общий комплекс геологоразведочных работ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40599F50" w14:textId="17D5E878" w:rsidR="00B251D5" w:rsidRPr="00EE5539" w:rsidRDefault="00B251D5" w:rsidP="00B251D5">
            <w:pPr>
              <w:jc w:val="center"/>
              <w:rPr>
                <w:sz w:val="22"/>
              </w:rPr>
            </w:pPr>
            <w:r w:rsidRPr="000E0641">
              <w:rPr>
                <w:sz w:val="22"/>
                <w:lang w:val="en-US"/>
              </w:rPr>
              <w:t>[</w:t>
            </w:r>
            <w:r w:rsidRPr="000E0641">
              <w:rPr>
                <w:sz w:val="22"/>
              </w:rPr>
              <w:t>страница</w:t>
            </w:r>
            <w:r w:rsidRPr="000E0641">
              <w:rPr>
                <w:sz w:val="22"/>
                <w:lang w:val="en-US"/>
              </w:rPr>
              <w:t>]</w:t>
            </w:r>
          </w:p>
        </w:tc>
      </w:tr>
      <w:tr w:rsidR="005B364C" w:rsidRPr="000E0641" w14:paraId="6318F288" w14:textId="77777777" w:rsidTr="00687CA6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49457D93" w14:textId="77777777" w:rsidR="005B364C" w:rsidRPr="000E0641" w:rsidRDefault="005B364C" w:rsidP="005B364C">
            <w:pPr>
              <w:jc w:val="center"/>
              <w:rPr>
                <w:sz w:val="22"/>
              </w:rPr>
            </w:pPr>
          </w:p>
        </w:tc>
        <w:tc>
          <w:tcPr>
            <w:tcW w:w="7523" w:type="dxa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9EF3FFB" w14:textId="1A705F1D" w:rsidR="005B364C" w:rsidRPr="000E0641" w:rsidRDefault="005B364C" w:rsidP="005B364C">
            <w:pPr>
              <w:jc w:val="left"/>
              <w:rPr>
                <w:sz w:val="22"/>
              </w:rPr>
            </w:pPr>
            <w:r w:rsidRPr="000E0641">
              <w:rPr>
                <w:sz w:val="22"/>
              </w:rPr>
              <w:t>Аэровизуальные и наземные (маршрутные) обследования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3A762FEA" w14:textId="1C54FE56" w:rsidR="005B364C" w:rsidRPr="000E0641" w:rsidRDefault="005B364C" w:rsidP="005B364C">
            <w:pPr>
              <w:jc w:val="center"/>
              <w:rPr>
                <w:sz w:val="22"/>
              </w:rPr>
            </w:pPr>
            <w:r w:rsidRPr="000E0641">
              <w:rPr>
                <w:sz w:val="22"/>
                <w:lang w:val="en-US"/>
              </w:rPr>
              <w:t>[</w:t>
            </w:r>
            <w:r w:rsidRPr="000E0641">
              <w:rPr>
                <w:sz w:val="22"/>
              </w:rPr>
              <w:t>страница</w:t>
            </w:r>
            <w:r w:rsidRPr="000E0641">
              <w:rPr>
                <w:sz w:val="22"/>
                <w:lang w:val="en-US"/>
              </w:rPr>
              <w:t>]</w:t>
            </w:r>
          </w:p>
        </w:tc>
      </w:tr>
      <w:tr w:rsidR="005B364C" w:rsidRPr="000E0641" w14:paraId="6AB7287C" w14:textId="77777777" w:rsidTr="00687CA6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5074EBB1" w14:textId="77777777" w:rsidR="005B364C" w:rsidRPr="000E0641" w:rsidRDefault="005B364C" w:rsidP="005B364C">
            <w:pPr>
              <w:jc w:val="center"/>
              <w:rPr>
                <w:sz w:val="22"/>
              </w:rPr>
            </w:pPr>
          </w:p>
        </w:tc>
        <w:tc>
          <w:tcPr>
            <w:tcW w:w="7523" w:type="dxa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3082C463" w14:textId="2210839D" w:rsidR="005B364C" w:rsidRPr="00FE4B36" w:rsidRDefault="005B364C" w:rsidP="005B364C">
            <w:pPr>
              <w:jc w:val="left"/>
              <w:rPr>
                <w:sz w:val="22"/>
              </w:rPr>
            </w:pPr>
            <w:r w:rsidRPr="000E0641">
              <w:rPr>
                <w:sz w:val="22"/>
              </w:rPr>
              <w:t xml:space="preserve">Сейсморазведочные работы </w:t>
            </w:r>
            <w:r w:rsidR="00FE4B36" w:rsidRPr="00FE4B36">
              <w:rPr>
                <w:sz w:val="22"/>
              </w:rPr>
              <w:t>2</w:t>
            </w:r>
            <w:r w:rsidR="00FE4B36">
              <w:rPr>
                <w:sz w:val="22"/>
                <w:lang w:val="en-US"/>
              </w:rPr>
              <w:t>D</w:t>
            </w:r>
            <w:r w:rsidR="00FE4B36" w:rsidRPr="00FE4B36">
              <w:rPr>
                <w:sz w:val="22"/>
              </w:rPr>
              <w:t xml:space="preserve"> </w:t>
            </w:r>
            <w:r w:rsidR="00FE4B36">
              <w:rPr>
                <w:sz w:val="22"/>
              </w:rPr>
              <w:t xml:space="preserve">(или </w:t>
            </w:r>
            <w:r w:rsidRPr="00FE4B36">
              <w:rPr>
                <w:sz w:val="22"/>
              </w:rPr>
              <w:t>3</w:t>
            </w:r>
            <w:r w:rsidRPr="000E0641">
              <w:rPr>
                <w:sz w:val="22"/>
                <w:lang w:val="en-US"/>
              </w:rPr>
              <w:t>D</w:t>
            </w:r>
            <w:r w:rsidR="00FE4B36">
              <w:rPr>
                <w:sz w:val="22"/>
              </w:rPr>
              <w:t>)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23B4D0B3" w14:textId="03ADDA06" w:rsidR="005B364C" w:rsidRPr="000E0641" w:rsidRDefault="005B364C" w:rsidP="005B364C">
            <w:pPr>
              <w:jc w:val="center"/>
              <w:rPr>
                <w:sz w:val="22"/>
                <w:lang w:val="en-US"/>
              </w:rPr>
            </w:pPr>
            <w:r w:rsidRPr="000E0641">
              <w:rPr>
                <w:sz w:val="22"/>
                <w:lang w:val="en-US"/>
              </w:rPr>
              <w:t>[</w:t>
            </w:r>
            <w:r w:rsidRPr="000E0641">
              <w:rPr>
                <w:sz w:val="22"/>
              </w:rPr>
              <w:t>страница</w:t>
            </w:r>
            <w:r w:rsidRPr="000E0641">
              <w:rPr>
                <w:sz w:val="22"/>
                <w:lang w:val="en-US"/>
              </w:rPr>
              <w:t>]</w:t>
            </w:r>
          </w:p>
        </w:tc>
      </w:tr>
      <w:tr w:rsidR="005B364C" w:rsidRPr="000E0641" w14:paraId="7AE81530" w14:textId="77777777" w:rsidTr="005B364C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77E3E3A4" w14:textId="77777777" w:rsidR="005B364C" w:rsidRPr="000E0641" w:rsidRDefault="005B364C" w:rsidP="005B364C">
            <w:pPr>
              <w:jc w:val="center"/>
              <w:rPr>
                <w:sz w:val="22"/>
              </w:rPr>
            </w:pPr>
          </w:p>
        </w:tc>
        <w:tc>
          <w:tcPr>
            <w:tcW w:w="49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7CA101A3" w14:textId="6E012A9F" w:rsidR="005B364C" w:rsidRPr="000E0641" w:rsidRDefault="005B364C" w:rsidP="005B364C">
            <w:pPr>
              <w:jc w:val="left"/>
              <w:rPr>
                <w:sz w:val="22"/>
              </w:rPr>
            </w:pPr>
          </w:p>
        </w:tc>
        <w:tc>
          <w:tcPr>
            <w:tcW w:w="7033" w:type="dxa"/>
            <w:gridSpan w:val="2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717BF75E" w14:textId="4567900E" w:rsidR="005B364C" w:rsidRPr="000E0641" w:rsidRDefault="005B364C" w:rsidP="005B364C">
            <w:pPr>
              <w:jc w:val="left"/>
              <w:rPr>
                <w:sz w:val="22"/>
              </w:rPr>
            </w:pPr>
            <w:r w:rsidRPr="000E0641">
              <w:rPr>
                <w:rFonts w:cs="Times New Roman"/>
                <w:sz w:val="22"/>
              </w:rPr>
              <w:t>Топогеодезические работы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47C8BC2E" w14:textId="021702B8" w:rsidR="005B364C" w:rsidRPr="000E0641" w:rsidRDefault="005B364C" w:rsidP="005B364C">
            <w:pPr>
              <w:jc w:val="center"/>
              <w:rPr>
                <w:sz w:val="22"/>
                <w:lang w:val="en-US"/>
              </w:rPr>
            </w:pPr>
            <w:r w:rsidRPr="000E0641">
              <w:rPr>
                <w:sz w:val="22"/>
                <w:lang w:val="en-US"/>
              </w:rPr>
              <w:t>[</w:t>
            </w:r>
            <w:r w:rsidRPr="000E0641">
              <w:rPr>
                <w:sz w:val="22"/>
              </w:rPr>
              <w:t>страница</w:t>
            </w:r>
            <w:r w:rsidRPr="000E0641">
              <w:rPr>
                <w:sz w:val="22"/>
                <w:lang w:val="en-US"/>
              </w:rPr>
              <w:t>]</w:t>
            </w:r>
          </w:p>
        </w:tc>
      </w:tr>
      <w:tr w:rsidR="005B364C" w:rsidRPr="000E0641" w14:paraId="3F2C4671" w14:textId="77777777" w:rsidTr="005B364C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1FE14DA9" w14:textId="77777777" w:rsidR="005B364C" w:rsidRPr="000E0641" w:rsidRDefault="005B364C" w:rsidP="005B364C">
            <w:pPr>
              <w:jc w:val="center"/>
              <w:rPr>
                <w:sz w:val="22"/>
              </w:rPr>
            </w:pPr>
          </w:p>
        </w:tc>
        <w:tc>
          <w:tcPr>
            <w:tcW w:w="49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216D0CFC" w14:textId="77777777" w:rsidR="005B364C" w:rsidRPr="000E0641" w:rsidRDefault="005B364C" w:rsidP="005B364C">
            <w:pPr>
              <w:jc w:val="left"/>
              <w:rPr>
                <w:sz w:val="22"/>
              </w:rPr>
            </w:pPr>
          </w:p>
        </w:tc>
        <w:tc>
          <w:tcPr>
            <w:tcW w:w="7033" w:type="dxa"/>
            <w:gridSpan w:val="2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6F97E90D" w14:textId="485973C2" w:rsidR="005B364C" w:rsidRPr="000E0641" w:rsidRDefault="005B364C" w:rsidP="005B364C">
            <w:pPr>
              <w:jc w:val="left"/>
              <w:rPr>
                <w:sz w:val="22"/>
              </w:rPr>
            </w:pPr>
            <w:r w:rsidRPr="000E0641">
              <w:rPr>
                <w:rFonts w:cs="Times New Roman"/>
                <w:sz w:val="22"/>
              </w:rPr>
              <w:t>Опытные работы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31D478D5" w14:textId="47D010A7" w:rsidR="005B364C" w:rsidRPr="000E0641" w:rsidRDefault="005B364C" w:rsidP="005B364C">
            <w:pPr>
              <w:jc w:val="center"/>
              <w:rPr>
                <w:sz w:val="22"/>
                <w:lang w:val="en-US"/>
              </w:rPr>
            </w:pPr>
            <w:r w:rsidRPr="000E0641">
              <w:rPr>
                <w:sz w:val="22"/>
                <w:lang w:val="en-US"/>
              </w:rPr>
              <w:t>[</w:t>
            </w:r>
            <w:r w:rsidRPr="000E0641">
              <w:rPr>
                <w:sz w:val="22"/>
              </w:rPr>
              <w:t>страница</w:t>
            </w:r>
            <w:r w:rsidRPr="000E0641">
              <w:rPr>
                <w:sz w:val="22"/>
                <w:lang w:val="en-US"/>
              </w:rPr>
              <w:t>]</w:t>
            </w:r>
          </w:p>
        </w:tc>
      </w:tr>
      <w:tr w:rsidR="005B364C" w:rsidRPr="000E0641" w14:paraId="1511FCD0" w14:textId="77777777" w:rsidTr="005B364C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472140F9" w14:textId="77777777" w:rsidR="005B364C" w:rsidRPr="000E0641" w:rsidRDefault="005B364C" w:rsidP="005B364C">
            <w:pPr>
              <w:jc w:val="center"/>
              <w:rPr>
                <w:sz w:val="22"/>
              </w:rPr>
            </w:pPr>
          </w:p>
        </w:tc>
        <w:tc>
          <w:tcPr>
            <w:tcW w:w="49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61C6675F" w14:textId="77777777" w:rsidR="005B364C" w:rsidRPr="000E0641" w:rsidRDefault="005B364C" w:rsidP="005B364C">
            <w:pPr>
              <w:jc w:val="left"/>
              <w:rPr>
                <w:sz w:val="22"/>
              </w:rPr>
            </w:pPr>
          </w:p>
        </w:tc>
        <w:tc>
          <w:tcPr>
            <w:tcW w:w="7033" w:type="dxa"/>
            <w:gridSpan w:val="2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1FCA9E25" w14:textId="2C86487F" w:rsidR="005B364C" w:rsidRPr="000E0641" w:rsidRDefault="005B364C" w:rsidP="005B364C">
            <w:pPr>
              <w:jc w:val="left"/>
              <w:rPr>
                <w:sz w:val="22"/>
              </w:rPr>
            </w:pPr>
            <w:r w:rsidRPr="000E0641">
              <w:rPr>
                <w:rFonts w:cs="Times New Roman"/>
                <w:sz w:val="22"/>
              </w:rPr>
              <w:t>Полевые сейсморазведочные работы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13789C54" w14:textId="3E7DA0C6" w:rsidR="005B364C" w:rsidRPr="000E0641" w:rsidRDefault="005B364C" w:rsidP="005B364C">
            <w:pPr>
              <w:jc w:val="center"/>
              <w:rPr>
                <w:sz w:val="22"/>
                <w:lang w:val="en-US"/>
              </w:rPr>
            </w:pPr>
            <w:r w:rsidRPr="000E0641">
              <w:rPr>
                <w:sz w:val="22"/>
                <w:lang w:val="en-US"/>
              </w:rPr>
              <w:t>[</w:t>
            </w:r>
            <w:r w:rsidRPr="000E0641">
              <w:rPr>
                <w:sz w:val="22"/>
              </w:rPr>
              <w:t>страница</w:t>
            </w:r>
            <w:r w:rsidRPr="000E0641">
              <w:rPr>
                <w:sz w:val="22"/>
                <w:lang w:val="en-US"/>
              </w:rPr>
              <w:t>]</w:t>
            </w:r>
          </w:p>
        </w:tc>
      </w:tr>
      <w:tr w:rsidR="005B364C" w:rsidRPr="000E0641" w14:paraId="2C94D4DA" w14:textId="77777777" w:rsidTr="005B364C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4CC59364" w14:textId="77777777" w:rsidR="005B364C" w:rsidRPr="000E0641" w:rsidRDefault="005B364C" w:rsidP="005B364C">
            <w:pPr>
              <w:jc w:val="center"/>
              <w:rPr>
                <w:sz w:val="22"/>
              </w:rPr>
            </w:pPr>
          </w:p>
        </w:tc>
        <w:tc>
          <w:tcPr>
            <w:tcW w:w="49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52B442DC" w14:textId="77777777" w:rsidR="005B364C" w:rsidRPr="000E0641" w:rsidRDefault="005B364C" w:rsidP="005B364C">
            <w:pPr>
              <w:jc w:val="left"/>
              <w:rPr>
                <w:sz w:val="22"/>
              </w:rPr>
            </w:pPr>
          </w:p>
        </w:tc>
        <w:tc>
          <w:tcPr>
            <w:tcW w:w="7033" w:type="dxa"/>
            <w:gridSpan w:val="2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6875E276" w14:textId="469FFD2F" w:rsidR="005B364C" w:rsidRPr="000E0641" w:rsidRDefault="005B364C" w:rsidP="005B364C">
            <w:pPr>
              <w:jc w:val="left"/>
              <w:rPr>
                <w:rFonts w:cs="Times New Roman"/>
                <w:sz w:val="22"/>
              </w:rPr>
            </w:pPr>
            <w:r w:rsidRPr="000E0641">
              <w:rPr>
                <w:rFonts w:cs="Times New Roman"/>
                <w:sz w:val="22"/>
              </w:rPr>
              <w:t>Полевой контроль сейсмических работ и материалов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D7DC254" w14:textId="748D9834" w:rsidR="005B364C" w:rsidRPr="000E0641" w:rsidRDefault="005B364C" w:rsidP="005B364C">
            <w:pPr>
              <w:jc w:val="center"/>
              <w:rPr>
                <w:sz w:val="22"/>
              </w:rPr>
            </w:pPr>
            <w:r w:rsidRPr="000E0641">
              <w:rPr>
                <w:sz w:val="22"/>
                <w:lang w:val="en-US"/>
              </w:rPr>
              <w:t>[</w:t>
            </w:r>
            <w:r w:rsidRPr="000E0641">
              <w:rPr>
                <w:sz w:val="22"/>
              </w:rPr>
              <w:t>страница</w:t>
            </w:r>
            <w:r w:rsidRPr="000E0641">
              <w:rPr>
                <w:sz w:val="22"/>
                <w:lang w:val="en-US"/>
              </w:rPr>
              <w:t>]</w:t>
            </w:r>
          </w:p>
        </w:tc>
      </w:tr>
      <w:tr w:rsidR="005B364C" w:rsidRPr="000E0641" w14:paraId="03400CBD" w14:textId="77777777" w:rsidTr="005B364C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9688778" w14:textId="77777777" w:rsidR="005B364C" w:rsidRPr="000E0641" w:rsidRDefault="005B364C" w:rsidP="005B364C">
            <w:pPr>
              <w:jc w:val="center"/>
              <w:rPr>
                <w:sz w:val="22"/>
              </w:rPr>
            </w:pPr>
          </w:p>
        </w:tc>
        <w:tc>
          <w:tcPr>
            <w:tcW w:w="49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A21B9A0" w14:textId="77777777" w:rsidR="005B364C" w:rsidRPr="000E0641" w:rsidRDefault="005B364C" w:rsidP="005B364C">
            <w:pPr>
              <w:jc w:val="left"/>
              <w:rPr>
                <w:sz w:val="22"/>
              </w:rPr>
            </w:pPr>
          </w:p>
        </w:tc>
        <w:tc>
          <w:tcPr>
            <w:tcW w:w="7033" w:type="dxa"/>
            <w:gridSpan w:val="2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4ADAD6FD" w14:textId="4DCB6ECE" w:rsidR="005B364C" w:rsidRPr="000E0641" w:rsidRDefault="005B364C" w:rsidP="005B364C">
            <w:pPr>
              <w:jc w:val="left"/>
              <w:rPr>
                <w:rFonts w:cs="Times New Roman"/>
                <w:sz w:val="22"/>
              </w:rPr>
            </w:pPr>
            <w:r w:rsidRPr="000E0641">
              <w:rPr>
                <w:rFonts w:cs="Times New Roman"/>
                <w:sz w:val="22"/>
              </w:rPr>
              <w:t>Полевая (предварительная) обработка сейсмических материалов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487673AA" w14:textId="3C696448" w:rsidR="005B364C" w:rsidRPr="000E0641" w:rsidRDefault="005B364C" w:rsidP="005B364C">
            <w:pPr>
              <w:jc w:val="center"/>
              <w:rPr>
                <w:sz w:val="22"/>
              </w:rPr>
            </w:pPr>
            <w:r w:rsidRPr="000E0641">
              <w:rPr>
                <w:sz w:val="22"/>
                <w:lang w:val="en-US"/>
              </w:rPr>
              <w:t>[</w:t>
            </w:r>
            <w:r w:rsidRPr="000E0641">
              <w:rPr>
                <w:sz w:val="22"/>
              </w:rPr>
              <w:t>страница</w:t>
            </w:r>
            <w:r w:rsidRPr="000E0641">
              <w:rPr>
                <w:sz w:val="22"/>
                <w:lang w:val="en-US"/>
              </w:rPr>
              <w:t>]</w:t>
            </w:r>
          </w:p>
        </w:tc>
      </w:tr>
      <w:tr w:rsidR="005B364C" w:rsidRPr="000E0641" w14:paraId="7DAA95AE" w14:textId="77777777" w:rsidTr="005B364C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3737D64C" w14:textId="77777777" w:rsidR="005B364C" w:rsidRPr="000E0641" w:rsidRDefault="005B364C" w:rsidP="005B364C">
            <w:pPr>
              <w:jc w:val="center"/>
              <w:rPr>
                <w:sz w:val="22"/>
              </w:rPr>
            </w:pPr>
          </w:p>
        </w:tc>
        <w:tc>
          <w:tcPr>
            <w:tcW w:w="49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7424E3D8" w14:textId="77777777" w:rsidR="005B364C" w:rsidRPr="000E0641" w:rsidRDefault="005B364C" w:rsidP="005B364C">
            <w:pPr>
              <w:jc w:val="left"/>
              <w:rPr>
                <w:sz w:val="22"/>
              </w:rPr>
            </w:pPr>
          </w:p>
        </w:tc>
        <w:tc>
          <w:tcPr>
            <w:tcW w:w="7033" w:type="dxa"/>
            <w:gridSpan w:val="2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68ED5C59" w14:textId="29E0AF2F" w:rsidR="005B364C" w:rsidRPr="000E0641" w:rsidRDefault="005B364C" w:rsidP="005B364C">
            <w:pPr>
              <w:jc w:val="left"/>
              <w:rPr>
                <w:sz w:val="22"/>
              </w:rPr>
            </w:pPr>
            <w:r w:rsidRPr="000E0641">
              <w:rPr>
                <w:rFonts w:cs="Times New Roman"/>
                <w:sz w:val="22"/>
              </w:rPr>
              <w:t>Обработка и интерпретация сейсмических материалов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4645C530" w14:textId="3238FDFE" w:rsidR="005B364C" w:rsidRPr="000E0641" w:rsidRDefault="005B364C" w:rsidP="005B364C">
            <w:pPr>
              <w:jc w:val="center"/>
              <w:rPr>
                <w:sz w:val="22"/>
              </w:rPr>
            </w:pPr>
            <w:r w:rsidRPr="000E0641">
              <w:rPr>
                <w:sz w:val="22"/>
                <w:lang w:val="en-US"/>
              </w:rPr>
              <w:t>[</w:t>
            </w:r>
            <w:r w:rsidRPr="000E0641">
              <w:rPr>
                <w:sz w:val="22"/>
              </w:rPr>
              <w:t>страница</w:t>
            </w:r>
            <w:r w:rsidRPr="000E0641">
              <w:rPr>
                <w:sz w:val="22"/>
                <w:lang w:val="en-US"/>
              </w:rPr>
              <w:t>]</w:t>
            </w:r>
          </w:p>
        </w:tc>
      </w:tr>
      <w:tr w:rsidR="005B364C" w:rsidRPr="000E0641" w14:paraId="0C360915" w14:textId="77777777" w:rsidTr="00687CA6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12" w14:textId="77777777" w:rsidR="005B364C" w:rsidRPr="00EE5539" w:rsidRDefault="005B364C" w:rsidP="005B364C">
            <w:pPr>
              <w:jc w:val="left"/>
              <w:rPr>
                <w:caps/>
                <w:sz w:val="22"/>
              </w:rPr>
            </w:pPr>
          </w:p>
        </w:tc>
        <w:tc>
          <w:tcPr>
            <w:tcW w:w="7523" w:type="dxa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13" w14:textId="6E0449D4" w:rsidR="005B364C" w:rsidRPr="00EE5539" w:rsidRDefault="005B364C" w:rsidP="005B364C">
            <w:pPr>
              <w:jc w:val="left"/>
              <w:rPr>
                <w:sz w:val="22"/>
              </w:rPr>
            </w:pPr>
            <w:r w:rsidRPr="00EE5539">
              <w:rPr>
                <w:sz w:val="22"/>
              </w:rPr>
              <w:t>Строительство скважин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14" w14:textId="7D797B50" w:rsidR="005B364C" w:rsidRPr="000E0641" w:rsidRDefault="005B364C" w:rsidP="005B364C">
            <w:pPr>
              <w:jc w:val="right"/>
              <w:rPr>
                <w:sz w:val="22"/>
              </w:rPr>
            </w:pPr>
            <w:r w:rsidRPr="000E0641">
              <w:rPr>
                <w:sz w:val="22"/>
                <w:lang w:val="en-US"/>
              </w:rPr>
              <w:t>[</w:t>
            </w:r>
            <w:r w:rsidRPr="000E0641">
              <w:rPr>
                <w:sz w:val="22"/>
              </w:rPr>
              <w:t>страница</w:t>
            </w:r>
            <w:r w:rsidRPr="000E0641">
              <w:rPr>
                <w:sz w:val="22"/>
                <w:lang w:val="en-US"/>
              </w:rPr>
              <w:t>]</w:t>
            </w:r>
          </w:p>
        </w:tc>
      </w:tr>
      <w:tr w:rsidR="005B364C" w:rsidRPr="000E0641" w14:paraId="0C36091A" w14:textId="77777777" w:rsidTr="00687CA6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16" w14:textId="77777777" w:rsidR="005B364C" w:rsidRPr="00EE5539" w:rsidRDefault="005B364C" w:rsidP="005B364C">
            <w:pPr>
              <w:jc w:val="left"/>
              <w:rPr>
                <w:caps/>
                <w:sz w:val="22"/>
              </w:rPr>
            </w:pPr>
          </w:p>
        </w:tc>
        <w:tc>
          <w:tcPr>
            <w:tcW w:w="49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17" w14:textId="77777777" w:rsidR="005B364C" w:rsidRPr="00EE5539" w:rsidRDefault="005B364C" w:rsidP="005B364C">
            <w:pPr>
              <w:jc w:val="left"/>
              <w:rPr>
                <w:sz w:val="22"/>
              </w:rPr>
            </w:pPr>
          </w:p>
        </w:tc>
        <w:tc>
          <w:tcPr>
            <w:tcW w:w="7033" w:type="dxa"/>
            <w:gridSpan w:val="2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18" w14:textId="4CDB7B28" w:rsidR="005B364C" w:rsidRPr="00EE5539" w:rsidRDefault="005B364C" w:rsidP="005B364C">
            <w:pPr>
              <w:jc w:val="left"/>
              <w:rPr>
                <w:sz w:val="22"/>
              </w:rPr>
            </w:pPr>
            <w:r w:rsidRPr="00EE5539">
              <w:rPr>
                <w:sz w:val="22"/>
              </w:rPr>
              <w:t>Бурение скважин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19" w14:textId="387CA466" w:rsidR="005B364C" w:rsidRPr="000E0641" w:rsidRDefault="005B364C" w:rsidP="005B364C">
            <w:pPr>
              <w:jc w:val="right"/>
              <w:rPr>
                <w:sz w:val="22"/>
              </w:rPr>
            </w:pPr>
            <w:r w:rsidRPr="000E0641">
              <w:rPr>
                <w:sz w:val="22"/>
                <w:lang w:val="en-US"/>
              </w:rPr>
              <w:t>[</w:t>
            </w:r>
            <w:r w:rsidRPr="000E0641">
              <w:rPr>
                <w:sz w:val="22"/>
              </w:rPr>
              <w:t>страница</w:t>
            </w:r>
            <w:r w:rsidRPr="000E0641">
              <w:rPr>
                <w:sz w:val="22"/>
                <w:lang w:val="en-US"/>
              </w:rPr>
              <w:t>]</w:t>
            </w:r>
          </w:p>
        </w:tc>
      </w:tr>
      <w:tr w:rsidR="005B364C" w:rsidRPr="000E0641" w14:paraId="0B3A6ABF" w14:textId="77777777" w:rsidTr="00687CA6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48913260" w14:textId="77777777" w:rsidR="005B364C" w:rsidRPr="00EE5539" w:rsidRDefault="005B364C" w:rsidP="005B364C">
            <w:pPr>
              <w:jc w:val="left"/>
              <w:rPr>
                <w:caps/>
                <w:sz w:val="22"/>
              </w:rPr>
            </w:pPr>
          </w:p>
        </w:tc>
        <w:tc>
          <w:tcPr>
            <w:tcW w:w="49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5466EA9" w14:textId="77777777" w:rsidR="005B364C" w:rsidRPr="00EE5539" w:rsidRDefault="005B364C" w:rsidP="005B364C">
            <w:pPr>
              <w:jc w:val="left"/>
              <w:rPr>
                <w:sz w:val="22"/>
              </w:rPr>
            </w:pPr>
          </w:p>
        </w:tc>
        <w:tc>
          <w:tcPr>
            <w:tcW w:w="46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7A0FFE71" w14:textId="77777777" w:rsidR="005B364C" w:rsidRPr="00EE5539" w:rsidRDefault="005B364C" w:rsidP="005B364C">
            <w:pPr>
              <w:jc w:val="left"/>
              <w:rPr>
                <w:sz w:val="22"/>
              </w:rPr>
            </w:pPr>
          </w:p>
        </w:tc>
        <w:tc>
          <w:tcPr>
            <w:tcW w:w="656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468C9597" w14:textId="17BDDC25" w:rsidR="005B364C" w:rsidRPr="00EE5539" w:rsidRDefault="005B364C" w:rsidP="005B364C">
            <w:pPr>
              <w:jc w:val="left"/>
              <w:rPr>
                <w:sz w:val="22"/>
              </w:rPr>
            </w:pPr>
            <w:r w:rsidRPr="00EE5539">
              <w:rPr>
                <w:sz w:val="22"/>
              </w:rPr>
              <w:t>Местоположения скважин и их профили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52A125F8" w14:textId="3B3A8E95" w:rsidR="005B364C" w:rsidRPr="000E0641" w:rsidRDefault="005B364C" w:rsidP="005B364C">
            <w:pPr>
              <w:jc w:val="right"/>
              <w:rPr>
                <w:sz w:val="22"/>
              </w:rPr>
            </w:pPr>
            <w:r w:rsidRPr="000E0641">
              <w:rPr>
                <w:sz w:val="22"/>
                <w:lang w:val="en-US"/>
              </w:rPr>
              <w:t>[</w:t>
            </w:r>
            <w:r w:rsidRPr="000E0641">
              <w:rPr>
                <w:sz w:val="22"/>
              </w:rPr>
              <w:t>страница</w:t>
            </w:r>
            <w:r w:rsidRPr="000E0641">
              <w:rPr>
                <w:sz w:val="22"/>
                <w:lang w:val="en-US"/>
              </w:rPr>
              <w:t>]</w:t>
            </w:r>
          </w:p>
        </w:tc>
      </w:tr>
      <w:tr w:rsidR="005B364C" w:rsidRPr="000E0641" w14:paraId="3CE3C1D8" w14:textId="77777777" w:rsidTr="00687CA6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16DB7479" w14:textId="77777777" w:rsidR="005B364C" w:rsidRPr="00EE5539" w:rsidRDefault="005B364C" w:rsidP="005B364C">
            <w:pPr>
              <w:jc w:val="left"/>
              <w:rPr>
                <w:caps/>
                <w:sz w:val="22"/>
              </w:rPr>
            </w:pPr>
          </w:p>
        </w:tc>
        <w:tc>
          <w:tcPr>
            <w:tcW w:w="49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7C10159A" w14:textId="77777777" w:rsidR="005B364C" w:rsidRPr="00EE5539" w:rsidRDefault="005B364C" w:rsidP="005B364C">
            <w:pPr>
              <w:jc w:val="left"/>
              <w:rPr>
                <w:sz w:val="22"/>
              </w:rPr>
            </w:pPr>
          </w:p>
        </w:tc>
        <w:tc>
          <w:tcPr>
            <w:tcW w:w="46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1019B85F" w14:textId="77777777" w:rsidR="005B364C" w:rsidRPr="00EE5539" w:rsidRDefault="005B364C" w:rsidP="005B364C">
            <w:pPr>
              <w:jc w:val="left"/>
              <w:rPr>
                <w:sz w:val="22"/>
              </w:rPr>
            </w:pPr>
          </w:p>
        </w:tc>
        <w:tc>
          <w:tcPr>
            <w:tcW w:w="656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45C2DF11" w14:textId="619E0DC0" w:rsidR="005B364C" w:rsidRPr="00EE5539" w:rsidRDefault="005B364C" w:rsidP="005B364C">
            <w:pPr>
              <w:jc w:val="left"/>
              <w:rPr>
                <w:sz w:val="22"/>
              </w:rPr>
            </w:pPr>
            <w:r w:rsidRPr="00EE5539">
              <w:rPr>
                <w:sz w:val="22"/>
              </w:rPr>
              <w:t>Горно-геологические условия проводки скважин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5FF45EBF" w14:textId="350437D3" w:rsidR="005B364C" w:rsidRPr="000E0641" w:rsidRDefault="005B364C" w:rsidP="005B364C">
            <w:pPr>
              <w:jc w:val="right"/>
              <w:rPr>
                <w:sz w:val="22"/>
              </w:rPr>
            </w:pPr>
            <w:r w:rsidRPr="000E0641">
              <w:rPr>
                <w:sz w:val="22"/>
                <w:lang w:val="en-US"/>
              </w:rPr>
              <w:t>[</w:t>
            </w:r>
            <w:r w:rsidRPr="000E0641">
              <w:rPr>
                <w:sz w:val="22"/>
              </w:rPr>
              <w:t>страница</w:t>
            </w:r>
            <w:r w:rsidRPr="000E0641">
              <w:rPr>
                <w:sz w:val="22"/>
                <w:lang w:val="en-US"/>
              </w:rPr>
              <w:t>]</w:t>
            </w:r>
          </w:p>
        </w:tc>
      </w:tr>
      <w:tr w:rsidR="005B364C" w:rsidRPr="000E0641" w14:paraId="42D7B4B8" w14:textId="77777777" w:rsidTr="00687CA6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63782EFD" w14:textId="77777777" w:rsidR="005B364C" w:rsidRPr="00EE5539" w:rsidRDefault="005B364C" w:rsidP="005B364C">
            <w:pPr>
              <w:jc w:val="left"/>
              <w:rPr>
                <w:caps/>
                <w:sz w:val="22"/>
              </w:rPr>
            </w:pPr>
          </w:p>
        </w:tc>
        <w:tc>
          <w:tcPr>
            <w:tcW w:w="49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14AF8E95" w14:textId="77777777" w:rsidR="005B364C" w:rsidRPr="00EE5539" w:rsidRDefault="005B364C" w:rsidP="005B364C">
            <w:pPr>
              <w:jc w:val="left"/>
              <w:rPr>
                <w:sz w:val="22"/>
              </w:rPr>
            </w:pPr>
          </w:p>
        </w:tc>
        <w:tc>
          <w:tcPr>
            <w:tcW w:w="46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2DFDA878" w14:textId="77777777" w:rsidR="005B364C" w:rsidRPr="00EE5539" w:rsidRDefault="005B364C" w:rsidP="005B364C">
            <w:pPr>
              <w:jc w:val="left"/>
              <w:rPr>
                <w:sz w:val="22"/>
              </w:rPr>
            </w:pPr>
          </w:p>
        </w:tc>
        <w:tc>
          <w:tcPr>
            <w:tcW w:w="656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5DC96845" w14:textId="77F9FD36" w:rsidR="005B364C" w:rsidRPr="00EE5539" w:rsidRDefault="005B364C" w:rsidP="005B364C">
            <w:pPr>
              <w:jc w:val="left"/>
              <w:rPr>
                <w:sz w:val="22"/>
              </w:rPr>
            </w:pPr>
            <w:r w:rsidRPr="00EE5539">
              <w:rPr>
                <w:sz w:val="22"/>
              </w:rPr>
              <w:t>Конструкции скважин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7734E23A" w14:textId="546AC76A" w:rsidR="005B364C" w:rsidRPr="000E0641" w:rsidRDefault="005B364C" w:rsidP="005B364C">
            <w:pPr>
              <w:jc w:val="right"/>
              <w:rPr>
                <w:sz w:val="22"/>
              </w:rPr>
            </w:pPr>
            <w:r w:rsidRPr="000E0641">
              <w:rPr>
                <w:sz w:val="22"/>
                <w:lang w:val="en-US"/>
              </w:rPr>
              <w:t>[</w:t>
            </w:r>
            <w:r w:rsidRPr="000E0641">
              <w:rPr>
                <w:sz w:val="22"/>
              </w:rPr>
              <w:t>страница</w:t>
            </w:r>
            <w:r w:rsidRPr="000E0641">
              <w:rPr>
                <w:sz w:val="22"/>
                <w:lang w:val="en-US"/>
              </w:rPr>
              <w:t>]</w:t>
            </w:r>
          </w:p>
        </w:tc>
      </w:tr>
      <w:tr w:rsidR="005B364C" w:rsidRPr="000E0641" w14:paraId="5CE0B130" w14:textId="77777777" w:rsidTr="00687CA6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1CB3C2CC" w14:textId="77777777" w:rsidR="005B364C" w:rsidRPr="00EE5539" w:rsidRDefault="005B364C" w:rsidP="005B364C">
            <w:pPr>
              <w:jc w:val="left"/>
              <w:rPr>
                <w:caps/>
                <w:sz w:val="22"/>
              </w:rPr>
            </w:pPr>
          </w:p>
        </w:tc>
        <w:tc>
          <w:tcPr>
            <w:tcW w:w="49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3744CA27" w14:textId="77777777" w:rsidR="005B364C" w:rsidRPr="00EE5539" w:rsidRDefault="005B364C" w:rsidP="005B364C">
            <w:pPr>
              <w:jc w:val="left"/>
              <w:rPr>
                <w:sz w:val="22"/>
              </w:rPr>
            </w:pPr>
          </w:p>
        </w:tc>
        <w:tc>
          <w:tcPr>
            <w:tcW w:w="46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650BFCED" w14:textId="77777777" w:rsidR="005B364C" w:rsidRPr="00EE5539" w:rsidRDefault="005B364C" w:rsidP="005B364C">
            <w:pPr>
              <w:jc w:val="left"/>
              <w:rPr>
                <w:sz w:val="22"/>
              </w:rPr>
            </w:pPr>
          </w:p>
        </w:tc>
        <w:tc>
          <w:tcPr>
            <w:tcW w:w="656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17F30A3C" w14:textId="42556CDE" w:rsidR="005B364C" w:rsidRPr="00EE5539" w:rsidRDefault="005B364C" w:rsidP="005B364C">
            <w:pPr>
              <w:jc w:val="left"/>
              <w:rPr>
                <w:sz w:val="22"/>
              </w:rPr>
            </w:pPr>
            <w:r w:rsidRPr="00EE5539">
              <w:rPr>
                <w:sz w:val="22"/>
              </w:rPr>
              <w:t>Оборудование устьев скважин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61DC561E" w14:textId="5C094739" w:rsidR="005B364C" w:rsidRPr="000E0641" w:rsidRDefault="005B364C" w:rsidP="005B364C">
            <w:pPr>
              <w:jc w:val="right"/>
              <w:rPr>
                <w:sz w:val="22"/>
                <w:lang w:val="en-US"/>
              </w:rPr>
            </w:pPr>
            <w:r w:rsidRPr="000E0641">
              <w:rPr>
                <w:sz w:val="22"/>
                <w:lang w:val="en-US"/>
              </w:rPr>
              <w:t>[</w:t>
            </w:r>
            <w:r w:rsidRPr="000E0641">
              <w:rPr>
                <w:sz w:val="22"/>
              </w:rPr>
              <w:t>страница</w:t>
            </w:r>
            <w:r w:rsidRPr="000E0641">
              <w:rPr>
                <w:sz w:val="22"/>
                <w:lang w:val="en-US"/>
              </w:rPr>
              <w:t>]</w:t>
            </w:r>
          </w:p>
        </w:tc>
      </w:tr>
      <w:tr w:rsidR="005B364C" w:rsidRPr="000E0641" w14:paraId="1A678D63" w14:textId="77777777" w:rsidTr="00687CA6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5CEF99C6" w14:textId="77777777" w:rsidR="005B364C" w:rsidRPr="00EE5539" w:rsidRDefault="005B364C" w:rsidP="005B364C">
            <w:pPr>
              <w:jc w:val="left"/>
              <w:rPr>
                <w:caps/>
                <w:sz w:val="22"/>
              </w:rPr>
            </w:pPr>
          </w:p>
        </w:tc>
        <w:tc>
          <w:tcPr>
            <w:tcW w:w="49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6EEB1CCA" w14:textId="77777777" w:rsidR="005B364C" w:rsidRPr="00EE5539" w:rsidRDefault="005B364C" w:rsidP="005B364C">
            <w:pPr>
              <w:jc w:val="left"/>
              <w:rPr>
                <w:sz w:val="22"/>
              </w:rPr>
            </w:pPr>
          </w:p>
        </w:tc>
        <w:tc>
          <w:tcPr>
            <w:tcW w:w="46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4CBC65BF" w14:textId="77777777" w:rsidR="005B364C" w:rsidRPr="00EE5539" w:rsidRDefault="005B364C" w:rsidP="005B364C">
            <w:pPr>
              <w:jc w:val="left"/>
              <w:rPr>
                <w:sz w:val="22"/>
              </w:rPr>
            </w:pPr>
          </w:p>
        </w:tc>
        <w:tc>
          <w:tcPr>
            <w:tcW w:w="656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72982DAB" w14:textId="2309AA66" w:rsidR="005B364C" w:rsidRPr="00EE5539" w:rsidRDefault="005B364C" w:rsidP="005B364C">
            <w:pPr>
              <w:jc w:val="left"/>
              <w:rPr>
                <w:sz w:val="22"/>
              </w:rPr>
            </w:pPr>
            <w:r w:rsidRPr="00EE5539">
              <w:rPr>
                <w:sz w:val="22"/>
              </w:rPr>
              <w:t>Буровые растворы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531CFECB" w14:textId="78398D99" w:rsidR="005B364C" w:rsidRPr="000E0641" w:rsidRDefault="005B364C" w:rsidP="005B364C">
            <w:pPr>
              <w:jc w:val="right"/>
              <w:rPr>
                <w:sz w:val="22"/>
                <w:lang w:val="en-US"/>
              </w:rPr>
            </w:pPr>
            <w:r w:rsidRPr="000E0641">
              <w:rPr>
                <w:sz w:val="22"/>
                <w:lang w:val="en-US"/>
              </w:rPr>
              <w:t>[</w:t>
            </w:r>
            <w:r w:rsidRPr="000E0641">
              <w:rPr>
                <w:sz w:val="22"/>
              </w:rPr>
              <w:t>страница</w:t>
            </w:r>
            <w:r w:rsidRPr="000E0641">
              <w:rPr>
                <w:sz w:val="22"/>
                <w:lang w:val="en-US"/>
              </w:rPr>
              <w:t>]</w:t>
            </w:r>
          </w:p>
        </w:tc>
      </w:tr>
      <w:tr w:rsidR="005B364C" w:rsidRPr="000E0641" w14:paraId="0C360924" w14:textId="77777777" w:rsidTr="00687CA6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20" w14:textId="77777777" w:rsidR="005B364C" w:rsidRPr="00EE5539" w:rsidRDefault="005B364C" w:rsidP="005B364C">
            <w:pPr>
              <w:jc w:val="left"/>
              <w:rPr>
                <w:caps/>
                <w:sz w:val="22"/>
              </w:rPr>
            </w:pPr>
          </w:p>
        </w:tc>
        <w:tc>
          <w:tcPr>
            <w:tcW w:w="49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21" w14:textId="77777777" w:rsidR="005B364C" w:rsidRPr="00EE5539" w:rsidRDefault="005B364C" w:rsidP="005B364C">
            <w:pPr>
              <w:jc w:val="left"/>
              <w:rPr>
                <w:sz w:val="22"/>
              </w:rPr>
            </w:pPr>
          </w:p>
        </w:tc>
        <w:tc>
          <w:tcPr>
            <w:tcW w:w="7033" w:type="dxa"/>
            <w:gridSpan w:val="2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22" w14:textId="4C3006EF" w:rsidR="005B364C" w:rsidRPr="00EE5539" w:rsidRDefault="005B364C" w:rsidP="005B364C">
            <w:pPr>
              <w:jc w:val="left"/>
              <w:rPr>
                <w:sz w:val="22"/>
              </w:rPr>
            </w:pPr>
            <w:r w:rsidRPr="00EE5539">
              <w:rPr>
                <w:sz w:val="22"/>
              </w:rPr>
              <w:t>Геолого-технологические и геохимические исследования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23" w14:textId="5CE87AEA" w:rsidR="005B364C" w:rsidRPr="000E0641" w:rsidRDefault="005B364C" w:rsidP="005B364C">
            <w:pPr>
              <w:jc w:val="right"/>
              <w:rPr>
                <w:sz w:val="22"/>
              </w:rPr>
            </w:pPr>
            <w:r w:rsidRPr="000E0641">
              <w:rPr>
                <w:sz w:val="22"/>
                <w:lang w:val="en-US"/>
              </w:rPr>
              <w:t>[</w:t>
            </w:r>
            <w:r w:rsidRPr="000E0641">
              <w:rPr>
                <w:sz w:val="22"/>
              </w:rPr>
              <w:t>страница</w:t>
            </w:r>
            <w:r w:rsidRPr="000E0641">
              <w:rPr>
                <w:sz w:val="22"/>
                <w:lang w:val="en-US"/>
              </w:rPr>
              <w:t>]</w:t>
            </w:r>
          </w:p>
        </w:tc>
      </w:tr>
      <w:tr w:rsidR="005B364C" w:rsidRPr="000E0641" w14:paraId="047E71AE" w14:textId="77777777" w:rsidTr="00687CA6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970E6AE" w14:textId="77777777" w:rsidR="005B364C" w:rsidRPr="00EE5539" w:rsidRDefault="005B364C" w:rsidP="005B364C">
            <w:pPr>
              <w:jc w:val="left"/>
              <w:rPr>
                <w:caps/>
                <w:sz w:val="22"/>
              </w:rPr>
            </w:pPr>
          </w:p>
        </w:tc>
        <w:tc>
          <w:tcPr>
            <w:tcW w:w="49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4B4E65EB" w14:textId="77777777" w:rsidR="005B364C" w:rsidRPr="00EE5539" w:rsidRDefault="005B364C" w:rsidP="005B364C">
            <w:pPr>
              <w:jc w:val="left"/>
              <w:rPr>
                <w:sz w:val="22"/>
              </w:rPr>
            </w:pPr>
          </w:p>
        </w:tc>
        <w:tc>
          <w:tcPr>
            <w:tcW w:w="7033" w:type="dxa"/>
            <w:gridSpan w:val="2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19A8D7DE" w14:textId="77F023DF" w:rsidR="005B364C" w:rsidRPr="00EE5539" w:rsidRDefault="005B364C" w:rsidP="005B364C">
            <w:pPr>
              <w:jc w:val="left"/>
              <w:rPr>
                <w:sz w:val="22"/>
              </w:rPr>
            </w:pPr>
            <w:r w:rsidRPr="00EE5539">
              <w:rPr>
                <w:sz w:val="22"/>
              </w:rPr>
              <w:t>Промыслово-геофизические исследования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7D6E1DE9" w14:textId="2D8A73A4" w:rsidR="005B364C" w:rsidRPr="000E0641" w:rsidRDefault="005B364C" w:rsidP="005B364C">
            <w:pPr>
              <w:jc w:val="right"/>
              <w:rPr>
                <w:sz w:val="22"/>
              </w:rPr>
            </w:pPr>
            <w:r w:rsidRPr="000E0641">
              <w:rPr>
                <w:sz w:val="22"/>
                <w:lang w:val="en-US"/>
              </w:rPr>
              <w:t>[</w:t>
            </w:r>
            <w:r w:rsidRPr="000E0641">
              <w:rPr>
                <w:sz w:val="22"/>
              </w:rPr>
              <w:t>страница</w:t>
            </w:r>
            <w:r w:rsidRPr="000E0641">
              <w:rPr>
                <w:sz w:val="22"/>
                <w:lang w:val="en-US"/>
              </w:rPr>
              <w:t>]</w:t>
            </w:r>
          </w:p>
        </w:tc>
      </w:tr>
      <w:tr w:rsidR="005B364C" w:rsidRPr="000E0641" w14:paraId="36BC1497" w14:textId="77777777" w:rsidTr="00687CA6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3D820EE2" w14:textId="778940EA" w:rsidR="005B364C" w:rsidRPr="00EE5539" w:rsidRDefault="005B364C" w:rsidP="005B364C">
            <w:pPr>
              <w:jc w:val="left"/>
              <w:rPr>
                <w:caps/>
                <w:sz w:val="22"/>
              </w:rPr>
            </w:pPr>
          </w:p>
        </w:tc>
        <w:tc>
          <w:tcPr>
            <w:tcW w:w="49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4181BA76" w14:textId="77777777" w:rsidR="005B364C" w:rsidRPr="00EE5539" w:rsidRDefault="005B364C" w:rsidP="005B364C">
            <w:pPr>
              <w:jc w:val="left"/>
              <w:rPr>
                <w:sz w:val="22"/>
              </w:rPr>
            </w:pPr>
          </w:p>
        </w:tc>
        <w:tc>
          <w:tcPr>
            <w:tcW w:w="7033" w:type="dxa"/>
            <w:gridSpan w:val="2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28DB09D9" w14:textId="11F5CCA0" w:rsidR="005B364C" w:rsidRPr="00EE5539" w:rsidRDefault="005B364C" w:rsidP="005B364C">
            <w:pPr>
              <w:jc w:val="left"/>
              <w:rPr>
                <w:sz w:val="22"/>
              </w:rPr>
            </w:pPr>
            <w:r w:rsidRPr="00EE5539">
              <w:rPr>
                <w:sz w:val="22"/>
              </w:rPr>
              <w:t>Отбор керна и шлама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7615A085" w14:textId="64C1BD55" w:rsidR="005B364C" w:rsidRPr="000E0641" w:rsidRDefault="005B364C" w:rsidP="005B364C">
            <w:pPr>
              <w:jc w:val="right"/>
              <w:rPr>
                <w:sz w:val="22"/>
              </w:rPr>
            </w:pPr>
            <w:r w:rsidRPr="000E0641">
              <w:rPr>
                <w:sz w:val="22"/>
                <w:lang w:val="en-US"/>
              </w:rPr>
              <w:t>[</w:t>
            </w:r>
            <w:r w:rsidRPr="000E0641">
              <w:rPr>
                <w:sz w:val="22"/>
              </w:rPr>
              <w:t>страница</w:t>
            </w:r>
            <w:r w:rsidRPr="000E0641">
              <w:rPr>
                <w:sz w:val="22"/>
                <w:lang w:val="en-US"/>
              </w:rPr>
              <w:t>]</w:t>
            </w:r>
          </w:p>
        </w:tc>
      </w:tr>
      <w:tr w:rsidR="005B364C" w:rsidRPr="000E0641" w14:paraId="0C360929" w14:textId="77777777" w:rsidTr="00687CA6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25" w14:textId="29BA2247" w:rsidR="005B364C" w:rsidRPr="00EE5539" w:rsidRDefault="005B364C" w:rsidP="005B364C">
            <w:pPr>
              <w:jc w:val="left"/>
              <w:rPr>
                <w:caps/>
                <w:sz w:val="22"/>
              </w:rPr>
            </w:pPr>
          </w:p>
        </w:tc>
        <w:tc>
          <w:tcPr>
            <w:tcW w:w="49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26" w14:textId="77777777" w:rsidR="005B364C" w:rsidRPr="00EE5539" w:rsidRDefault="005B364C" w:rsidP="005B364C">
            <w:pPr>
              <w:jc w:val="left"/>
              <w:rPr>
                <w:sz w:val="22"/>
              </w:rPr>
            </w:pPr>
          </w:p>
        </w:tc>
        <w:tc>
          <w:tcPr>
            <w:tcW w:w="7033" w:type="dxa"/>
            <w:gridSpan w:val="2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27" w14:textId="650F4B4E" w:rsidR="005B364C" w:rsidRPr="00EE5539" w:rsidRDefault="005B364C" w:rsidP="005B364C">
            <w:pPr>
              <w:jc w:val="left"/>
              <w:rPr>
                <w:sz w:val="22"/>
              </w:rPr>
            </w:pPr>
            <w:r w:rsidRPr="00EE5539">
              <w:rPr>
                <w:sz w:val="22"/>
              </w:rPr>
              <w:t>Опробования и испытания в процессе бурения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28" w14:textId="60294147" w:rsidR="005B364C" w:rsidRPr="000E0641" w:rsidRDefault="005B364C" w:rsidP="005B364C">
            <w:pPr>
              <w:jc w:val="right"/>
              <w:rPr>
                <w:sz w:val="22"/>
              </w:rPr>
            </w:pPr>
            <w:r w:rsidRPr="000E0641">
              <w:rPr>
                <w:sz w:val="22"/>
                <w:lang w:val="en-US"/>
              </w:rPr>
              <w:t>[</w:t>
            </w:r>
            <w:r w:rsidRPr="000E0641">
              <w:rPr>
                <w:sz w:val="22"/>
              </w:rPr>
              <w:t>страница</w:t>
            </w:r>
            <w:r w:rsidRPr="000E0641">
              <w:rPr>
                <w:sz w:val="22"/>
                <w:lang w:val="en-US"/>
              </w:rPr>
              <w:t>]</w:t>
            </w:r>
          </w:p>
        </w:tc>
      </w:tr>
      <w:tr w:rsidR="002019ED" w:rsidRPr="000E0641" w14:paraId="6F004AA3" w14:textId="77777777" w:rsidTr="00687CA6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79BAF614" w14:textId="5E7C4328" w:rsidR="002019ED" w:rsidRPr="00EE5539" w:rsidRDefault="002019ED" w:rsidP="002019ED">
            <w:pPr>
              <w:jc w:val="left"/>
              <w:rPr>
                <w:caps/>
                <w:sz w:val="22"/>
              </w:rPr>
            </w:pPr>
          </w:p>
        </w:tc>
        <w:tc>
          <w:tcPr>
            <w:tcW w:w="49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147F583A" w14:textId="77777777" w:rsidR="002019ED" w:rsidRPr="00EE5539" w:rsidRDefault="002019ED" w:rsidP="002019ED">
            <w:pPr>
              <w:jc w:val="left"/>
              <w:rPr>
                <w:sz w:val="22"/>
              </w:rPr>
            </w:pPr>
          </w:p>
        </w:tc>
        <w:tc>
          <w:tcPr>
            <w:tcW w:w="7033" w:type="dxa"/>
            <w:gridSpan w:val="2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74685F64" w14:textId="5B5C70C4" w:rsidR="002019ED" w:rsidRPr="00EE5539" w:rsidRDefault="002019ED" w:rsidP="002019ED">
            <w:pPr>
              <w:jc w:val="left"/>
              <w:rPr>
                <w:sz w:val="22"/>
              </w:rPr>
            </w:pPr>
            <w:r w:rsidRPr="00EE5539">
              <w:rPr>
                <w:sz w:val="22"/>
              </w:rPr>
              <w:t>Испытания в колонне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6320739D" w14:textId="639180C3" w:rsidR="002019ED" w:rsidRPr="000E0641" w:rsidRDefault="002019ED" w:rsidP="002019ED">
            <w:pPr>
              <w:jc w:val="right"/>
              <w:rPr>
                <w:sz w:val="22"/>
              </w:rPr>
            </w:pPr>
            <w:r w:rsidRPr="000E0641">
              <w:rPr>
                <w:sz w:val="22"/>
                <w:lang w:val="en-US"/>
              </w:rPr>
              <w:t>[</w:t>
            </w:r>
            <w:r w:rsidRPr="000E0641">
              <w:rPr>
                <w:sz w:val="22"/>
              </w:rPr>
              <w:t>страница</w:t>
            </w:r>
            <w:r w:rsidRPr="000E0641">
              <w:rPr>
                <w:sz w:val="22"/>
                <w:lang w:val="en-US"/>
              </w:rPr>
              <w:t>]</w:t>
            </w:r>
          </w:p>
        </w:tc>
      </w:tr>
      <w:tr w:rsidR="002019ED" w:rsidRPr="000E0641" w14:paraId="55435CB7" w14:textId="77777777" w:rsidTr="00687CA6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3B1187BF" w14:textId="77777777" w:rsidR="002019ED" w:rsidRPr="000E0641" w:rsidRDefault="002019ED" w:rsidP="002019ED">
            <w:pPr>
              <w:jc w:val="left"/>
              <w:rPr>
                <w:caps/>
                <w:sz w:val="22"/>
              </w:rPr>
            </w:pPr>
          </w:p>
        </w:tc>
        <w:tc>
          <w:tcPr>
            <w:tcW w:w="49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2A918E91" w14:textId="77777777" w:rsidR="002019ED" w:rsidRPr="000E0641" w:rsidRDefault="002019ED" w:rsidP="002019ED">
            <w:pPr>
              <w:jc w:val="left"/>
              <w:rPr>
                <w:sz w:val="22"/>
              </w:rPr>
            </w:pPr>
          </w:p>
        </w:tc>
        <w:tc>
          <w:tcPr>
            <w:tcW w:w="7033" w:type="dxa"/>
            <w:gridSpan w:val="2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2D1724E6" w14:textId="1448B120" w:rsidR="002019ED" w:rsidRPr="000E0641" w:rsidRDefault="002019ED" w:rsidP="002019ED">
            <w:pPr>
              <w:jc w:val="left"/>
              <w:rPr>
                <w:sz w:val="22"/>
              </w:rPr>
            </w:pPr>
            <w:r>
              <w:rPr>
                <w:sz w:val="22"/>
              </w:rPr>
              <w:t>Гидродинамические исследования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6BEF4552" w14:textId="6005A69C" w:rsidR="002019ED" w:rsidRPr="000E0641" w:rsidRDefault="002019ED" w:rsidP="002019ED">
            <w:pPr>
              <w:jc w:val="right"/>
              <w:rPr>
                <w:sz w:val="22"/>
                <w:lang w:val="en-US"/>
              </w:rPr>
            </w:pPr>
            <w:r w:rsidRPr="000E0641">
              <w:rPr>
                <w:sz w:val="22"/>
                <w:lang w:val="en-US"/>
              </w:rPr>
              <w:t>[</w:t>
            </w:r>
            <w:r w:rsidRPr="000E0641">
              <w:rPr>
                <w:sz w:val="22"/>
              </w:rPr>
              <w:t>страница</w:t>
            </w:r>
            <w:r w:rsidRPr="000E0641">
              <w:rPr>
                <w:sz w:val="22"/>
                <w:lang w:val="en-US"/>
              </w:rPr>
              <w:t>]</w:t>
            </w:r>
          </w:p>
        </w:tc>
      </w:tr>
      <w:tr w:rsidR="002019ED" w:rsidRPr="000E0641" w14:paraId="2AC7661B" w14:textId="77777777" w:rsidTr="00687CA6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6F5146B" w14:textId="77777777" w:rsidR="002019ED" w:rsidRPr="000E0641" w:rsidRDefault="002019ED" w:rsidP="002019ED">
            <w:pPr>
              <w:jc w:val="left"/>
              <w:rPr>
                <w:caps/>
                <w:sz w:val="22"/>
              </w:rPr>
            </w:pPr>
          </w:p>
        </w:tc>
        <w:tc>
          <w:tcPr>
            <w:tcW w:w="49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31D0FC9" w14:textId="77777777" w:rsidR="002019ED" w:rsidRPr="000E0641" w:rsidRDefault="002019ED" w:rsidP="002019ED">
            <w:pPr>
              <w:jc w:val="left"/>
              <w:rPr>
                <w:sz w:val="22"/>
              </w:rPr>
            </w:pPr>
          </w:p>
        </w:tc>
        <w:tc>
          <w:tcPr>
            <w:tcW w:w="7033" w:type="dxa"/>
            <w:gridSpan w:val="2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F34D5E" w14:textId="0D8457EA" w:rsidR="002019ED" w:rsidRDefault="0046608F" w:rsidP="002019ED">
            <w:pPr>
              <w:jc w:val="left"/>
              <w:rPr>
                <w:sz w:val="22"/>
              </w:rPr>
            </w:pPr>
            <w:r>
              <w:rPr>
                <w:sz w:val="22"/>
              </w:rPr>
              <w:t>М</w:t>
            </w:r>
            <w:r w:rsidR="002019ED">
              <w:rPr>
                <w:sz w:val="22"/>
              </w:rPr>
              <w:t>оделирование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6CEBBD3B" w14:textId="1E9123FD" w:rsidR="002019ED" w:rsidRPr="000E0641" w:rsidRDefault="002019ED" w:rsidP="002019ED">
            <w:pPr>
              <w:jc w:val="right"/>
              <w:rPr>
                <w:sz w:val="22"/>
                <w:lang w:val="en-US"/>
              </w:rPr>
            </w:pPr>
            <w:r w:rsidRPr="000E0641">
              <w:rPr>
                <w:sz w:val="22"/>
                <w:lang w:val="en-US"/>
              </w:rPr>
              <w:t>[</w:t>
            </w:r>
            <w:r w:rsidRPr="000E0641">
              <w:rPr>
                <w:sz w:val="22"/>
              </w:rPr>
              <w:t>страница</w:t>
            </w:r>
            <w:r w:rsidRPr="000E0641">
              <w:rPr>
                <w:sz w:val="22"/>
                <w:lang w:val="en-US"/>
              </w:rPr>
              <w:t>]</w:t>
            </w:r>
          </w:p>
        </w:tc>
      </w:tr>
      <w:tr w:rsidR="002019ED" w:rsidRPr="000E0641" w14:paraId="0C36093D" w14:textId="77777777" w:rsidTr="00687CA6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39" w14:textId="37D74001" w:rsidR="002019ED" w:rsidRPr="00EE5539" w:rsidRDefault="002019ED" w:rsidP="002019ED">
            <w:pPr>
              <w:jc w:val="left"/>
              <w:rPr>
                <w:caps/>
                <w:sz w:val="22"/>
              </w:rPr>
            </w:pPr>
          </w:p>
        </w:tc>
        <w:tc>
          <w:tcPr>
            <w:tcW w:w="49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3A" w14:textId="77777777" w:rsidR="002019ED" w:rsidRPr="00EE5539" w:rsidRDefault="002019ED" w:rsidP="002019ED">
            <w:pPr>
              <w:jc w:val="left"/>
              <w:rPr>
                <w:sz w:val="22"/>
              </w:rPr>
            </w:pPr>
          </w:p>
        </w:tc>
        <w:tc>
          <w:tcPr>
            <w:tcW w:w="7033" w:type="dxa"/>
            <w:gridSpan w:val="2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3B" w14:textId="455F3812" w:rsidR="002019ED" w:rsidRPr="00EE5539" w:rsidRDefault="002019ED" w:rsidP="002019ED">
            <w:pPr>
              <w:jc w:val="left"/>
              <w:rPr>
                <w:sz w:val="22"/>
              </w:rPr>
            </w:pPr>
            <w:r w:rsidRPr="00EE5539">
              <w:rPr>
                <w:sz w:val="22"/>
              </w:rPr>
              <w:t xml:space="preserve">Лабораторно-аналитические исследования керна и шлама 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3C" w14:textId="28509E57" w:rsidR="002019ED" w:rsidRPr="000E0641" w:rsidRDefault="002019ED" w:rsidP="002019ED">
            <w:pPr>
              <w:jc w:val="right"/>
              <w:rPr>
                <w:sz w:val="22"/>
              </w:rPr>
            </w:pPr>
            <w:r w:rsidRPr="000E0641">
              <w:rPr>
                <w:sz w:val="22"/>
                <w:lang w:val="en-US"/>
              </w:rPr>
              <w:t>[</w:t>
            </w:r>
            <w:r w:rsidRPr="000E0641">
              <w:rPr>
                <w:sz w:val="22"/>
              </w:rPr>
              <w:t>страница</w:t>
            </w:r>
            <w:r w:rsidRPr="000E0641">
              <w:rPr>
                <w:sz w:val="22"/>
                <w:lang w:val="en-US"/>
              </w:rPr>
              <w:t>]</w:t>
            </w:r>
          </w:p>
        </w:tc>
      </w:tr>
      <w:tr w:rsidR="002019ED" w:rsidRPr="000E0641" w14:paraId="743A4B59" w14:textId="77777777" w:rsidTr="00687CA6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47CF346D" w14:textId="6E0A9DB2" w:rsidR="002019ED" w:rsidRPr="00EE5539" w:rsidRDefault="002019ED" w:rsidP="002019ED">
            <w:pPr>
              <w:jc w:val="left"/>
              <w:rPr>
                <w:caps/>
                <w:sz w:val="22"/>
              </w:rPr>
            </w:pPr>
          </w:p>
        </w:tc>
        <w:tc>
          <w:tcPr>
            <w:tcW w:w="49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731B1EC0" w14:textId="77777777" w:rsidR="002019ED" w:rsidRPr="00EE5539" w:rsidRDefault="002019ED" w:rsidP="002019ED">
            <w:pPr>
              <w:jc w:val="left"/>
              <w:rPr>
                <w:sz w:val="22"/>
              </w:rPr>
            </w:pPr>
          </w:p>
        </w:tc>
        <w:tc>
          <w:tcPr>
            <w:tcW w:w="7033" w:type="dxa"/>
            <w:gridSpan w:val="2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72778DD4" w14:textId="1D17DAF8" w:rsidR="002019ED" w:rsidRPr="00EE5539" w:rsidRDefault="002019ED" w:rsidP="002019ED">
            <w:pPr>
              <w:jc w:val="left"/>
              <w:rPr>
                <w:sz w:val="22"/>
              </w:rPr>
            </w:pPr>
            <w:r w:rsidRPr="00EE5539">
              <w:rPr>
                <w:sz w:val="22"/>
              </w:rPr>
              <w:t>Лабораторно-аналитические исследования пластовых флюидов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6F88F560" w14:textId="411E6A0A" w:rsidR="002019ED" w:rsidRPr="000E0641" w:rsidRDefault="002019ED" w:rsidP="002019ED">
            <w:pPr>
              <w:jc w:val="right"/>
              <w:rPr>
                <w:sz w:val="22"/>
              </w:rPr>
            </w:pPr>
            <w:r w:rsidRPr="000E0641">
              <w:rPr>
                <w:sz w:val="22"/>
                <w:lang w:val="en-US"/>
              </w:rPr>
              <w:t>[</w:t>
            </w:r>
            <w:r w:rsidRPr="000E0641">
              <w:rPr>
                <w:sz w:val="22"/>
              </w:rPr>
              <w:t>страница</w:t>
            </w:r>
            <w:r w:rsidRPr="000E0641">
              <w:rPr>
                <w:sz w:val="22"/>
                <w:lang w:val="en-US"/>
              </w:rPr>
              <w:t>]</w:t>
            </w:r>
          </w:p>
        </w:tc>
      </w:tr>
      <w:tr w:rsidR="002019ED" w:rsidRPr="000E0641" w14:paraId="6B7C7BAB" w14:textId="77777777" w:rsidTr="00687CA6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413772C9" w14:textId="5DA99B4B" w:rsidR="002019ED" w:rsidRPr="00EE5539" w:rsidRDefault="002019ED" w:rsidP="002019ED">
            <w:pPr>
              <w:jc w:val="center"/>
              <w:rPr>
                <w:caps/>
                <w:sz w:val="22"/>
              </w:rPr>
            </w:pPr>
            <w:r w:rsidRPr="00EE5539">
              <w:rPr>
                <w:sz w:val="22"/>
              </w:rPr>
              <w:t>…</w:t>
            </w:r>
          </w:p>
        </w:tc>
        <w:tc>
          <w:tcPr>
            <w:tcW w:w="7523" w:type="dxa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73B658F" w14:textId="44CAB769" w:rsidR="002019ED" w:rsidRPr="00EE5539" w:rsidRDefault="002019ED" w:rsidP="002019ED">
            <w:pPr>
              <w:jc w:val="center"/>
              <w:rPr>
                <w:sz w:val="22"/>
              </w:rPr>
            </w:pPr>
            <w:r w:rsidRPr="00EE5539">
              <w:rPr>
                <w:sz w:val="22"/>
              </w:rPr>
              <w:t>…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B3DEF1" w14:textId="04878297" w:rsidR="002019ED" w:rsidRPr="000E0641" w:rsidRDefault="002019ED" w:rsidP="002019ED">
            <w:pPr>
              <w:jc w:val="center"/>
              <w:rPr>
                <w:sz w:val="22"/>
                <w:lang w:val="en-US"/>
              </w:rPr>
            </w:pPr>
            <w:r w:rsidRPr="00EE5539">
              <w:rPr>
                <w:sz w:val="22"/>
              </w:rPr>
              <w:t>…</w:t>
            </w:r>
          </w:p>
        </w:tc>
      </w:tr>
      <w:tr w:rsidR="002019ED" w:rsidRPr="000E0641" w14:paraId="0C360945" w14:textId="77777777" w:rsidTr="00687CA6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42" w14:textId="741A8DFC" w:rsidR="002019ED" w:rsidRPr="00EE5539" w:rsidRDefault="002019ED" w:rsidP="002019ED">
            <w:pPr>
              <w:jc w:val="left"/>
              <w:rPr>
                <w:b/>
                <w:caps/>
                <w:sz w:val="22"/>
              </w:rPr>
            </w:pPr>
          </w:p>
        </w:tc>
        <w:tc>
          <w:tcPr>
            <w:tcW w:w="7523" w:type="dxa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43" w14:textId="77777777" w:rsidR="002019ED" w:rsidRPr="00EE5539" w:rsidRDefault="002019ED" w:rsidP="002019ED">
            <w:pPr>
              <w:jc w:val="left"/>
              <w:rPr>
                <w:b/>
                <w:sz w:val="22"/>
              </w:rPr>
            </w:pPr>
            <w:r w:rsidRPr="00EE5539">
              <w:rPr>
                <w:b/>
                <w:sz w:val="22"/>
              </w:rPr>
              <w:t>Мероприятия по охране окружающей среды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44" w14:textId="3B232A83" w:rsidR="002019ED" w:rsidRPr="000E0641" w:rsidRDefault="002019ED" w:rsidP="002019ED">
            <w:pPr>
              <w:jc w:val="right"/>
              <w:rPr>
                <w:sz w:val="22"/>
              </w:rPr>
            </w:pPr>
            <w:r w:rsidRPr="000E0641">
              <w:rPr>
                <w:sz w:val="22"/>
                <w:lang w:val="en-US"/>
              </w:rPr>
              <w:t>[</w:t>
            </w:r>
            <w:r w:rsidRPr="000E0641">
              <w:rPr>
                <w:sz w:val="22"/>
              </w:rPr>
              <w:t>страница</w:t>
            </w:r>
            <w:r w:rsidRPr="000E0641">
              <w:rPr>
                <w:sz w:val="22"/>
                <w:lang w:val="en-US"/>
              </w:rPr>
              <w:t>]</w:t>
            </w:r>
          </w:p>
        </w:tc>
      </w:tr>
      <w:tr w:rsidR="002019ED" w:rsidRPr="000E0641" w14:paraId="0C360949" w14:textId="77777777" w:rsidTr="00687CA6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46" w14:textId="676C270E" w:rsidR="002019ED" w:rsidRPr="00EE5539" w:rsidRDefault="002019ED" w:rsidP="002019ED">
            <w:pPr>
              <w:jc w:val="left"/>
              <w:rPr>
                <w:caps/>
                <w:sz w:val="22"/>
              </w:rPr>
            </w:pPr>
          </w:p>
        </w:tc>
        <w:tc>
          <w:tcPr>
            <w:tcW w:w="7523" w:type="dxa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47" w14:textId="1173104C" w:rsidR="002019ED" w:rsidRPr="00EE5539" w:rsidRDefault="002019ED" w:rsidP="002019ED">
            <w:pPr>
              <w:jc w:val="left"/>
              <w:rPr>
                <w:sz w:val="22"/>
              </w:rPr>
            </w:pPr>
            <w:r w:rsidRPr="00EE5539">
              <w:rPr>
                <w:sz w:val="22"/>
              </w:rPr>
              <w:t xml:space="preserve">Характеристика района проведения геологоразведочных работ 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48" w14:textId="1B961339" w:rsidR="002019ED" w:rsidRPr="000E0641" w:rsidRDefault="002019ED" w:rsidP="002019ED">
            <w:pPr>
              <w:jc w:val="right"/>
              <w:rPr>
                <w:sz w:val="22"/>
              </w:rPr>
            </w:pPr>
            <w:r w:rsidRPr="000E0641">
              <w:rPr>
                <w:sz w:val="22"/>
                <w:lang w:val="en-US"/>
              </w:rPr>
              <w:t>[</w:t>
            </w:r>
            <w:r w:rsidRPr="000E0641">
              <w:rPr>
                <w:sz w:val="22"/>
              </w:rPr>
              <w:t>страница</w:t>
            </w:r>
            <w:r w:rsidRPr="000E0641">
              <w:rPr>
                <w:sz w:val="22"/>
                <w:lang w:val="en-US"/>
              </w:rPr>
              <w:t>]</w:t>
            </w:r>
          </w:p>
        </w:tc>
      </w:tr>
      <w:tr w:rsidR="002019ED" w:rsidRPr="000E0641" w14:paraId="4826FF28" w14:textId="77777777" w:rsidTr="00687CA6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2A664CEC" w14:textId="4311C3EC" w:rsidR="002019ED" w:rsidRPr="00EE5539" w:rsidRDefault="002019ED" w:rsidP="002019ED">
            <w:pPr>
              <w:jc w:val="left"/>
              <w:rPr>
                <w:caps/>
                <w:sz w:val="22"/>
              </w:rPr>
            </w:pPr>
          </w:p>
        </w:tc>
        <w:tc>
          <w:tcPr>
            <w:tcW w:w="7523" w:type="dxa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31A1BFCB" w14:textId="0644E66A" w:rsidR="002019ED" w:rsidRPr="00EE5539" w:rsidRDefault="002019ED" w:rsidP="002019ED">
            <w:pPr>
              <w:jc w:val="left"/>
              <w:rPr>
                <w:sz w:val="22"/>
              </w:rPr>
            </w:pPr>
            <w:r w:rsidRPr="00EE5539">
              <w:rPr>
                <w:sz w:val="22"/>
              </w:rPr>
              <w:t>Информация о характере и масштабах воздействия на окружающую среду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2547A238" w14:textId="701725CB" w:rsidR="002019ED" w:rsidRPr="000E0641" w:rsidRDefault="002019ED" w:rsidP="002019ED">
            <w:pPr>
              <w:jc w:val="right"/>
              <w:rPr>
                <w:sz w:val="22"/>
              </w:rPr>
            </w:pPr>
            <w:r w:rsidRPr="000E0641">
              <w:rPr>
                <w:sz w:val="22"/>
                <w:lang w:val="en-US"/>
              </w:rPr>
              <w:t>[</w:t>
            </w:r>
            <w:r w:rsidRPr="000E0641">
              <w:rPr>
                <w:sz w:val="22"/>
              </w:rPr>
              <w:t>страница</w:t>
            </w:r>
            <w:r w:rsidRPr="000E0641">
              <w:rPr>
                <w:sz w:val="22"/>
                <w:lang w:val="en-US"/>
              </w:rPr>
              <w:t>]</w:t>
            </w:r>
          </w:p>
        </w:tc>
      </w:tr>
      <w:tr w:rsidR="002019ED" w:rsidRPr="000E0641" w14:paraId="6A642D39" w14:textId="77777777" w:rsidTr="00687CA6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2E8EF9D7" w14:textId="0FE57070" w:rsidR="002019ED" w:rsidRPr="00EE5539" w:rsidRDefault="002019ED" w:rsidP="002019ED">
            <w:pPr>
              <w:jc w:val="left"/>
              <w:rPr>
                <w:caps/>
                <w:sz w:val="22"/>
              </w:rPr>
            </w:pPr>
          </w:p>
        </w:tc>
        <w:tc>
          <w:tcPr>
            <w:tcW w:w="7523" w:type="dxa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3E138299" w14:textId="1834D40B" w:rsidR="002019ED" w:rsidRPr="00EE5539" w:rsidRDefault="002019ED" w:rsidP="002019ED">
            <w:pPr>
              <w:jc w:val="left"/>
              <w:rPr>
                <w:sz w:val="22"/>
              </w:rPr>
            </w:pPr>
            <w:r w:rsidRPr="00EE5539">
              <w:rPr>
                <w:sz w:val="22"/>
              </w:rPr>
              <w:t>Перечень мероприятий по предотвращению и (или) снижению возможного негативного воздействия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D860B17" w14:textId="3CCFEDE0" w:rsidR="002019ED" w:rsidRPr="000E0641" w:rsidRDefault="002019ED" w:rsidP="002019ED">
            <w:pPr>
              <w:jc w:val="right"/>
              <w:rPr>
                <w:sz w:val="22"/>
              </w:rPr>
            </w:pPr>
            <w:r w:rsidRPr="000E0641">
              <w:rPr>
                <w:sz w:val="22"/>
                <w:lang w:val="en-US"/>
              </w:rPr>
              <w:t>[</w:t>
            </w:r>
            <w:r w:rsidRPr="000E0641">
              <w:rPr>
                <w:sz w:val="22"/>
              </w:rPr>
              <w:t>страница</w:t>
            </w:r>
            <w:r w:rsidRPr="000E0641">
              <w:rPr>
                <w:sz w:val="22"/>
                <w:lang w:val="en-US"/>
              </w:rPr>
              <w:t>]</w:t>
            </w:r>
          </w:p>
        </w:tc>
      </w:tr>
      <w:tr w:rsidR="002019ED" w:rsidRPr="000E0641" w14:paraId="642CFB49" w14:textId="77777777" w:rsidTr="00687CA6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1C29754B" w14:textId="748210EB" w:rsidR="002019ED" w:rsidRPr="00EE5539" w:rsidRDefault="002019ED" w:rsidP="002019ED">
            <w:pPr>
              <w:jc w:val="center"/>
              <w:rPr>
                <w:caps/>
                <w:sz w:val="22"/>
              </w:rPr>
            </w:pPr>
            <w:r w:rsidRPr="00EE5539">
              <w:rPr>
                <w:sz w:val="22"/>
              </w:rPr>
              <w:t>…</w:t>
            </w:r>
          </w:p>
        </w:tc>
        <w:tc>
          <w:tcPr>
            <w:tcW w:w="7523" w:type="dxa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7D857EAE" w14:textId="0FEA125D" w:rsidR="002019ED" w:rsidRPr="00EE5539" w:rsidRDefault="002019ED" w:rsidP="002019ED">
            <w:pPr>
              <w:jc w:val="center"/>
              <w:rPr>
                <w:sz w:val="22"/>
              </w:rPr>
            </w:pPr>
            <w:r w:rsidRPr="00EE5539">
              <w:rPr>
                <w:sz w:val="22"/>
              </w:rPr>
              <w:t>…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559E182" w14:textId="61D99DA8" w:rsidR="002019ED" w:rsidRPr="000E0641" w:rsidRDefault="002019ED" w:rsidP="002019ED">
            <w:pPr>
              <w:jc w:val="center"/>
              <w:rPr>
                <w:sz w:val="22"/>
                <w:lang w:val="en-US"/>
              </w:rPr>
            </w:pPr>
            <w:r w:rsidRPr="00EE5539">
              <w:rPr>
                <w:sz w:val="22"/>
              </w:rPr>
              <w:t>…</w:t>
            </w:r>
          </w:p>
        </w:tc>
      </w:tr>
      <w:tr w:rsidR="002019ED" w:rsidRPr="000E0641" w14:paraId="0C36094D" w14:textId="77777777" w:rsidTr="00687CA6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4A" w14:textId="39C5F70E" w:rsidR="002019ED" w:rsidRPr="00EE5539" w:rsidRDefault="002019ED" w:rsidP="002019ED">
            <w:pPr>
              <w:jc w:val="left"/>
              <w:rPr>
                <w:b/>
                <w:caps/>
                <w:sz w:val="22"/>
              </w:rPr>
            </w:pPr>
          </w:p>
        </w:tc>
        <w:tc>
          <w:tcPr>
            <w:tcW w:w="7523" w:type="dxa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4B" w14:textId="77777777" w:rsidR="002019ED" w:rsidRPr="00EE5539" w:rsidRDefault="002019ED" w:rsidP="002019ED">
            <w:pPr>
              <w:jc w:val="left"/>
              <w:rPr>
                <w:b/>
                <w:sz w:val="22"/>
              </w:rPr>
            </w:pPr>
            <w:r w:rsidRPr="00EE5539">
              <w:rPr>
                <w:b/>
                <w:sz w:val="22"/>
              </w:rPr>
              <w:t>Сводный перечень проектируемых работ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4C" w14:textId="1FE5B196" w:rsidR="002019ED" w:rsidRPr="000E0641" w:rsidRDefault="002019ED" w:rsidP="002019ED">
            <w:pPr>
              <w:jc w:val="right"/>
              <w:rPr>
                <w:sz w:val="22"/>
              </w:rPr>
            </w:pPr>
            <w:r w:rsidRPr="000E0641">
              <w:rPr>
                <w:sz w:val="22"/>
                <w:lang w:val="en-US"/>
              </w:rPr>
              <w:t>[</w:t>
            </w:r>
            <w:r w:rsidRPr="000E0641">
              <w:rPr>
                <w:sz w:val="22"/>
              </w:rPr>
              <w:t>страница</w:t>
            </w:r>
            <w:r w:rsidRPr="000E0641">
              <w:rPr>
                <w:sz w:val="22"/>
                <w:lang w:val="en-US"/>
              </w:rPr>
              <w:t>]</w:t>
            </w:r>
          </w:p>
        </w:tc>
      </w:tr>
      <w:tr w:rsidR="002019ED" w:rsidRPr="000E0641" w14:paraId="324EC810" w14:textId="77777777" w:rsidTr="00687CA6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49199DC2" w14:textId="7C673EEB" w:rsidR="002019ED" w:rsidRPr="00EE5539" w:rsidRDefault="002019ED" w:rsidP="002019ED">
            <w:pPr>
              <w:jc w:val="center"/>
              <w:rPr>
                <w:b/>
                <w:caps/>
                <w:sz w:val="22"/>
              </w:rPr>
            </w:pPr>
            <w:r w:rsidRPr="00EE5539">
              <w:rPr>
                <w:caps/>
                <w:sz w:val="22"/>
              </w:rPr>
              <w:t>…</w:t>
            </w:r>
          </w:p>
        </w:tc>
        <w:tc>
          <w:tcPr>
            <w:tcW w:w="7523" w:type="dxa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76C5F9CF" w14:textId="0A471E5C" w:rsidR="002019ED" w:rsidRPr="00EE5539" w:rsidRDefault="002019ED" w:rsidP="002019ED">
            <w:pPr>
              <w:jc w:val="center"/>
              <w:rPr>
                <w:b/>
                <w:sz w:val="22"/>
              </w:rPr>
            </w:pPr>
            <w:r w:rsidRPr="00EE5539">
              <w:rPr>
                <w:sz w:val="22"/>
              </w:rPr>
              <w:t>…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240D6E57" w14:textId="59DFDE7D" w:rsidR="002019ED" w:rsidRPr="000E0641" w:rsidRDefault="002019ED" w:rsidP="002019ED">
            <w:pPr>
              <w:jc w:val="center"/>
              <w:rPr>
                <w:sz w:val="22"/>
                <w:lang w:val="en-US"/>
              </w:rPr>
            </w:pPr>
            <w:r w:rsidRPr="00EE5539">
              <w:rPr>
                <w:sz w:val="22"/>
              </w:rPr>
              <w:t>…</w:t>
            </w:r>
          </w:p>
        </w:tc>
      </w:tr>
      <w:tr w:rsidR="002019ED" w:rsidRPr="000E0641" w14:paraId="158DF8B4" w14:textId="77777777" w:rsidTr="00687CA6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4815B37E" w14:textId="7AA3AD53" w:rsidR="002019ED" w:rsidRPr="00EE5539" w:rsidRDefault="002019ED" w:rsidP="002019ED">
            <w:pPr>
              <w:jc w:val="left"/>
              <w:rPr>
                <w:b/>
                <w:caps/>
                <w:sz w:val="22"/>
                <w:lang w:val="en-US"/>
              </w:rPr>
            </w:pPr>
          </w:p>
        </w:tc>
        <w:tc>
          <w:tcPr>
            <w:tcW w:w="7523" w:type="dxa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393B953" w14:textId="2CE49D6E" w:rsidR="002019ED" w:rsidRPr="00EE5539" w:rsidRDefault="002019ED" w:rsidP="002019ED">
            <w:pPr>
              <w:jc w:val="left"/>
              <w:rPr>
                <w:b/>
                <w:sz w:val="22"/>
              </w:rPr>
            </w:pPr>
            <w:r w:rsidRPr="00EE5539">
              <w:rPr>
                <w:b/>
                <w:sz w:val="22"/>
              </w:rPr>
              <w:t>Календарный план выполнения работ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553962BE" w14:textId="79B3187D" w:rsidR="002019ED" w:rsidRPr="000E0641" w:rsidRDefault="002019ED" w:rsidP="002019ED">
            <w:pPr>
              <w:jc w:val="right"/>
              <w:rPr>
                <w:sz w:val="22"/>
                <w:lang w:val="en-US"/>
              </w:rPr>
            </w:pPr>
            <w:r w:rsidRPr="000E0641">
              <w:rPr>
                <w:sz w:val="22"/>
                <w:lang w:val="en-US"/>
              </w:rPr>
              <w:t>[</w:t>
            </w:r>
            <w:r w:rsidRPr="000E0641">
              <w:rPr>
                <w:sz w:val="22"/>
              </w:rPr>
              <w:t>страница</w:t>
            </w:r>
            <w:r w:rsidRPr="000E0641">
              <w:rPr>
                <w:sz w:val="22"/>
                <w:lang w:val="en-US"/>
              </w:rPr>
              <w:t>]</w:t>
            </w:r>
          </w:p>
        </w:tc>
      </w:tr>
      <w:tr w:rsidR="002019ED" w:rsidRPr="000E0641" w14:paraId="0C360951" w14:textId="77777777" w:rsidTr="00687CA6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4E" w14:textId="27761FEA" w:rsidR="002019ED" w:rsidRPr="00EE5539" w:rsidRDefault="002019ED" w:rsidP="002019ED">
            <w:pPr>
              <w:jc w:val="center"/>
              <w:rPr>
                <w:caps/>
                <w:sz w:val="22"/>
              </w:rPr>
            </w:pPr>
            <w:r w:rsidRPr="00EE5539">
              <w:rPr>
                <w:caps/>
                <w:sz w:val="22"/>
              </w:rPr>
              <w:t>…</w:t>
            </w:r>
          </w:p>
        </w:tc>
        <w:tc>
          <w:tcPr>
            <w:tcW w:w="7523" w:type="dxa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4F" w14:textId="70DADA1B" w:rsidR="002019ED" w:rsidRPr="00EE5539" w:rsidRDefault="002019ED" w:rsidP="002019ED">
            <w:pPr>
              <w:jc w:val="center"/>
              <w:rPr>
                <w:sz w:val="22"/>
              </w:rPr>
            </w:pPr>
            <w:r w:rsidRPr="00EE5539">
              <w:rPr>
                <w:sz w:val="22"/>
              </w:rPr>
              <w:t>…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50" w14:textId="551BD2E3" w:rsidR="002019ED" w:rsidRPr="00EE5539" w:rsidRDefault="002019ED" w:rsidP="002019ED">
            <w:pPr>
              <w:jc w:val="center"/>
              <w:rPr>
                <w:sz w:val="22"/>
              </w:rPr>
            </w:pPr>
            <w:r w:rsidRPr="00EE5539">
              <w:rPr>
                <w:sz w:val="22"/>
              </w:rPr>
              <w:t>…</w:t>
            </w:r>
          </w:p>
        </w:tc>
      </w:tr>
      <w:tr w:rsidR="002019ED" w:rsidRPr="000E0641" w14:paraId="0C360955" w14:textId="77777777" w:rsidTr="00687CA6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52" w14:textId="743D2FCD" w:rsidR="002019ED" w:rsidRPr="00EE5539" w:rsidRDefault="002019ED" w:rsidP="002019ED">
            <w:pPr>
              <w:jc w:val="left"/>
              <w:rPr>
                <w:b/>
                <w:caps/>
                <w:sz w:val="22"/>
              </w:rPr>
            </w:pPr>
          </w:p>
        </w:tc>
        <w:tc>
          <w:tcPr>
            <w:tcW w:w="7523" w:type="dxa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53" w14:textId="77777777" w:rsidR="002019ED" w:rsidRPr="00EE5539" w:rsidRDefault="002019ED" w:rsidP="002019ED">
            <w:pPr>
              <w:jc w:val="left"/>
              <w:rPr>
                <w:b/>
                <w:sz w:val="22"/>
              </w:rPr>
            </w:pPr>
            <w:r w:rsidRPr="00EE5539">
              <w:rPr>
                <w:b/>
                <w:sz w:val="22"/>
              </w:rPr>
              <w:t>Ожидаемые результаты работ и требования к получаемой геологической информации о недрах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54" w14:textId="67419E46" w:rsidR="002019ED" w:rsidRPr="000E0641" w:rsidRDefault="002019ED" w:rsidP="002019ED">
            <w:pPr>
              <w:jc w:val="right"/>
              <w:rPr>
                <w:sz w:val="22"/>
              </w:rPr>
            </w:pPr>
            <w:r w:rsidRPr="000E0641">
              <w:rPr>
                <w:sz w:val="22"/>
                <w:lang w:val="en-US"/>
              </w:rPr>
              <w:t>[</w:t>
            </w:r>
            <w:r w:rsidRPr="000E0641">
              <w:rPr>
                <w:sz w:val="22"/>
              </w:rPr>
              <w:t>страница</w:t>
            </w:r>
            <w:r w:rsidRPr="000E0641">
              <w:rPr>
                <w:sz w:val="22"/>
                <w:lang w:val="en-US"/>
              </w:rPr>
              <w:t>]</w:t>
            </w:r>
          </w:p>
        </w:tc>
      </w:tr>
      <w:tr w:rsidR="002019ED" w:rsidRPr="000E0641" w14:paraId="0C360959" w14:textId="77777777" w:rsidTr="00687CA6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56" w14:textId="591DCCAB" w:rsidR="002019ED" w:rsidRPr="00EE5539" w:rsidRDefault="002019ED" w:rsidP="002019ED">
            <w:pPr>
              <w:jc w:val="left"/>
              <w:rPr>
                <w:caps/>
                <w:sz w:val="22"/>
              </w:rPr>
            </w:pPr>
          </w:p>
        </w:tc>
        <w:tc>
          <w:tcPr>
            <w:tcW w:w="7523" w:type="dxa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57" w14:textId="5E6167C7" w:rsidR="002019ED" w:rsidRPr="00EE5539" w:rsidRDefault="002019ED" w:rsidP="002019ED">
            <w:pPr>
              <w:jc w:val="left"/>
              <w:rPr>
                <w:sz w:val="22"/>
              </w:rPr>
            </w:pPr>
            <w:r w:rsidRPr="00EE5539">
              <w:rPr>
                <w:sz w:val="22"/>
              </w:rPr>
              <w:t>Основные геологические результаты геологоразведочных работ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58" w14:textId="68387643" w:rsidR="002019ED" w:rsidRPr="000E0641" w:rsidRDefault="002019ED" w:rsidP="002019ED">
            <w:pPr>
              <w:jc w:val="right"/>
              <w:rPr>
                <w:sz w:val="22"/>
              </w:rPr>
            </w:pPr>
            <w:r w:rsidRPr="000E0641">
              <w:rPr>
                <w:sz w:val="22"/>
                <w:lang w:val="en-US"/>
              </w:rPr>
              <w:t>[</w:t>
            </w:r>
            <w:r w:rsidRPr="000E0641">
              <w:rPr>
                <w:sz w:val="22"/>
              </w:rPr>
              <w:t>страница</w:t>
            </w:r>
            <w:r w:rsidRPr="000E0641">
              <w:rPr>
                <w:sz w:val="22"/>
                <w:lang w:val="en-US"/>
              </w:rPr>
              <w:t>]</w:t>
            </w:r>
          </w:p>
        </w:tc>
      </w:tr>
      <w:tr w:rsidR="002019ED" w:rsidRPr="000E0641" w14:paraId="62D86D52" w14:textId="77777777" w:rsidTr="00687CA6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5F8CAFD6" w14:textId="6D2965EF" w:rsidR="002019ED" w:rsidRPr="00EE5539" w:rsidRDefault="002019ED" w:rsidP="002019ED">
            <w:pPr>
              <w:jc w:val="left"/>
              <w:rPr>
                <w:caps/>
                <w:sz w:val="22"/>
              </w:rPr>
            </w:pPr>
          </w:p>
        </w:tc>
        <w:tc>
          <w:tcPr>
            <w:tcW w:w="7523" w:type="dxa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33428D58" w14:textId="1CD98C8C" w:rsidR="002019ED" w:rsidRPr="00EE5539" w:rsidRDefault="00CA2197" w:rsidP="007A568B">
            <w:pPr>
              <w:jc w:val="left"/>
              <w:rPr>
                <w:sz w:val="22"/>
              </w:rPr>
            </w:pPr>
            <w:r>
              <w:rPr>
                <w:sz w:val="22"/>
              </w:rPr>
              <w:t>Ожидаемая в</w:t>
            </w:r>
            <w:r w:rsidR="002019ED" w:rsidRPr="000E0641">
              <w:rPr>
                <w:sz w:val="22"/>
              </w:rPr>
              <w:t>ме</w:t>
            </w:r>
            <w:r w:rsidR="007A568B">
              <w:rPr>
                <w:sz w:val="22"/>
              </w:rPr>
              <w:t>сти</w:t>
            </w:r>
            <w:r w:rsidR="002019ED" w:rsidRPr="000E0641">
              <w:rPr>
                <w:sz w:val="22"/>
              </w:rPr>
              <w:t>мость (объем</w:t>
            </w:r>
            <w:r w:rsidR="002019ED" w:rsidRPr="003E716F">
              <w:rPr>
                <w:sz w:val="22"/>
              </w:rPr>
              <w:t xml:space="preserve">) </w:t>
            </w:r>
            <w:r w:rsidR="003E716F" w:rsidRPr="00D52F06">
              <w:rPr>
                <w:sz w:val="22"/>
              </w:rPr>
              <w:t>объекта проведения работ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1B353253" w14:textId="4DCA83A6" w:rsidR="002019ED" w:rsidRPr="000E0641" w:rsidRDefault="002019ED" w:rsidP="002019ED">
            <w:pPr>
              <w:jc w:val="right"/>
              <w:rPr>
                <w:sz w:val="22"/>
              </w:rPr>
            </w:pPr>
            <w:r w:rsidRPr="000E0641">
              <w:rPr>
                <w:sz w:val="22"/>
                <w:lang w:val="en-US"/>
              </w:rPr>
              <w:t>[</w:t>
            </w:r>
            <w:r w:rsidRPr="000E0641">
              <w:rPr>
                <w:sz w:val="22"/>
              </w:rPr>
              <w:t>страница</w:t>
            </w:r>
            <w:r w:rsidRPr="000E0641">
              <w:rPr>
                <w:sz w:val="22"/>
                <w:lang w:val="en-US"/>
              </w:rPr>
              <w:t>]</w:t>
            </w:r>
          </w:p>
        </w:tc>
      </w:tr>
      <w:tr w:rsidR="002019ED" w:rsidRPr="000E0641" w14:paraId="7B873357" w14:textId="77777777" w:rsidTr="00687CA6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704B71F0" w14:textId="28367F9D" w:rsidR="002019ED" w:rsidRPr="00EE5539" w:rsidRDefault="002019ED" w:rsidP="002019ED">
            <w:pPr>
              <w:jc w:val="left"/>
              <w:rPr>
                <w:caps/>
                <w:sz w:val="22"/>
              </w:rPr>
            </w:pPr>
          </w:p>
        </w:tc>
        <w:tc>
          <w:tcPr>
            <w:tcW w:w="7523" w:type="dxa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195EEBAB" w14:textId="16A45D68" w:rsidR="002019ED" w:rsidRPr="00EE5539" w:rsidRDefault="002019ED" w:rsidP="002019ED">
            <w:pPr>
              <w:jc w:val="left"/>
              <w:rPr>
                <w:sz w:val="22"/>
              </w:rPr>
            </w:pPr>
            <w:r w:rsidRPr="00EE5539">
              <w:rPr>
                <w:sz w:val="22"/>
              </w:rPr>
              <w:t>Перечень первичной и интерпретированной геологической информации о недрах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6983ACC0" w14:textId="015B5773" w:rsidR="002019ED" w:rsidRPr="000E0641" w:rsidRDefault="002019ED" w:rsidP="002019ED">
            <w:pPr>
              <w:jc w:val="right"/>
              <w:rPr>
                <w:sz w:val="22"/>
              </w:rPr>
            </w:pPr>
            <w:r w:rsidRPr="000E0641">
              <w:rPr>
                <w:sz w:val="22"/>
                <w:lang w:val="en-US"/>
              </w:rPr>
              <w:t>[</w:t>
            </w:r>
            <w:r w:rsidRPr="000E0641">
              <w:rPr>
                <w:sz w:val="22"/>
              </w:rPr>
              <w:t>страница</w:t>
            </w:r>
            <w:r w:rsidRPr="000E0641">
              <w:rPr>
                <w:sz w:val="22"/>
                <w:lang w:val="en-US"/>
              </w:rPr>
              <w:t>]</w:t>
            </w:r>
          </w:p>
        </w:tc>
      </w:tr>
      <w:tr w:rsidR="002019ED" w:rsidRPr="000E0641" w14:paraId="2ED37CDF" w14:textId="77777777" w:rsidTr="00687CA6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24552A3C" w14:textId="495FF589" w:rsidR="002019ED" w:rsidRPr="00EE5539" w:rsidRDefault="002019ED" w:rsidP="002019ED">
            <w:pPr>
              <w:jc w:val="left"/>
              <w:rPr>
                <w:caps/>
                <w:sz w:val="22"/>
              </w:rPr>
            </w:pPr>
          </w:p>
        </w:tc>
        <w:tc>
          <w:tcPr>
            <w:tcW w:w="7523" w:type="dxa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7241FFA2" w14:textId="67508251" w:rsidR="002019ED" w:rsidRPr="00EE5539" w:rsidRDefault="002019ED" w:rsidP="002019ED">
            <w:pPr>
              <w:jc w:val="left"/>
              <w:rPr>
                <w:sz w:val="22"/>
              </w:rPr>
            </w:pPr>
            <w:r w:rsidRPr="00EE5539">
              <w:rPr>
                <w:sz w:val="22"/>
              </w:rPr>
              <w:t>Порядок апробации результатов геологоразведочных работ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68F8E0C3" w14:textId="23568603" w:rsidR="002019ED" w:rsidRPr="000E0641" w:rsidRDefault="002019ED" w:rsidP="002019ED">
            <w:pPr>
              <w:jc w:val="right"/>
              <w:rPr>
                <w:sz w:val="22"/>
              </w:rPr>
            </w:pPr>
            <w:r w:rsidRPr="000E0641">
              <w:rPr>
                <w:sz w:val="22"/>
                <w:lang w:val="en-US"/>
              </w:rPr>
              <w:t>[</w:t>
            </w:r>
            <w:r w:rsidRPr="000E0641">
              <w:rPr>
                <w:sz w:val="22"/>
              </w:rPr>
              <w:t>страница</w:t>
            </w:r>
            <w:r w:rsidRPr="000E0641">
              <w:rPr>
                <w:sz w:val="22"/>
                <w:lang w:val="en-US"/>
              </w:rPr>
              <w:t>]</w:t>
            </w:r>
          </w:p>
        </w:tc>
      </w:tr>
      <w:tr w:rsidR="002019ED" w:rsidRPr="000E0641" w14:paraId="3233047F" w14:textId="77777777" w:rsidTr="00687CA6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2478BB80" w14:textId="33DF94A6" w:rsidR="002019ED" w:rsidRPr="00EE5539" w:rsidRDefault="002019ED" w:rsidP="002019ED">
            <w:pPr>
              <w:jc w:val="left"/>
              <w:rPr>
                <w:caps/>
                <w:sz w:val="22"/>
              </w:rPr>
            </w:pPr>
          </w:p>
        </w:tc>
        <w:tc>
          <w:tcPr>
            <w:tcW w:w="7523" w:type="dxa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46BDF671" w14:textId="2D4B04CA" w:rsidR="002019ED" w:rsidRPr="00EE5539" w:rsidRDefault="002019ED" w:rsidP="002019ED">
            <w:pPr>
              <w:jc w:val="left"/>
              <w:rPr>
                <w:sz w:val="22"/>
              </w:rPr>
            </w:pPr>
            <w:r w:rsidRPr="00EE5539">
              <w:rPr>
                <w:sz w:val="22"/>
              </w:rPr>
              <w:t>Перечень получателей результатов геологоразведочных работ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0A417D5" w14:textId="5EEFE2E0" w:rsidR="002019ED" w:rsidRPr="000E0641" w:rsidRDefault="002019ED" w:rsidP="002019ED">
            <w:pPr>
              <w:jc w:val="right"/>
              <w:rPr>
                <w:sz w:val="22"/>
              </w:rPr>
            </w:pPr>
            <w:r w:rsidRPr="000E0641">
              <w:rPr>
                <w:sz w:val="22"/>
                <w:lang w:val="en-US"/>
              </w:rPr>
              <w:t>[</w:t>
            </w:r>
            <w:r w:rsidRPr="000E0641">
              <w:rPr>
                <w:sz w:val="22"/>
              </w:rPr>
              <w:t>страница</w:t>
            </w:r>
            <w:r w:rsidRPr="000E0641">
              <w:rPr>
                <w:sz w:val="22"/>
                <w:lang w:val="en-US"/>
              </w:rPr>
              <w:t>]</w:t>
            </w:r>
          </w:p>
        </w:tc>
      </w:tr>
      <w:tr w:rsidR="002019ED" w:rsidRPr="000E0641" w14:paraId="69FCFF7A" w14:textId="77777777" w:rsidTr="00687CA6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27D55696" w14:textId="1798E0AC" w:rsidR="002019ED" w:rsidRPr="00EE5539" w:rsidRDefault="002019ED" w:rsidP="002019ED">
            <w:pPr>
              <w:jc w:val="center"/>
              <w:rPr>
                <w:caps/>
                <w:sz w:val="22"/>
              </w:rPr>
            </w:pPr>
            <w:r w:rsidRPr="00EE5539">
              <w:rPr>
                <w:caps/>
                <w:sz w:val="22"/>
              </w:rPr>
              <w:t>…</w:t>
            </w:r>
          </w:p>
        </w:tc>
        <w:tc>
          <w:tcPr>
            <w:tcW w:w="7523" w:type="dxa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3E677E8D" w14:textId="0BB1AA41" w:rsidR="002019ED" w:rsidRPr="00EE5539" w:rsidRDefault="002019ED" w:rsidP="002019ED">
            <w:pPr>
              <w:jc w:val="center"/>
              <w:rPr>
                <w:sz w:val="22"/>
              </w:rPr>
            </w:pPr>
            <w:r w:rsidRPr="00EE5539">
              <w:rPr>
                <w:sz w:val="22"/>
                <w:lang w:val="en-US"/>
              </w:rPr>
              <w:t>…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236EBAB2" w14:textId="219621BC" w:rsidR="002019ED" w:rsidRPr="000E0641" w:rsidRDefault="002019ED" w:rsidP="002019ED">
            <w:pPr>
              <w:jc w:val="center"/>
              <w:rPr>
                <w:sz w:val="22"/>
              </w:rPr>
            </w:pPr>
            <w:r w:rsidRPr="00EE5539">
              <w:rPr>
                <w:sz w:val="22"/>
              </w:rPr>
              <w:t>…</w:t>
            </w:r>
          </w:p>
        </w:tc>
      </w:tr>
      <w:tr w:rsidR="002019ED" w:rsidRPr="000E0641" w14:paraId="0C36095D" w14:textId="77777777" w:rsidTr="00687CA6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5A" w14:textId="6A5FC5FA" w:rsidR="002019ED" w:rsidRPr="00EE5539" w:rsidRDefault="002019ED" w:rsidP="002019ED">
            <w:pPr>
              <w:jc w:val="left"/>
              <w:rPr>
                <w:b/>
                <w:caps/>
                <w:sz w:val="22"/>
              </w:rPr>
            </w:pPr>
          </w:p>
        </w:tc>
        <w:tc>
          <w:tcPr>
            <w:tcW w:w="7523" w:type="dxa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5B" w14:textId="77777777" w:rsidR="002019ED" w:rsidRPr="00EE5539" w:rsidRDefault="002019ED" w:rsidP="002019ED">
            <w:pPr>
              <w:jc w:val="left"/>
              <w:rPr>
                <w:b/>
                <w:sz w:val="22"/>
              </w:rPr>
            </w:pPr>
            <w:r w:rsidRPr="00EE5539">
              <w:rPr>
                <w:b/>
                <w:sz w:val="22"/>
              </w:rPr>
              <w:t>Список используемых источников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5C" w14:textId="5776A21D" w:rsidR="002019ED" w:rsidRPr="000E0641" w:rsidRDefault="002019ED" w:rsidP="002019ED">
            <w:pPr>
              <w:jc w:val="right"/>
              <w:rPr>
                <w:sz w:val="22"/>
              </w:rPr>
            </w:pPr>
            <w:r w:rsidRPr="000E0641">
              <w:rPr>
                <w:sz w:val="22"/>
                <w:lang w:val="en-US"/>
              </w:rPr>
              <w:t>[</w:t>
            </w:r>
            <w:r w:rsidRPr="000E0641">
              <w:rPr>
                <w:sz w:val="22"/>
              </w:rPr>
              <w:t>страница</w:t>
            </w:r>
            <w:r w:rsidRPr="000E0641">
              <w:rPr>
                <w:sz w:val="22"/>
                <w:lang w:val="en-US"/>
              </w:rPr>
              <w:t>]</w:t>
            </w:r>
          </w:p>
        </w:tc>
      </w:tr>
      <w:tr w:rsidR="002019ED" w:rsidRPr="000E0641" w14:paraId="0C360966" w14:textId="77777777" w:rsidTr="00687CA6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 w:themeColor="background2"/>
            </w:tcBorders>
            <w:shd w:val="clear" w:color="auto" w:fill="auto"/>
            <w:vAlign w:val="center"/>
          </w:tcPr>
          <w:p w14:paraId="0C360962" w14:textId="0CD160AE" w:rsidR="002019ED" w:rsidRPr="00EE5539" w:rsidRDefault="002019ED" w:rsidP="002019ED">
            <w:pPr>
              <w:jc w:val="center"/>
              <w:rPr>
                <w:caps/>
                <w:sz w:val="22"/>
                <w:lang w:val="en-US"/>
              </w:rPr>
            </w:pPr>
            <w:r w:rsidRPr="00EE5539">
              <w:rPr>
                <w:caps/>
                <w:sz w:val="22"/>
                <w:lang w:val="en-US"/>
              </w:rPr>
              <w:t>…</w:t>
            </w:r>
          </w:p>
        </w:tc>
        <w:tc>
          <w:tcPr>
            <w:tcW w:w="7523" w:type="dxa"/>
            <w:gridSpan w:val="3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auto"/>
            <w:vAlign w:val="center"/>
          </w:tcPr>
          <w:p w14:paraId="0C360964" w14:textId="77777777" w:rsidR="002019ED" w:rsidRPr="00EE5539" w:rsidRDefault="002019ED" w:rsidP="002019ED">
            <w:pPr>
              <w:jc w:val="center"/>
              <w:rPr>
                <w:sz w:val="22"/>
                <w:lang w:val="en-US"/>
              </w:rPr>
            </w:pPr>
            <w:r w:rsidRPr="00EE5539">
              <w:rPr>
                <w:sz w:val="22"/>
                <w:lang w:val="en-US"/>
              </w:rPr>
              <w:t>…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 w:themeColor="background2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65" w14:textId="056EF59E" w:rsidR="002019ED" w:rsidRPr="00EE5539" w:rsidRDefault="002019ED" w:rsidP="002019ED">
            <w:pPr>
              <w:jc w:val="center"/>
              <w:rPr>
                <w:sz w:val="22"/>
              </w:rPr>
            </w:pPr>
            <w:r w:rsidRPr="00EE5539">
              <w:rPr>
                <w:sz w:val="22"/>
              </w:rPr>
              <w:t>…</w:t>
            </w:r>
          </w:p>
        </w:tc>
      </w:tr>
      <w:tr w:rsidR="002019ED" w:rsidRPr="000E0641" w14:paraId="0C36096A" w14:textId="77777777" w:rsidTr="00687CA6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67" w14:textId="773B076C" w:rsidR="002019ED" w:rsidRPr="00EE5539" w:rsidRDefault="002019ED" w:rsidP="002019ED">
            <w:pPr>
              <w:jc w:val="left"/>
              <w:rPr>
                <w:b/>
                <w:caps/>
                <w:sz w:val="22"/>
              </w:rPr>
            </w:pPr>
          </w:p>
        </w:tc>
        <w:tc>
          <w:tcPr>
            <w:tcW w:w="7523" w:type="dxa"/>
            <w:gridSpan w:val="3"/>
            <w:tcBorders>
              <w:top w:val="single" w:sz="4" w:space="0" w:color="E7E6E6" w:themeColor="background2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68" w14:textId="77777777" w:rsidR="002019ED" w:rsidRPr="00EE5539" w:rsidRDefault="002019ED" w:rsidP="002019ED">
            <w:pPr>
              <w:jc w:val="left"/>
              <w:rPr>
                <w:b/>
                <w:sz w:val="22"/>
              </w:rPr>
            </w:pPr>
            <w:r w:rsidRPr="00EE5539">
              <w:rPr>
                <w:b/>
                <w:sz w:val="22"/>
              </w:rPr>
              <w:t>Текстовые приложения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69" w14:textId="24C98C88" w:rsidR="002019ED" w:rsidRPr="00EE5539" w:rsidRDefault="002019ED" w:rsidP="002019ED">
            <w:pPr>
              <w:jc w:val="right"/>
              <w:rPr>
                <w:sz w:val="22"/>
              </w:rPr>
            </w:pPr>
            <w:r w:rsidRPr="000E0641">
              <w:rPr>
                <w:sz w:val="22"/>
                <w:lang w:val="en-US"/>
              </w:rPr>
              <w:t>[</w:t>
            </w:r>
            <w:r w:rsidRPr="000E0641">
              <w:rPr>
                <w:sz w:val="22"/>
              </w:rPr>
              <w:t>страница</w:t>
            </w:r>
            <w:r w:rsidRPr="000E0641">
              <w:rPr>
                <w:sz w:val="22"/>
                <w:lang w:val="en-US"/>
              </w:rPr>
              <w:t>]</w:t>
            </w:r>
          </w:p>
        </w:tc>
      </w:tr>
      <w:tr w:rsidR="002019ED" w:rsidRPr="000E0641" w14:paraId="7A59A02D" w14:textId="77777777" w:rsidTr="00687CA6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407D5486" w14:textId="71A36794" w:rsidR="002019ED" w:rsidRPr="00EE5539" w:rsidRDefault="002019ED" w:rsidP="002019ED">
            <w:pPr>
              <w:jc w:val="center"/>
              <w:rPr>
                <w:caps/>
                <w:sz w:val="22"/>
              </w:rPr>
            </w:pPr>
            <w:r w:rsidRPr="00EE5539">
              <w:rPr>
                <w:caps/>
                <w:sz w:val="22"/>
              </w:rPr>
              <w:t>…</w:t>
            </w:r>
          </w:p>
        </w:tc>
        <w:tc>
          <w:tcPr>
            <w:tcW w:w="7523" w:type="dxa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2DF31435" w14:textId="5127D1B6" w:rsidR="002019ED" w:rsidRPr="00EE5539" w:rsidRDefault="002019ED" w:rsidP="002019ED">
            <w:pPr>
              <w:jc w:val="center"/>
              <w:rPr>
                <w:sz w:val="22"/>
              </w:rPr>
            </w:pPr>
            <w:r w:rsidRPr="00EE5539">
              <w:rPr>
                <w:sz w:val="22"/>
              </w:rPr>
              <w:t>…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615AFAEF" w14:textId="301A07A1" w:rsidR="002019ED" w:rsidRPr="000E0641" w:rsidRDefault="002019ED" w:rsidP="002019ED">
            <w:pPr>
              <w:jc w:val="center"/>
              <w:rPr>
                <w:sz w:val="22"/>
                <w:lang w:val="en-US"/>
              </w:rPr>
            </w:pPr>
            <w:r w:rsidRPr="00EE5539">
              <w:rPr>
                <w:sz w:val="22"/>
              </w:rPr>
              <w:t>…</w:t>
            </w:r>
          </w:p>
        </w:tc>
      </w:tr>
      <w:tr w:rsidR="002019ED" w:rsidRPr="000E0641" w14:paraId="0C36097E" w14:textId="77777777" w:rsidTr="00687CA6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7A" w14:textId="337F2778" w:rsidR="002019ED" w:rsidRPr="00EE5539" w:rsidRDefault="002019ED" w:rsidP="002019ED">
            <w:pPr>
              <w:jc w:val="left"/>
              <w:rPr>
                <w:caps/>
                <w:sz w:val="22"/>
                <w:lang w:val="en-US"/>
              </w:rPr>
            </w:pPr>
          </w:p>
        </w:tc>
        <w:tc>
          <w:tcPr>
            <w:tcW w:w="7523" w:type="dxa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7C" w14:textId="77777777" w:rsidR="002019ED" w:rsidRPr="00EE5539" w:rsidRDefault="002019ED" w:rsidP="002019ED">
            <w:pPr>
              <w:jc w:val="left"/>
              <w:rPr>
                <w:sz w:val="22"/>
              </w:rPr>
            </w:pPr>
            <w:r w:rsidRPr="00EE5539">
              <w:rPr>
                <w:sz w:val="22"/>
              </w:rPr>
              <w:t>[Текстовое приложение]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7D" w14:textId="287F3774" w:rsidR="002019ED" w:rsidRPr="00EE5539" w:rsidRDefault="002019ED" w:rsidP="002019ED">
            <w:pPr>
              <w:jc w:val="right"/>
              <w:rPr>
                <w:sz w:val="22"/>
              </w:rPr>
            </w:pPr>
            <w:r w:rsidRPr="000E0641">
              <w:rPr>
                <w:sz w:val="22"/>
                <w:lang w:val="en-US"/>
              </w:rPr>
              <w:t>[</w:t>
            </w:r>
            <w:r w:rsidRPr="000E0641">
              <w:rPr>
                <w:sz w:val="22"/>
              </w:rPr>
              <w:t>страница</w:t>
            </w:r>
            <w:r w:rsidRPr="000E0641">
              <w:rPr>
                <w:sz w:val="22"/>
                <w:lang w:val="en-US"/>
              </w:rPr>
              <w:t>]</w:t>
            </w:r>
          </w:p>
        </w:tc>
      </w:tr>
      <w:tr w:rsidR="002019ED" w:rsidRPr="000E0641" w14:paraId="0C360983" w14:textId="77777777" w:rsidTr="00687CA6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7F" w14:textId="5132E4C5" w:rsidR="002019ED" w:rsidRPr="00EE5539" w:rsidRDefault="002019ED" w:rsidP="002019ED">
            <w:pPr>
              <w:jc w:val="center"/>
              <w:rPr>
                <w:caps/>
                <w:sz w:val="22"/>
                <w:lang w:val="en-US"/>
              </w:rPr>
            </w:pPr>
            <w:r w:rsidRPr="00EE5539">
              <w:rPr>
                <w:caps/>
                <w:sz w:val="22"/>
                <w:lang w:val="en-US"/>
              </w:rPr>
              <w:t>…</w:t>
            </w:r>
          </w:p>
        </w:tc>
        <w:tc>
          <w:tcPr>
            <w:tcW w:w="7523" w:type="dxa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81" w14:textId="77777777" w:rsidR="002019ED" w:rsidRPr="00EE5539" w:rsidRDefault="002019ED" w:rsidP="002019ED">
            <w:pPr>
              <w:jc w:val="center"/>
              <w:rPr>
                <w:sz w:val="22"/>
                <w:lang w:val="en-US"/>
              </w:rPr>
            </w:pPr>
            <w:r w:rsidRPr="00EE5539">
              <w:rPr>
                <w:sz w:val="22"/>
                <w:lang w:val="en-US"/>
              </w:rPr>
              <w:t>…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82" w14:textId="52BA53EF" w:rsidR="002019ED" w:rsidRPr="00EE5539" w:rsidRDefault="002019ED" w:rsidP="002019ED">
            <w:pPr>
              <w:jc w:val="center"/>
              <w:rPr>
                <w:sz w:val="22"/>
              </w:rPr>
            </w:pPr>
            <w:r w:rsidRPr="00EE5539">
              <w:rPr>
                <w:sz w:val="22"/>
              </w:rPr>
              <w:t>…</w:t>
            </w:r>
          </w:p>
        </w:tc>
      </w:tr>
      <w:tr w:rsidR="002019ED" w:rsidRPr="000E0641" w14:paraId="0C360985" w14:textId="77777777" w:rsidTr="00687CA6">
        <w:tc>
          <w:tcPr>
            <w:tcW w:w="9344" w:type="dxa"/>
            <w:gridSpan w:val="5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84" w14:textId="222724C5" w:rsidR="002019ED" w:rsidRPr="000E0641" w:rsidRDefault="002019ED" w:rsidP="002019ED">
            <w:pPr>
              <w:jc w:val="center"/>
              <w:rPr>
                <w:sz w:val="22"/>
              </w:rPr>
            </w:pPr>
            <w:r w:rsidRPr="00EE5539">
              <w:rPr>
                <w:b/>
                <w:sz w:val="22"/>
                <w:lang w:val="en-US"/>
              </w:rPr>
              <w:t>II</w:t>
            </w:r>
            <w:r w:rsidRPr="00EE5539">
              <w:rPr>
                <w:b/>
                <w:sz w:val="22"/>
              </w:rPr>
              <w:t xml:space="preserve"> часть (том). Графические приложения</w:t>
            </w:r>
          </w:p>
        </w:tc>
      </w:tr>
      <w:tr w:rsidR="002019ED" w:rsidRPr="000E0641" w14:paraId="0C36098D" w14:textId="77777777" w:rsidTr="00687CA6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8A" w14:textId="2E98A0E3" w:rsidR="002019ED" w:rsidRPr="00EE5539" w:rsidRDefault="002019ED" w:rsidP="002019ED">
            <w:pPr>
              <w:jc w:val="left"/>
              <w:rPr>
                <w:b/>
                <w:caps/>
                <w:sz w:val="22"/>
              </w:rPr>
            </w:pPr>
          </w:p>
        </w:tc>
        <w:tc>
          <w:tcPr>
            <w:tcW w:w="7523" w:type="dxa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8B" w14:textId="7D75E590" w:rsidR="002019ED" w:rsidRPr="00EE5539" w:rsidRDefault="002019ED" w:rsidP="002019ED">
            <w:pPr>
              <w:jc w:val="left"/>
              <w:rPr>
                <w:b/>
                <w:sz w:val="22"/>
              </w:rPr>
            </w:pPr>
            <w:r w:rsidRPr="00EE5539">
              <w:rPr>
                <w:b/>
                <w:sz w:val="22"/>
              </w:rPr>
              <w:t>Графические приложения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8C" w14:textId="35C1D642" w:rsidR="002019ED" w:rsidRPr="000E0641" w:rsidRDefault="002019ED" w:rsidP="002019ED">
            <w:pPr>
              <w:jc w:val="right"/>
              <w:rPr>
                <w:sz w:val="22"/>
                <w:lang w:val="en-US"/>
              </w:rPr>
            </w:pPr>
            <w:r w:rsidRPr="000E0641">
              <w:rPr>
                <w:sz w:val="22"/>
                <w:lang w:val="en-US"/>
              </w:rPr>
              <w:t>[</w:t>
            </w:r>
            <w:r w:rsidRPr="000E0641">
              <w:rPr>
                <w:sz w:val="22"/>
              </w:rPr>
              <w:t>страница</w:t>
            </w:r>
            <w:r w:rsidRPr="000E0641">
              <w:rPr>
                <w:sz w:val="22"/>
                <w:lang w:val="en-US"/>
              </w:rPr>
              <w:t>]</w:t>
            </w:r>
          </w:p>
        </w:tc>
      </w:tr>
      <w:tr w:rsidR="002019ED" w:rsidRPr="000E0641" w14:paraId="16E4E9C1" w14:textId="77777777" w:rsidTr="00687CA6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361B3D4E" w14:textId="0955A5AF" w:rsidR="002019ED" w:rsidRPr="00EE5539" w:rsidRDefault="002019ED" w:rsidP="002019ED">
            <w:pPr>
              <w:jc w:val="left"/>
              <w:rPr>
                <w:b/>
                <w:caps/>
                <w:sz w:val="22"/>
              </w:rPr>
            </w:pPr>
          </w:p>
        </w:tc>
        <w:tc>
          <w:tcPr>
            <w:tcW w:w="7523" w:type="dxa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4E0BAE01" w14:textId="12554D10" w:rsidR="002019ED" w:rsidRPr="00EE5539" w:rsidRDefault="002019ED" w:rsidP="002019ED">
            <w:pPr>
              <w:jc w:val="left"/>
              <w:rPr>
                <w:sz w:val="22"/>
              </w:rPr>
            </w:pPr>
            <w:r w:rsidRPr="00EE5539">
              <w:rPr>
                <w:sz w:val="22"/>
              </w:rPr>
              <w:t>Титульный лист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311F3FF2" w14:textId="706C646D" w:rsidR="002019ED" w:rsidRPr="000E0641" w:rsidRDefault="002019ED" w:rsidP="002019ED">
            <w:pPr>
              <w:jc w:val="right"/>
              <w:rPr>
                <w:sz w:val="22"/>
                <w:lang w:val="en-US"/>
              </w:rPr>
            </w:pPr>
            <w:r w:rsidRPr="000E0641">
              <w:rPr>
                <w:sz w:val="22"/>
                <w:lang w:val="en-US"/>
              </w:rPr>
              <w:t>[</w:t>
            </w:r>
            <w:r w:rsidRPr="000E0641">
              <w:rPr>
                <w:sz w:val="22"/>
              </w:rPr>
              <w:t>страница</w:t>
            </w:r>
            <w:r w:rsidRPr="000E0641">
              <w:rPr>
                <w:sz w:val="22"/>
                <w:lang w:val="en-US"/>
              </w:rPr>
              <w:t>]</w:t>
            </w:r>
          </w:p>
        </w:tc>
      </w:tr>
      <w:tr w:rsidR="002019ED" w:rsidRPr="000E0641" w14:paraId="0C360991" w14:textId="77777777" w:rsidTr="00687CA6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8E" w14:textId="5DA3CFEB" w:rsidR="002019ED" w:rsidRPr="00EE5539" w:rsidRDefault="002019ED" w:rsidP="002019ED">
            <w:pPr>
              <w:jc w:val="left"/>
              <w:rPr>
                <w:b/>
                <w:caps/>
                <w:sz w:val="22"/>
              </w:rPr>
            </w:pPr>
          </w:p>
        </w:tc>
        <w:tc>
          <w:tcPr>
            <w:tcW w:w="7523" w:type="dxa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8F" w14:textId="77777777" w:rsidR="002019ED" w:rsidRPr="00EE5539" w:rsidRDefault="002019ED" w:rsidP="002019ED">
            <w:pPr>
              <w:jc w:val="left"/>
              <w:rPr>
                <w:b/>
                <w:sz w:val="22"/>
              </w:rPr>
            </w:pPr>
            <w:r w:rsidRPr="00EE5539">
              <w:rPr>
                <w:sz w:val="22"/>
              </w:rPr>
              <w:t>Оглавление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90" w14:textId="59CB0C4D" w:rsidR="002019ED" w:rsidRPr="000E0641" w:rsidRDefault="002019ED" w:rsidP="002019ED">
            <w:pPr>
              <w:jc w:val="right"/>
              <w:rPr>
                <w:sz w:val="22"/>
                <w:lang w:val="en-US"/>
              </w:rPr>
            </w:pPr>
            <w:r w:rsidRPr="000E0641">
              <w:rPr>
                <w:sz w:val="22"/>
                <w:lang w:val="en-US"/>
              </w:rPr>
              <w:t>[</w:t>
            </w:r>
            <w:r w:rsidRPr="000E0641">
              <w:rPr>
                <w:sz w:val="22"/>
              </w:rPr>
              <w:t>страница</w:t>
            </w:r>
            <w:r w:rsidRPr="000E0641">
              <w:rPr>
                <w:sz w:val="22"/>
                <w:lang w:val="en-US"/>
              </w:rPr>
              <w:t>]</w:t>
            </w:r>
          </w:p>
        </w:tc>
      </w:tr>
      <w:tr w:rsidR="002019ED" w:rsidRPr="000E0641" w14:paraId="573AA3AC" w14:textId="77777777" w:rsidTr="00687CA6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7E0FA776" w14:textId="5A611763" w:rsidR="002019ED" w:rsidRPr="00EE5539" w:rsidRDefault="002019ED" w:rsidP="002019ED">
            <w:pPr>
              <w:jc w:val="left"/>
              <w:rPr>
                <w:b/>
                <w:caps/>
                <w:sz w:val="22"/>
              </w:rPr>
            </w:pPr>
          </w:p>
        </w:tc>
        <w:tc>
          <w:tcPr>
            <w:tcW w:w="7523" w:type="dxa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495FE6B3" w14:textId="02953E75" w:rsidR="002019ED" w:rsidRPr="00EE5539" w:rsidRDefault="002019ED" w:rsidP="002019ED">
            <w:pPr>
              <w:jc w:val="left"/>
              <w:rPr>
                <w:sz w:val="22"/>
                <w:lang w:val="en-US"/>
              </w:rPr>
            </w:pPr>
            <w:r w:rsidRPr="00EE5539">
              <w:rPr>
                <w:sz w:val="22"/>
                <w:lang w:val="en-US"/>
              </w:rPr>
              <w:t>[</w:t>
            </w:r>
            <w:r w:rsidRPr="00EE5539">
              <w:rPr>
                <w:sz w:val="22"/>
              </w:rPr>
              <w:t>Графические приложение</w:t>
            </w:r>
            <w:r w:rsidRPr="00EE5539">
              <w:rPr>
                <w:sz w:val="22"/>
                <w:lang w:val="en-US"/>
              </w:rPr>
              <w:t>]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25B2CBA1" w14:textId="6CCC266D" w:rsidR="002019ED" w:rsidRPr="000E0641" w:rsidRDefault="002019ED" w:rsidP="002019ED">
            <w:pPr>
              <w:jc w:val="right"/>
              <w:rPr>
                <w:sz w:val="22"/>
              </w:rPr>
            </w:pPr>
            <w:r w:rsidRPr="000E0641">
              <w:rPr>
                <w:sz w:val="22"/>
              </w:rPr>
              <w:t>[страница]</w:t>
            </w:r>
          </w:p>
        </w:tc>
      </w:tr>
      <w:tr w:rsidR="002019ED" w:rsidRPr="000E0641" w14:paraId="66372D71" w14:textId="77777777" w:rsidTr="00687CA6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5FABAA6F" w14:textId="4879EFBE" w:rsidR="002019ED" w:rsidRPr="00EE5539" w:rsidRDefault="002019ED" w:rsidP="002019ED">
            <w:pPr>
              <w:jc w:val="center"/>
              <w:rPr>
                <w:b/>
                <w:caps/>
                <w:sz w:val="22"/>
              </w:rPr>
            </w:pPr>
            <w:r w:rsidRPr="00EE5539">
              <w:rPr>
                <w:caps/>
                <w:sz w:val="22"/>
              </w:rPr>
              <w:t>…</w:t>
            </w:r>
          </w:p>
        </w:tc>
        <w:tc>
          <w:tcPr>
            <w:tcW w:w="7523" w:type="dxa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9A33315" w14:textId="063B792F" w:rsidR="002019ED" w:rsidRPr="00EE5539" w:rsidRDefault="002019ED" w:rsidP="002019ED">
            <w:pPr>
              <w:jc w:val="center"/>
              <w:rPr>
                <w:sz w:val="22"/>
              </w:rPr>
            </w:pPr>
            <w:r w:rsidRPr="00EE5539">
              <w:rPr>
                <w:sz w:val="22"/>
              </w:rPr>
              <w:t>…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54EB6965" w14:textId="693F9D14" w:rsidR="002019ED" w:rsidRPr="000E0641" w:rsidRDefault="002019ED" w:rsidP="002019ED">
            <w:pPr>
              <w:jc w:val="center"/>
              <w:rPr>
                <w:sz w:val="22"/>
              </w:rPr>
            </w:pPr>
            <w:r w:rsidRPr="00EE5539">
              <w:rPr>
                <w:sz w:val="22"/>
              </w:rPr>
              <w:t>…</w:t>
            </w:r>
          </w:p>
        </w:tc>
      </w:tr>
      <w:tr w:rsidR="002019ED" w:rsidRPr="000E0641" w14:paraId="5DDAFCFE" w14:textId="77777777" w:rsidTr="00687CA6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2BF21D3E" w14:textId="016A6209" w:rsidR="002019ED" w:rsidRPr="00EE5539" w:rsidRDefault="002019ED" w:rsidP="002019ED">
            <w:pPr>
              <w:jc w:val="left"/>
              <w:rPr>
                <w:b/>
                <w:caps/>
                <w:sz w:val="22"/>
              </w:rPr>
            </w:pPr>
          </w:p>
        </w:tc>
        <w:tc>
          <w:tcPr>
            <w:tcW w:w="7523" w:type="dxa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1E16C4EF" w14:textId="5F28F287" w:rsidR="002019ED" w:rsidRPr="00EE5539" w:rsidRDefault="002019ED" w:rsidP="002019ED">
            <w:pPr>
              <w:jc w:val="left"/>
              <w:rPr>
                <w:sz w:val="22"/>
              </w:rPr>
            </w:pPr>
            <w:r w:rsidRPr="00EE5539">
              <w:rPr>
                <w:sz w:val="22"/>
              </w:rPr>
              <w:t>[Графическое приложение]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6A8DD2C0" w14:textId="0CDFD13A" w:rsidR="002019ED" w:rsidRPr="000E0641" w:rsidRDefault="002019ED" w:rsidP="002019ED">
            <w:pPr>
              <w:jc w:val="right"/>
              <w:rPr>
                <w:sz w:val="22"/>
              </w:rPr>
            </w:pPr>
            <w:r w:rsidRPr="000E0641">
              <w:rPr>
                <w:sz w:val="22"/>
              </w:rPr>
              <w:t>[страница]</w:t>
            </w:r>
          </w:p>
        </w:tc>
      </w:tr>
      <w:tr w:rsidR="002019ED" w:rsidRPr="000E0641" w14:paraId="0C36099A" w14:textId="77777777" w:rsidTr="00687CA6">
        <w:tc>
          <w:tcPr>
            <w:tcW w:w="60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96" w14:textId="727EFDE9" w:rsidR="002019ED" w:rsidRPr="00EE5539" w:rsidRDefault="002019ED" w:rsidP="002019ED">
            <w:pPr>
              <w:jc w:val="center"/>
              <w:rPr>
                <w:caps/>
                <w:sz w:val="22"/>
              </w:rPr>
            </w:pPr>
            <w:r w:rsidRPr="00EE5539">
              <w:rPr>
                <w:caps/>
                <w:sz w:val="22"/>
              </w:rPr>
              <w:t>…</w:t>
            </w:r>
          </w:p>
        </w:tc>
        <w:tc>
          <w:tcPr>
            <w:tcW w:w="7523" w:type="dxa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98" w14:textId="77777777" w:rsidR="002019ED" w:rsidRPr="00EE5539" w:rsidRDefault="002019ED" w:rsidP="002019ED">
            <w:pPr>
              <w:jc w:val="center"/>
              <w:rPr>
                <w:sz w:val="22"/>
              </w:rPr>
            </w:pPr>
            <w:r w:rsidRPr="00EE5539">
              <w:rPr>
                <w:sz w:val="22"/>
              </w:rPr>
              <w:t>…</w:t>
            </w:r>
          </w:p>
        </w:tc>
        <w:tc>
          <w:tcPr>
            <w:tcW w:w="121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C360999" w14:textId="41339243" w:rsidR="002019ED" w:rsidRPr="00EE5539" w:rsidRDefault="002019ED" w:rsidP="002019ED">
            <w:pPr>
              <w:jc w:val="center"/>
              <w:rPr>
                <w:sz w:val="22"/>
              </w:rPr>
            </w:pPr>
            <w:r w:rsidRPr="00EE5539">
              <w:rPr>
                <w:sz w:val="22"/>
              </w:rPr>
              <w:t>…</w:t>
            </w:r>
          </w:p>
        </w:tc>
      </w:tr>
    </w:tbl>
    <w:p w14:paraId="0C36099E" w14:textId="77777777" w:rsidR="00D602D1" w:rsidRDefault="00D602D1" w:rsidP="00EE5539"/>
    <w:p w14:paraId="114571D6" w14:textId="77777777" w:rsidR="002853CC" w:rsidRPr="00EE5539" w:rsidRDefault="002853CC" w:rsidP="00746F21">
      <w:pPr>
        <w:jc w:val="center"/>
        <w:rPr>
          <w:b/>
        </w:rPr>
      </w:pPr>
    </w:p>
    <w:p w14:paraId="238ED41D" w14:textId="50869C19" w:rsidR="001C5616" w:rsidRPr="0055391E" w:rsidRDefault="001C5616" w:rsidP="001C5616">
      <w:pPr>
        <w:pageBreakBefore/>
        <w:jc w:val="right"/>
      </w:pPr>
      <w:r>
        <w:lastRenderedPageBreak/>
        <w:t xml:space="preserve">Приложение </w:t>
      </w:r>
      <w:r w:rsidR="0055391E">
        <w:t>5</w:t>
      </w:r>
    </w:p>
    <w:p w14:paraId="396C18C7" w14:textId="77777777" w:rsidR="001C5616" w:rsidRDefault="001C5616" w:rsidP="001C5616">
      <w:pPr>
        <w:jc w:val="right"/>
      </w:pPr>
      <w:r>
        <w:t>Рекомендуемый образец.</w:t>
      </w:r>
    </w:p>
    <w:p w14:paraId="02FF65A2" w14:textId="77777777" w:rsidR="001C5616" w:rsidRDefault="001C5616" w:rsidP="001C5616">
      <w:pPr>
        <w:jc w:val="right"/>
        <w:rPr>
          <w:b/>
          <w:caps/>
          <w:sz w:val="28"/>
          <w:szCs w:val="28"/>
        </w:rPr>
      </w:pPr>
      <w:r>
        <w:t>Таблицы к разделу «Общие сведения об объекте геологического изучения»</w:t>
      </w:r>
    </w:p>
    <w:p w14:paraId="1AEABB71" w14:textId="77777777" w:rsidR="001C5616" w:rsidRDefault="001C5616" w:rsidP="001C5616">
      <w:pPr>
        <w:jc w:val="right"/>
      </w:pPr>
    </w:p>
    <w:p w14:paraId="3A258B63" w14:textId="68F6BE57" w:rsidR="001C5616" w:rsidRPr="00124147" w:rsidRDefault="001C5616" w:rsidP="001C5616">
      <w:r>
        <w:t xml:space="preserve">Таблица </w:t>
      </w:r>
      <w:r w:rsidRPr="003613D3">
        <w:t>1</w:t>
      </w:r>
      <w:r>
        <w:t xml:space="preserve">. Географические координаты угловых точек объекта </w:t>
      </w:r>
      <w:r w:rsidR="00700431">
        <w:rPr>
          <w:szCs w:val="26"/>
        </w:rPr>
        <w:t>геологического изучения</w:t>
      </w:r>
      <w:r>
        <w:rPr>
          <w:szCs w:val="26"/>
        </w:rPr>
        <w:t xml:space="preserve"> </w:t>
      </w:r>
      <w:r w:rsidR="00076C25">
        <w:rPr>
          <w:szCs w:val="26"/>
        </w:rPr>
        <w:t>(в геодезической системе координат ГСК-2011)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334"/>
        <w:gridCol w:w="1335"/>
        <w:gridCol w:w="1335"/>
        <w:gridCol w:w="1335"/>
        <w:gridCol w:w="1335"/>
        <w:gridCol w:w="1335"/>
        <w:gridCol w:w="1335"/>
      </w:tblGrid>
      <w:tr w:rsidR="001C5616" w:rsidRPr="00124147" w14:paraId="27ECA0E8" w14:textId="77777777" w:rsidTr="00687CA6">
        <w:trPr>
          <w:trHeight w:val="210"/>
        </w:trPr>
        <w:tc>
          <w:tcPr>
            <w:tcW w:w="1334" w:type="dxa"/>
            <w:vMerge w:val="restart"/>
          </w:tcPr>
          <w:p w14:paraId="4D611B52" w14:textId="77777777" w:rsidR="001C5616" w:rsidRPr="00124147" w:rsidRDefault="001C5616" w:rsidP="001C5616">
            <w:pPr>
              <w:jc w:val="center"/>
              <w:rPr>
                <w:rFonts w:cs="Times New Roman"/>
                <w:sz w:val="22"/>
              </w:rPr>
            </w:pPr>
            <w:r w:rsidRPr="00124147">
              <w:rPr>
                <w:rFonts w:cs="Times New Roman"/>
                <w:sz w:val="22"/>
              </w:rPr>
              <w:t>Номер точки</w:t>
            </w:r>
          </w:p>
        </w:tc>
        <w:tc>
          <w:tcPr>
            <w:tcW w:w="4005" w:type="dxa"/>
            <w:gridSpan w:val="3"/>
          </w:tcPr>
          <w:p w14:paraId="21620822" w14:textId="77777777" w:rsidR="001C5616" w:rsidRPr="00124147" w:rsidRDefault="001C5616" w:rsidP="001C5616">
            <w:pPr>
              <w:jc w:val="center"/>
              <w:rPr>
                <w:rFonts w:cs="Times New Roman"/>
                <w:sz w:val="22"/>
              </w:rPr>
            </w:pPr>
            <w:r w:rsidRPr="00124147">
              <w:rPr>
                <w:sz w:val="22"/>
              </w:rPr>
              <w:t>Северная широта</w:t>
            </w:r>
          </w:p>
        </w:tc>
        <w:tc>
          <w:tcPr>
            <w:tcW w:w="4005" w:type="dxa"/>
            <w:gridSpan w:val="3"/>
          </w:tcPr>
          <w:p w14:paraId="48DED70B" w14:textId="77777777" w:rsidR="001C5616" w:rsidRPr="00124147" w:rsidRDefault="001C5616" w:rsidP="001C5616">
            <w:pPr>
              <w:jc w:val="center"/>
              <w:rPr>
                <w:rFonts w:cs="Times New Roman"/>
                <w:sz w:val="22"/>
              </w:rPr>
            </w:pPr>
            <w:r w:rsidRPr="00124147">
              <w:rPr>
                <w:sz w:val="22"/>
              </w:rPr>
              <w:t>Восточная долгота</w:t>
            </w:r>
          </w:p>
        </w:tc>
      </w:tr>
      <w:tr w:rsidR="001C5616" w:rsidRPr="00124147" w14:paraId="26E84201" w14:textId="77777777" w:rsidTr="00687CA6">
        <w:trPr>
          <w:trHeight w:val="285"/>
        </w:trPr>
        <w:tc>
          <w:tcPr>
            <w:tcW w:w="1334" w:type="dxa"/>
            <w:vMerge/>
          </w:tcPr>
          <w:p w14:paraId="3BE5AAF0" w14:textId="77777777" w:rsidR="001C5616" w:rsidRPr="00124147" w:rsidRDefault="001C5616" w:rsidP="001C5616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35" w:type="dxa"/>
          </w:tcPr>
          <w:p w14:paraId="74DB9E0A" w14:textId="77777777" w:rsidR="001C5616" w:rsidRPr="00124147" w:rsidRDefault="001C5616" w:rsidP="001C5616">
            <w:pPr>
              <w:jc w:val="center"/>
              <w:rPr>
                <w:rFonts w:cs="Times New Roman"/>
                <w:sz w:val="22"/>
              </w:rPr>
            </w:pPr>
            <w:r w:rsidRPr="00124147">
              <w:rPr>
                <w:sz w:val="22"/>
              </w:rPr>
              <w:t>градусы</w:t>
            </w:r>
          </w:p>
        </w:tc>
        <w:tc>
          <w:tcPr>
            <w:tcW w:w="1335" w:type="dxa"/>
          </w:tcPr>
          <w:p w14:paraId="284AD235" w14:textId="77777777" w:rsidR="001C5616" w:rsidRPr="00124147" w:rsidRDefault="001C5616" w:rsidP="001C5616">
            <w:pPr>
              <w:jc w:val="center"/>
              <w:rPr>
                <w:rFonts w:cs="Times New Roman"/>
                <w:sz w:val="22"/>
              </w:rPr>
            </w:pPr>
            <w:r w:rsidRPr="00124147">
              <w:rPr>
                <w:sz w:val="22"/>
              </w:rPr>
              <w:t>минуты</w:t>
            </w:r>
          </w:p>
        </w:tc>
        <w:tc>
          <w:tcPr>
            <w:tcW w:w="1335" w:type="dxa"/>
          </w:tcPr>
          <w:p w14:paraId="596EF65F" w14:textId="77777777" w:rsidR="001C5616" w:rsidRPr="00124147" w:rsidRDefault="001C5616" w:rsidP="001C5616">
            <w:pPr>
              <w:jc w:val="center"/>
              <w:rPr>
                <w:rFonts w:cs="Times New Roman"/>
                <w:sz w:val="22"/>
              </w:rPr>
            </w:pPr>
            <w:r w:rsidRPr="00124147">
              <w:rPr>
                <w:sz w:val="22"/>
              </w:rPr>
              <w:t>секунды</w:t>
            </w:r>
          </w:p>
        </w:tc>
        <w:tc>
          <w:tcPr>
            <w:tcW w:w="1335" w:type="dxa"/>
          </w:tcPr>
          <w:p w14:paraId="10EE806B" w14:textId="77777777" w:rsidR="001C5616" w:rsidRPr="00124147" w:rsidRDefault="001C5616" w:rsidP="001C5616">
            <w:pPr>
              <w:jc w:val="center"/>
              <w:rPr>
                <w:rFonts w:cs="Times New Roman"/>
                <w:sz w:val="22"/>
              </w:rPr>
            </w:pPr>
            <w:r w:rsidRPr="00124147">
              <w:rPr>
                <w:sz w:val="22"/>
              </w:rPr>
              <w:t>градусы</w:t>
            </w:r>
          </w:p>
        </w:tc>
        <w:tc>
          <w:tcPr>
            <w:tcW w:w="1335" w:type="dxa"/>
          </w:tcPr>
          <w:p w14:paraId="28C13D8C" w14:textId="77777777" w:rsidR="001C5616" w:rsidRPr="00124147" w:rsidRDefault="001C5616" w:rsidP="001C5616">
            <w:pPr>
              <w:jc w:val="center"/>
              <w:rPr>
                <w:rFonts w:cs="Times New Roman"/>
                <w:sz w:val="22"/>
              </w:rPr>
            </w:pPr>
            <w:r w:rsidRPr="00124147">
              <w:rPr>
                <w:sz w:val="22"/>
              </w:rPr>
              <w:t>минуты</w:t>
            </w:r>
          </w:p>
        </w:tc>
        <w:tc>
          <w:tcPr>
            <w:tcW w:w="1335" w:type="dxa"/>
          </w:tcPr>
          <w:p w14:paraId="1862F1F0" w14:textId="77777777" w:rsidR="001C5616" w:rsidRPr="00124147" w:rsidRDefault="001C5616" w:rsidP="001C5616">
            <w:pPr>
              <w:jc w:val="center"/>
              <w:rPr>
                <w:rFonts w:cs="Times New Roman"/>
                <w:sz w:val="22"/>
              </w:rPr>
            </w:pPr>
            <w:r w:rsidRPr="00124147">
              <w:rPr>
                <w:sz w:val="22"/>
              </w:rPr>
              <w:t>секунды</w:t>
            </w:r>
          </w:p>
        </w:tc>
      </w:tr>
      <w:tr w:rsidR="001C5616" w:rsidRPr="00124147" w14:paraId="673DF64F" w14:textId="77777777" w:rsidTr="00687CA6">
        <w:tc>
          <w:tcPr>
            <w:tcW w:w="1334" w:type="dxa"/>
          </w:tcPr>
          <w:p w14:paraId="3738F495" w14:textId="77777777" w:rsidR="001C5616" w:rsidRPr="00124147" w:rsidRDefault="001C5616" w:rsidP="001C5616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35" w:type="dxa"/>
          </w:tcPr>
          <w:p w14:paraId="1F0BD844" w14:textId="77777777" w:rsidR="001C5616" w:rsidRPr="00124147" w:rsidRDefault="001C5616" w:rsidP="001C5616">
            <w:pPr>
              <w:rPr>
                <w:rFonts w:cs="Times New Roman"/>
                <w:sz w:val="22"/>
              </w:rPr>
            </w:pPr>
          </w:p>
        </w:tc>
        <w:tc>
          <w:tcPr>
            <w:tcW w:w="1335" w:type="dxa"/>
          </w:tcPr>
          <w:p w14:paraId="24745DE7" w14:textId="77777777" w:rsidR="001C5616" w:rsidRPr="00124147" w:rsidRDefault="001C5616" w:rsidP="001C5616">
            <w:pPr>
              <w:rPr>
                <w:rFonts w:cs="Times New Roman"/>
                <w:sz w:val="22"/>
              </w:rPr>
            </w:pPr>
          </w:p>
        </w:tc>
        <w:tc>
          <w:tcPr>
            <w:tcW w:w="1335" w:type="dxa"/>
          </w:tcPr>
          <w:p w14:paraId="1F433F69" w14:textId="77777777" w:rsidR="001C5616" w:rsidRPr="00124147" w:rsidRDefault="001C5616" w:rsidP="001C5616">
            <w:pPr>
              <w:rPr>
                <w:rFonts w:cs="Times New Roman"/>
                <w:sz w:val="22"/>
              </w:rPr>
            </w:pPr>
          </w:p>
        </w:tc>
        <w:tc>
          <w:tcPr>
            <w:tcW w:w="1335" w:type="dxa"/>
          </w:tcPr>
          <w:p w14:paraId="71E46679" w14:textId="77777777" w:rsidR="001C5616" w:rsidRPr="00124147" w:rsidRDefault="001C5616" w:rsidP="001C5616">
            <w:pPr>
              <w:rPr>
                <w:rFonts w:cs="Times New Roman"/>
                <w:sz w:val="22"/>
              </w:rPr>
            </w:pPr>
          </w:p>
        </w:tc>
        <w:tc>
          <w:tcPr>
            <w:tcW w:w="1335" w:type="dxa"/>
          </w:tcPr>
          <w:p w14:paraId="623C2D29" w14:textId="77777777" w:rsidR="001C5616" w:rsidRPr="00124147" w:rsidRDefault="001C5616" w:rsidP="001C5616">
            <w:pPr>
              <w:rPr>
                <w:rFonts w:cs="Times New Roman"/>
                <w:sz w:val="22"/>
              </w:rPr>
            </w:pPr>
          </w:p>
        </w:tc>
        <w:tc>
          <w:tcPr>
            <w:tcW w:w="1335" w:type="dxa"/>
          </w:tcPr>
          <w:p w14:paraId="399D6BD1" w14:textId="77777777" w:rsidR="001C5616" w:rsidRPr="00124147" w:rsidRDefault="001C5616" w:rsidP="001C5616">
            <w:pPr>
              <w:rPr>
                <w:rFonts w:cs="Times New Roman"/>
                <w:sz w:val="22"/>
              </w:rPr>
            </w:pPr>
          </w:p>
        </w:tc>
      </w:tr>
    </w:tbl>
    <w:p w14:paraId="4F1F162E" w14:textId="77777777" w:rsidR="001C5616" w:rsidRDefault="001C5616" w:rsidP="001C5616">
      <w:pPr>
        <w:jc w:val="center"/>
      </w:pPr>
    </w:p>
    <w:p w14:paraId="76A2C89C" w14:textId="77777777" w:rsidR="001C5616" w:rsidRDefault="001C5616" w:rsidP="001C5616">
      <w:pPr>
        <w:jc w:val="left"/>
      </w:pPr>
      <w:r>
        <w:t xml:space="preserve">Таблица </w:t>
      </w:r>
      <w:r w:rsidRPr="003613D3">
        <w:t>2</w:t>
      </w:r>
      <w:r>
        <w:t>. Сведения и данные о г</w:t>
      </w:r>
      <w:r>
        <w:rPr>
          <w:rFonts w:cs="Times New Roman"/>
          <w:szCs w:val="26"/>
        </w:rPr>
        <w:t>еографо-климатических условиях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4387"/>
      </w:tblGrid>
      <w:tr w:rsidR="001C5616" w:rsidRPr="0081723E" w14:paraId="1E9AD51D" w14:textId="77777777" w:rsidTr="00687CA6">
        <w:tc>
          <w:tcPr>
            <w:tcW w:w="562" w:type="dxa"/>
          </w:tcPr>
          <w:p w14:paraId="5DF70A12" w14:textId="77777777" w:rsidR="001C5616" w:rsidRPr="0081723E" w:rsidRDefault="001C5616" w:rsidP="001C5616">
            <w:pPr>
              <w:jc w:val="center"/>
              <w:rPr>
                <w:sz w:val="22"/>
              </w:rPr>
            </w:pPr>
            <w:r w:rsidRPr="0081723E">
              <w:rPr>
                <w:sz w:val="22"/>
              </w:rPr>
              <w:t>№ п/п</w:t>
            </w:r>
          </w:p>
        </w:tc>
        <w:tc>
          <w:tcPr>
            <w:tcW w:w="4395" w:type="dxa"/>
          </w:tcPr>
          <w:p w14:paraId="694A490D" w14:textId="77777777" w:rsidR="001C5616" w:rsidRPr="0081723E" w:rsidRDefault="001C5616" w:rsidP="001C56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характеристики</w:t>
            </w:r>
          </w:p>
        </w:tc>
        <w:tc>
          <w:tcPr>
            <w:tcW w:w="4387" w:type="dxa"/>
          </w:tcPr>
          <w:p w14:paraId="61E162DE" w14:textId="77777777" w:rsidR="001C5616" w:rsidRPr="0081723E" w:rsidRDefault="001C5616" w:rsidP="001C5616">
            <w:pPr>
              <w:jc w:val="center"/>
              <w:rPr>
                <w:sz w:val="22"/>
              </w:rPr>
            </w:pPr>
            <w:r w:rsidRPr="0081723E">
              <w:rPr>
                <w:sz w:val="22"/>
              </w:rPr>
              <w:t>Сведения и данные</w:t>
            </w:r>
            <w:r>
              <w:rPr>
                <w:sz w:val="22"/>
              </w:rPr>
              <w:t xml:space="preserve"> о географо-климатических условиях</w:t>
            </w:r>
          </w:p>
        </w:tc>
      </w:tr>
      <w:tr w:rsidR="001C5616" w:rsidRPr="0081723E" w14:paraId="470096B4" w14:textId="77777777" w:rsidTr="00687CA6">
        <w:tc>
          <w:tcPr>
            <w:tcW w:w="562" w:type="dxa"/>
          </w:tcPr>
          <w:p w14:paraId="34EE73AE" w14:textId="77777777" w:rsidR="001C5616" w:rsidRPr="0081723E" w:rsidRDefault="001C5616" w:rsidP="001C5616">
            <w:pPr>
              <w:jc w:val="center"/>
              <w:rPr>
                <w:sz w:val="22"/>
              </w:rPr>
            </w:pPr>
            <w:r w:rsidRPr="0081723E">
              <w:rPr>
                <w:sz w:val="22"/>
              </w:rPr>
              <w:t>1</w:t>
            </w:r>
          </w:p>
        </w:tc>
        <w:tc>
          <w:tcPr>
            <w:tcW w:w="4395" w:type="dxa"/>
          </w:tcPr>
          <w:p w14:paraId="3AD8B241" w14:textId="77777777" w:rsidR="001C5616" w:rsidRPr="0081723E" w:rsidRDefault="001C5616" w:rsidP="001C5616">
            <w:pPr>
              <w:jc w:val="center"/>
              <w:rPr>
                <w:sz w:val="22"/>
              </w:rPr>
            </w:pPr>
            <w:r w:rsidRPr="0081723E">
              <w:rPr>
                <w:sz w:val="22"/>
              </w:rPr>
              <w:t>2</w:t>
            </w:r>
          </w:p>
        </w:tc>
        <w:tc>
          <w:tcPr>
            <w:tcW w:w="4387" w:type="dxa"/>
          </w:tcPr>
          <w:p w14:paraId="263B2B80" w14:textId="77777777" w:rsidR="001C5616" w:rsidRPr="0081723E" w:rsidRDefault="001C5616" w:rsidP="001C5616">
            <w:pPr>
              <w:jc w:val="center"/>
              <w:rPr>
                <w:sz w:val="22"/>
              </w:rPr>
            </w:pPr>
            <w:r w:rsidRPr="0081723E">
              <w:rPr>
                <w:sz w:val="22"/>
              </w:rPr>
              <w:t>3</w:t>
            </w:r>
          </w:p>
        </w:tc>
      </w:tr>
      <w:tr w:rsidR="001C5616" w:rsidRPr="0081723E" w14:paraId="5A1909C1" w14:textId="77777777" w:rsidTr="00687CA6">
        <w:tc>
          <w:tcPr>
            <w:tcW w:w="562" w:type="dxa"/>
          </w:tcPr>
          <w:p w14:paraId="7CA262FC" w14:textId="77777777" w:rsidR="001C5616" w:rsidRPr="0081723E" w:rsidRDefault="001C5616" w:rsidP="001C5616">
            <w:pPr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4395" w:type="dxa"/>
          </w:tcPr>
          <w:p w14:paraId="7CBC5774" w14:textId="77777777" w:rsidR="001C5616" w:rsidRPr="0081723E" w:rsidRDefault="001C5616" w:rsidP="001C5616">
            <w:pPr>
              <w:jc w:val="left"/>
              <w:rPr>
                <w:sz w:val="22"/>
              </w:rPr>
            </w:pPr>
            <w:r w:rsidRPr="0081723E">
              <w:rPr>
                <w:sz w:val="22"/>
              </w:rPr>
              <w:t>Географическое положение территории</w:t>
            </w:r>
          </w:p>
        </w:tc>
        <w:tc>
          <w:tcPr>
            <w:tcW w:w="4387" w:type="dxa"/>
          </w:tcPr>
          <w:p w14:paraId="6073EB5C" w14:textId="77777777" w:rsidR="001C5616" w:rsidRPr="0081723E" w:rsidRDefault="001C5616" w:rsidP="001C5616">
            <w:pPr>
              <w:rPr>
                <w:sz w:val="22"/>
              </w:rPr>
            </w:pPr>
          </w:p>
        </w:tc>
      </w:tr>
      <w:tr w:rsidR="001C5616" w:rsidRPr="0081723E" w14:paraId="075C3D4D" w14:textId="77777777" w:rsidTr="00687CA6">
        <w:tc>
          <w:tcPr>
            <w:tcW w:w="562" w:type="dxa"/>
          </w:tcPr>
          <w:p w14:paraId="0D980915" w14:textId="77777777" w:rsidR="001C5616" w:rsidRPr="0081723E" w:rsidRDefault="001C5616" w:rsidP="001C5616">
            <w:pPr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4395" w:type="dxa"/>
          </w:tcPr>
          <w:p w14:paraId="1CA1278C" w14:textId="77777777" w:rsidR="001C5616" w:rsidRPr="0081723E" w:rsidRDefault="001C5616" w:rsidP="001C5616">
            <w:pPr>
              <w:jc w:val="left"/>
              <w:rPr>
                <w:sz w:val="22"/>
              </w:rPr>
            </w:pPr>
            <w:r w:rsidRPr="0081723E">
              <w:rPr>
                <w:sz w:val="22"/>
              </w:rPr>
              <w:t>Статус административно-территориальной единицы</w:t>
            </w:r>
          </w:p>
        </w:tc>
        <w:tc>
          <w:tcPr>
            <w:tcW w:w="4387" w:type="dxa"/>
          </w:tcPr>
          <w:p w14:paraId="6D76F32F" w14:textId="77777777" w:rsidR="001C5616" w:rsidRPr="0081723E" w:rsidRDefault="001C5616" w:rsidP="001C5616">
            <w:pPr>
              <w:rPr>
                <w:sz w:val="22"/>
              </w:rPr>
            </w:pPr>
          </w:p>
        </w:tc>
      </w:tr>
      <w:tr w:rsidR="001C5616" w:rsidRPr="0081723E" w14:paraId="1F948C5D" w14:textId="77777777" w:rsidTr="00687CA6">
        <w:tc>
          <w:tcPr>
            <w:tcW w:w="562" w:type="dxa"/>
          </w:tcPr>
          <w:p w14:paraId="78A863BF" w14:textId="77777777" w:rsidR="001C5616" w:rsidRPr="0081723E" w:rsidRDefault="001C5616" w:rsidP="001C5616">
            <w:pPr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4395" w:type="dxa"/>
          </w:tcPr>
          <w:p w14:paraId="6F07A01A" w14:textId="77777777" w:rsidR="001C5616" w:rsidRPr="0081723E" w:rsidRDefault="001C5616" w:rsidP="001C5616">
            <w:pPr>
              <w:jc w:val="left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81723E">
              <w:rPr>
                <w:sz w:val="22"/>
              </w:rPr>
              <w:t>лиматическ</w:t>
            </w:r>
            <w:r>
              <w:rPr>
                <w:sz w:val="22"/>
              </w:rPr>
              <w:t>ие условия</w:t>
            </w:r>
          </w:p>
        </w:tc>
        <w:tc>
          <w:tcPr>
            <w:tcW w:w="4387" w:type="dxa"/>
          </w:tcPr>
          <w:p w14:paraId="12960042" w14:textId="77777777" w:rsidR="001C5616" w:rsidRPr="0081723E" w:rsidRDefault="001C5616" w:rsidP="001C5616">
            <w:pPr>
              <w:rPr>
                <w:sz w:val="22"/>
              </w:rPr>
            </w:pPr>
          </w:p>
        </w:tc>
      </w:tr>
      <w:tr w:rsidR="001C5616" w:rsidRPr="0081723E" w14:paraId="65171DCA" w14:textId="77777777" w:rsidTr="00687CA6">
        <w:tc>
          <w:tcPr>
            <w:tcW w:w="562" w:type="dxa"/>
          </w:tcPr>
          <w:p w14:paraId="20D9A1F4" w14:textId="77777777" w:rsidR="001C5616" w:rsidRPr="0081723E" w:rsidRDefault="001C5616" w:rsidP="001C5616">
            <w:pPr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4395" w:type="dxa"/>
          </w:tcPr>
          <w:p w14:paraId="5826E322" w14:textId="77777777" w:rsidR="001C5616" w:rsidRPr="0081723E" w:rsidRDefault="001C5616" w:rsidP="001C5616">
            <w:pPr>
              <w:jc w:val="left"/>
              <w:rPr>
                <w:sz w:val="22"/>
              </w:rPr>
            </w:pPr>
            <w:r>
              <w:rPr>
                <w:sz w:val="22"/>
              </w:rPr>
              <w:t>О</w:t>
            </w:r>
            <w:r w:rsidRPr="0081723E">
              <w:rPr>
                <w:sz w:val="22"/>
              </w:rPr>
              <w:t>рогидрографически</w:t>
            </w:r>
            <w:r>
              <w:rPr>
                <w:sz w:val="22"/>
              </w:rPr>
              <w:t>е условия</w:t>
            </w:r>
          </w:p>
        </w:tc>
        <w:tc>
          <w:tcPr>
            <w:tcW w:w="4387" w:type="dxa"/>
          </w:tcPr>
          <w:p w14:paraId="66E472DB" w14:textId="77777777" w:rsidR="001C5616" w:rsidRPr="0081723E" w:rsidRDefault="001C5616" w:rsidP="001C5616">
            <w:pPr>
              <w:rPr>
                <w:sz w:val="22"/>
              </w:rPr>
            </w:pPr>
          </w:p>
        </w:tc>
      </w:tr>
      <w:tr w:rsidR="001C5616" w:rsidRPr="0081723E" w14:paraId="47E70A4C" w14:textId="77777777" w:rsidTr="00687CA6">
        <w:tc>
          <w:tcPr>
            <w:tcW w:w="562" w:type="dxa"/>
          </w:tcPr>
          <w:p w14:paraId="42DEAD3E" w14:textId="77777777" w:rsidR="001C5616" w:rsidRPr="0081723E" w:rsidRDefault="001C5616" w:rsidP="001C5616">
            <w:pPr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4395" w:type="dxa"/>
          </w:tcPr>
          <w:p w14:paraId="73A8FBB6" w14:textId="77777777" w:rsidR="001C5616" w:rsidRPr="0081723E" w:rsidRDefault="001C5616" w:rsidP="001C5616">
            <w:pPr>
              <w:jc w:val="left"/>
              <w:rPr>
                <w:sz w:val="22"/>
              </w:rPr>
            </w:pPr>
            <w:r>
              <w:rPr>
                <w:sz w:val="22"/>
              </w:rPr>
              <w:t>Г</w:t>
            </w:r>
            <w:r w:rsidRPr="0081723E">
              <w:rPr>
                <w:sz w:val="22"/>
              </w:rPr>
              <w:t>еокриологически</w:t>
            </w:r>
            <w:r>
              <w:rPr>
                <w:sz w:val="22"/>
              </w:rPr>
              <w:t>е</w:t>
            </w:r>
            <w:r w:rsidRPr="0081723E">
              <w:rPr>
                <w:sz w:val="22"/>
              </w:rPr>
              <w:t xml:space="preserve"> условия</w:t>
            </w:r>
          </w:p>
        </w:tc>
        <w:tc>
          <w:tcPr>
            <w:tcW w:w="4387" w:type="dxa"/>
          </w:tcPr>
          <w:p w14:paraId="34CD6D4E" w14:textId="77777777" w:rsidR="001C5616" w:rsidRPr="0081723E" w:rsidRDefault="001C5616" w:rsidP="001C5616">
            <w:pPr>
              <w:rPr>
                <w:sz w:val="22"/>
              </w:rPr>
            </w:pPr>
          </w:p>
        </w:tc>
      </w:tr>
      <w:tr w:rsidR="001C5616" w:rsidRPr="0081723E" w14:paraId="6EB7D2ED" w14:textId="77777777" w:rsidTr="00687CA6">
        <w:tc>
          <w:tcPr>
            <w:tcW w:w="562" w:type="dxa"/>
          </w:tcPr>
          <w:p w14:paraId="0582F1F6" w14:textId="77777777" w:rsidR="001C5616" w:rsidRPr="0081723E" w:rsidRDefault="001C5616" w:rsidP="001C5616">
            <w:pPr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4395" w:type="dxa"/>
          </w:tcPr>
          <w:p w14:paraId="0B891082" w14:textId="221887F9" w:rsidR="001C5616" w:rsidRPr="0081723E" w:rsidRDefault="001C5616" w:rsidP="001C4946">
            <w:pPr>
              <w:jc w:val="left"/>
              <w:rPr>
                <w:sz w:val="22"/>
              </w:rPr>
            </w:pPr>
            <w:r>
              <w:rPr>
                <w:sz w:val="22"/>
              </w:rPr>
              <w:t>Х</w:t>
            </w:r>
            <w:r w:rsidRPr="0081723E">
              <w:rPr>
                <w:sz w:val="22"/>
              </w:rPr>
              <w:t>арактер и расчлененност</w:t>
            </w:r>
            <w:r>
              <w:rPr>
                <w:sz w:val="22"/>
              </w:rPr>
              <w:t>ь</w:t>
            </w:r>
            <w:r w:rsidRPr="0081723E">
              <w:rPr>
                <w:sz w:val="22"/>
              </w:rPr>
              <w:t xml:space="preserve"> рельефа местности</w:t>
            </w:r>
            <w:r>
              <w:rPr>
                <w:sz w:val="22"/>
              </w:rPr>
              <w:t>,</w:t>
            </w:r>
            <w:r w:rsidRPr="0081723E">
              <w:rPr>
                <w:sz w:val="22"/>
              </w:rPr>
              <w:t xml:space="preserve"> высотны</w:t>
            </w:r>
            <w:r>
              <w:rPr>
                <w:sz w:val="22"/>
              </w:rPr>
              <w:t>е</w:t>
            </w:r>
            <w:r w:rsidRPr="0081723E">
              <w:rPr>
                <w:sz w:val="22"/>
              </w:rPr>
              <w:t xml:space="preserve"> отметк</w:t>
            </w:r>
            <w:r>
              <w:rPr>
                <w:sz w:val="22"/>
              </w:rPr>
              <w:t>и</w:t>
            </w:r>
            <w:r w:rsidRPr="0081723E">
              <w:rPr>
                <w:sz w:val="22"/>
              </w:rPr>
              <w:t xml:space="preserve"> объекта</w:t>
            </w:r>
            <w:r>
              <w:rPr>
                <w:sz w:val="22"/>
              </w:rPr>
              <w:t xml:space="preserve">, </w:t>
            </w:r>
            <w:proofErr w:type="spellStart"/>
            <w:r w:rsidR="001C4946" w:rsidRPr="0081723E">
              <w:rPr>
                <w:sz w:val="22"/>
              </w:rPr>
              <w:t>залесенност</w:t>
            </w:r>
            <w:r w:rsidR="001C4946">
              <w:rPr>
                <w:sz w:val="22"/>
              </w:rPr>
              <w:t>ь</w:t>
            </w:r>
            <w:proofErr w:type="spellEnd"/>
            <w:r>
              <w:rPr>
                <w:sz w:val="22"/>
              </w:rPr>
              <w:t xml:space="preserve">, </w:t>
            </w:r>
            <w:r w:rsidR="001C4946" w:rsidRPr="0081723E">
              <w:rPr>
                <w:sz w:val="22"/>
              </w:rPr>
              <w:t>заболоченност</w:t>
            </w:r>
            <w:r w:rsidR="001C4946">
              <w:rPr>
                <w:sz w:val="22"/>
              </w:rPr>
              <w:t>ь</w:t>
            </w:r>
            <w:r w:rsidR="001C4946" w:rsidRPr="0081723E">
              <w:rPr>
                <w:sz w:val="22"/>
              </w:rPr>
              <w:t xml:space="preserve"> </w:t>
            </w:r>
            <w:r w:rsidRPr="0081723E">
              <w:rPr>
                <w:sz w:val="22"/>
              </w:rPr>
              <w:t>территории</w:t>
            </w:r>
          </w:p>
        </w:tc>
        <w:tc>
          <w:tcPr>
            <w:tcW w:w="4387" w:type="dxa"/>
          </w:tcPr>
          <w:p w14:paraId="244B102A" w14:textId="77777777" w:rsidR="001C5616" w:rsidRPr="0081723E" w:rsidRDefault="001C5616" w:rsidP="001C5616">
            <w:pPr>
              <w:rPr>
                <w:sz w:val="22"/>
              </w:rPr>
            </w:pPr>
          </w:p>
        </w:tc>
      </w:tr>
    </w:tbl>
    <w:p w14:paraId="1D23CCBB" w14:textId="77777777" w:rsidR="001C5616" w:rsidRDefault="001C5616" w:rsidP="001C5616">
      <w:pPr>
        <w:ind w:firstLine="709"/>
      </w:pPr>
    </w:p>
    <w:p w14:paraId="0171D484" w14:textId="77777777" w:rsidR="001C5616" w:rsidRPr="0047037E" w:rsidRDefault="001C5616" w:rsidP="001C5616">
      <w:pPr>
        <w:jc w:val="left"/>
      </w:pPr>
      <w:r>
        <w:t xml:space="preserve">Таблица </w:t>
      </w:r>
      <w:r w:rsidRPr="003613D3">
        <w:t>3</w:t>
      </w:r>
      <w:r>
        <w:t>. Сведения и данные о об инфраструктурных характеристиках территории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4387"/>
      </w:tblGrid>
      <w:tr w:rsidR="001C5616" w:rsidRPr="0081723E" w14:paraId="06EFEC25" w14:textId="77777777" w:rsidTr="00687CA6">
        <w:tc>
          <w:tcPr>
            <w:tcW w:w="562" w:type="dxa"/>
          </w:tcPr>
          <w:p w14:paraId="06F2705F" w14:textId="77777777" w:rsidR="001C5616" w:rsidRPr="0081723E" w:rsidRDefault="001C5616" w:rsidP="001C5616">
            <w:pPr>
              <w:jc w:val="center"/>
              <w:rPr>
                <w:sz w:val="22"/>
              </w:rPr>
            </w:pPr>
            <w:r w:rsidRPr="0081723E">
              <w:rPr>
                <w:sz w:val="22"/>
              </w:rPr>
              <w:t>№ п/п</w:t>
            </w:r>
          </w:p>
        </w:tc>
        <w:tc>
          <w:tcPr>
            <w:tcW w:w="4395" w:type="dxa"/>
          </w:tcPr>
          <w:p w14:paraId="1DCDAAA2" w14:textId="77777777" w:rsidR="001C5616" w:rsidRPr="0081723E" w:rsidRDefault="001C5616" w:rsidP="001C56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характеристики</w:t>
            </w:r>
          </w:p>
        </w:tc>
        <w:tc>
          <w:tcPr>
            <w:tcW w:w="4387" w:type="dxa"/>
          </w:tcPr>
          <w:p w14:paraId="7617B7B7" w14:textId="77777777" w:rsidR="001C5616" w:rsidRPr="0081723E" w:rsidRDefault="001C5616" w:rsidP="001C5616">
            <w:pPr>
              <w:jc w:val="center"/>
              <w:rPr>
                <w:sz w:val="22"/>
              </w:rPr>
            </w:pPr>
            <w:r w:rsidRPr="0081723E">
              <w:rPr>
                <w:sz w:val="22"/>
              </w:rPr>
              <w:t>Сведения и данные</w:t>
            </w:r>
            <w:r>
              <w:rPr>
                <w:sz w:val="22"/>
              </w:rPr>
              <w:t xml:space="preserve"> </w:t>
            </w:r>
            <w:r w:rsidRPr="0047037E">
              <w:rPr>
                <w:sz w:val="22"/>
              </w:rPr>
              <w:t>об инфраструктурн</w:t>
            </w:r>
            <w:r>
              <w:rPr>
                <w:sz w:val="22"/>
              </w:rPr>
              <w:t>ых</w:t>
            </w:r>
            <w:r w:rsidRPr="0047037E">
              <w:rPr>
                <w:sz w:val="22"/>
              </w:rPr>
              <w:t xml:space="preserve"> характеристик</w:t>
            </w:r>
            <w:r>
              <w:rPr>
                <w:sz w:val="22"/>
              </w:rPr>
              <w:t>ах</w:t>
            </w:r>
            <w:r w:rsidRPr="0047037E">
              <w:rPr>
                <w:sz w:val="22"/>
              </w:rPr>
              <w:t xml:space="preserve"> территории</w:t>
            </w:r>
          </w:p>
        </w:tc>
      </w:tr>
      <w:tr w:rsidR="001C5616" w:rsidRPr="0081723E" w14:paraId="551C6454" w14:textId="77777777" w:rsidTr="00687CA6">
        <w:tc>
          <w:tcPr>
            <w:tcW w:w="562" w:type="dxa"/>
          </w:tcPr>
          <w:p w14:paraId="3D42FEAA" w14:textId="77777777" w:rsidR="001C5616" w:rsidRPr="0081723E" w:rsidRDefault="001C5616" w:rsidP="001C5616">
            <w:pPr>
              <w:jc w:val="center"/>
              <w:rPr>
                <w:sz w:val="22"/>
              </w:rPr>
            </w:pPr>
            <w:r w:rsidRPr="0081723E">
              <w:rPr>
                <w:sz w:val="22"/>
              </w:rPr>
              <w:t>1</w:t>
            </w:r>
          </w:p>
        </w:tc>
        <w:tc>
          <w:tcPr>
            <w:tcW w:w="4395" w:type="dxa"/>
          </w:tcPr>
          <w:p w14:paraId="4E309493" w14:textId="77777777" w:rsidR="001C5616" w:rsidRPr="0081723E" w:rsidRDefault="001C5616" w:rsidP="001C5616">
            <w:pPr>
              <w:jc w:val="center"/>
              <w:rPr>
                <w:sz w:val="22"/>
              </w:rPr>
            </w:pPr>
            <w:r w:rsidRPr="0081723E">
              <w:rPr>
                <w:sz w:val="22"/>
              </w:rPr>
              <w:t>2</w:t>
            </w:r>
          </w:p>
        </w:tc>
        <w:tc>
          <w:tcPr>
            <w:tcW w:w="4387" w:type="dxa"/>
          </w:tcPr>
          <w:p w14:paraId="38C0BCEB" w14:textId="77777777" w:rsidR="001C5616" w:rsidRPr="0081723E" w:rsidRDefault="001C5616" w:rsidP="001C5616">
            <w:pPr>
              <w:jc w:val="center"/>
              <w:rPr>
                <w:sz w:val="22"/>
              </w:rPr>
            </w:pPr>
            <w:r w:rsidRPr="0081723E">
              <w:rPr>
                <w:sz w:val="22"/>
              </w:rPr>
              <w:t>3</w:t>
            </w:r>
          </w:p>
        </w:tc>
      </w:tr>
      <w:tr w:rsidR="001C5616" w:rsidRPr="0081723E" w14:paraId="4D6D0DD6" w14:textId="77777777" w:rsidTr="00687CA6">
        <w:tc>
          <w:tcPr>
            <w:tcW w:w="562" w:type="dxa"/>
          </w:tcPr>
          <w:p w14:paraId="3D41C601" w14:textId="77777777" w:rsidR="001C5616" w:rsidRPr="0081723E" w:rsidRDefault="001C5616" w:rsidP="001C5616">
            <w:pPr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4395" w:type="dxa"/>
          </w:tcPr>
          <w:p w14:paraId="1F55E5E3" w14:textId="77777777" w:rsidR="001C5616" w:rsidRPr="0081723E" w:rsidRDefault="001C5616" w:rsidP="001C5616">
            <w:pPr>
              <w:jc w:val="left"/>
              <w:rPr>
                <w:sz w:val="22"/>
              </w:rPr>
            </w:pPr>
            <w:r>
              <w:rPr>
                <w:sz w:val="22"/>
              </w:rPr>
              <w:t>Сведения и данные об у</w:t>
            </w:r>
            <w:r w:rsidRPr="0047037E">
              <w:rPr>
                <w:sz w:val="22"/>
              </w:rPr>
              <w:t>даленност</w:t>
            </w:r>
            <w:r>
              <w:rPr>
                <w:sz w:val="22"/>
              </w:rPr>
              <w:t>и</w:t>
            </w:r>
            <w:r w:rsidRPr="0047037E">
              <w:rPr>
                <w:sz w:val="22"/>
              </w:rPr>
              <w:t xml:space="preserve"> от железных дорог</w:t>
            </w:r>
          </w:p>
        </w:tc>
        <w:tc>
          <w:tcPr>
            <w:tcW w:w="4387" w:type="dxa"/>
          </w:tcPr>
          <w:p w14:paraId="3D6100EB" w14:textId="77777777" w:rsidR="001C5616" w:rsidRPr="0081723E" w:rsidRDefault="001C5616" w:rsidP="001C5616">
            <w:pPr>
              <w:rPr>
                <w:sz w:val="22"/>
              </w:rPr>
            </w:pPr>
          </w:p>
        </w:tc>
      </w:tr>
      <w:tr w:rsidR="001C5616" w:rsidRPr="0081723E" w14:paraId="5FC63A2D" w14:textId="77777777" w:rsidTr="00687CA6">
        <w:tc>
          <w:tcPr>
            <w:tcW w:w="562" w:type="dxa"/>
          </w:tcPr>
          <w:p w14:paraId="6BB8BC1B" w14:textId="77777777" w:rsidR="001C5616" w:rsidRPr="0081723E" w:rsidRDefault="001C5616" w:rsidP="001C5616">
            <w:pPr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4395" w:type="dxa"/>
          </w:tcPr>
          <w:p w14:paraId="29155132" w14:textId="77777777" w:rsidR="001C5616" w:rsidRPr="0081723E" w:rsidRDefault="001C5616" w:rsidP="001C5616">
            <w:pPr>
              <w:jc w:val="left"/>
              <w:rPr>
                <w:sz w:val="22"/>
              </w:rPr>
            </w:pPr>
            <w:r>
              <w:rPr>
                <w:sz w:val="22"/>
              </w:rPr>
              <w:t>Сведения и данные об у</w:t>
            </w:r>
            <w:r w:rsidRPr="0047037E">
              <w:rPr>
                <w:sz w:val="22"/>
              </w:rPr>
              <w:t>даленност</w:t>
            </w:r>
            <w:r>
              <w:rPr>
                <w:sz w:val="22"/>
              </w:rPr>
              <w:t>и</w:t>
            </w:r>
            <w:r w:rsidRPr="0047037E">
              <w:rPr>
                <w:sz w:val="22"/>
              </w:rPr>
              <w:t xml:space="preserve"> </w:t>
            </w:r>
            <w:r>
              <w:rPr>
                <w:sz w:val="22"/>
              </w:rPr>
              <w:t>от</w:t>
            </w:r>
            <w:r w:rsidRPr="0047037E">
              <w:rPr>
                <w:sz w:val="22"/>
              </w:rPr>
              <w:t xml:space="preserve"> автомобильных дорог</w:t>
            </w:r>
          </w:p>
        </w:tc>
        <w:tc>
          <w:tcPr>
            <w:tcW w:w="4387" w:type="dxa"/>
          </w:tcPr>
          <w:p w14:paraId="31D8A888" w14:textId="77777777" w:rsidR="001C5616" w:rsidRPr="0081723E" w:rsidRDefault="001C5616" w:rsidP="001C5616">
            <w:pPr>
              <w:rPr>
                <w:sz w:val="22"/>
              </w:rPr>
            </w:pPr>
          </w:p>
        </w:tc>
      </w:tr>
      <w:tr w:rsidR="001C5616" w:rsidRPr="0081723E" w14:paraId="6399C27B" w14:textId="77777777" w:rsidTr="00687CA6">
        <w:tc>
          <w:tcPr>
            <w:tcW w:w="562" w:type="dxa"/>
          </w:tcPr>
          <w:p w14:paraId="52B2C935" w14:textId="77777777" w:rsidR="001C5616" w:rsidRPr="0081723E" w:rsidRDefault="001C5616" w:rsidP="001C5616">
            <w:pPr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4395" w:type="dxa"/>
          </w:tcPr>
          <w:p w14:paraId="2FDDCF92" w14:textId="77777777" w:rsidR="001C5616" w:rsidRPr="0081723E" w:rsidRDefault="001C5616" w:rsidP="001C5616">
            <w:pPr>
              <w:jc w:val="left"/>
              <w:rPr>
                <w:sz w:val="22"/>
              </w:rPr>
            </w:pPr>
            <w:r>
              <w:rPr>
                <w:sz w:val="22"/>
              </w:rPr>
              <w:t>Сведения и данные об у</w:t>
            </w:r>
            <w:r w:rsidRPr="0047037E">
              <w:rPr>
                <w:sz w:val="22"/>
              </w:rPr>
              <w:t>даленност</w:t>
            </w:r>
            <w:r>
              <w:rPr>
                <w:sz w:val="22"/>
              </w:rPr>
              <w:t>и</w:t>
            </w:r>
            <w:r w:rsidRPr="0047037E">
              <w:rPr>
                <w:sz w:val="22"/>
              </w:rPr>
              <w:t xml:space="preserve"> </w:t>
            </w:r>
            <w:r>
              <w:rPr>
                <w:sz w:val="22"/>
              </w:rPr>
              <w:t>от</w:t>
            </w:r>
            <w:r w:rsidRPr="0047037E">
              <w:rPr>
                <w:sz w:val="22"/>
              </w:rPr>
              <w:t xml:space="preserve"> водных магистралей</w:t>
            </w:r>
          </w:p>
        </w:tc>
        <w:tc>
          <w:tcPr>
            <w:tcW w:w="4387" w:type="dxa"/>
          </w:tcPr>
          <w:p w14:paraId="6B70DB4B" w14:textId="77777777" w:rsidR="001C5616" w:rsidRPr="0081723E" w:rsidRDefault="001C5616" w:rsidP="001C5616">
            <w:pPr>
              <w:rPr>
                <w:sz w:val="22"/>
              </w:rPr>
            </w:pPr>
          </w:p>
        </w:tc>
      </w:tr>
      <w:tr w:rsidR="001C5616" w:rsidRPr="0081723E" w14:paraId="770F39E9" w14:textId="77777777" w:rsidTr="00687CA6">
        <w:tc>
          <w:tcPr>
            <w:tcW w:w="562" w:type="dxa"/>
          </w:tcPr>
          <w:p w14:paraId="1CC6DACD" w14:textId="77777777" w:rsidR="001C5616" w:rsidRPr="0081723E" w:rsidRDefault="001C5616" w:rsidP="001C5616">
            <w:pPr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4395" w:type="dxa"/>
          </w:tcPr>
          <w:p w14:paraId="13C4B674" w14:textId="77777777" w:rsidR="001C5616" w:rsidRPr="0081723E" w:rsidRDefault="001C5616" w:rsidP="001C5616">
            <w:pPr>
              <w:jc w:val="left"/>
              <w:rPr>
                <w:sz w:val="22"/>
              </w:rPr>
            </w:pPr>
            <w:r>
              <w:rPr>
                <w:sz w:val="22"/>
              </w:rPr>
              <w:t>Сведения и данные об у</w:t>
            </w:r>
            <w:r w:rsidRPr="0047037E">
              <w:rPr>
                <w:sz w:val="22"/>
              </w:rPr>
              <w:t>даленност</w:t>
            </w:r>
            <w:r>
              <w:rPr>
                <w:sz w:val="22"/>
              </w:rPr>
              <w:t>и</w:t>
            </w:r>
            <w:r w:rsidRPr="0047037E">
              <w:rPr>
                <w:sz w:val="22"/>
              </w:rPr>
              <w:t xml:space="preserve"> </w:t>
            </w:r>
            <w:r>
              <w:rPr>
                <w:sz w:val="22"/>
              </w:rPr>
              <w:t>от</w:t>
            </w:r>
            <w:r w:rsidRPr="0047037E">
              <w:rPr>
                <w:sz w:val="22"/>
              </w:rPr>
              <w:t xml:space="preserve"> населенных пунктов</w:t>
            </w:r>
          </w:p>
        </w:tc>
        <w:tc>
          <w:tcPr>
            <w:tcW w:w="4387" w:type="dxa"/>
          </w:tcPr>
          <w:p w14:paraId="7C983AA8" w14:textId="77777777" w:rsidR="001C5616" w:rsidRPr="0081723E" w:rsidRDefault="001C5616" w:rsidP="001C5616">
            <w:pPr>
              <w:rPr>
                <w:sz w:val="22"/>
              </w:rPr>
            </w:pPr>
          </w:p>
        </w:tc>
      </w:tr>
      <w:tr w:rsidR="001C5616" w:rsidRPr="0081723E" w14:paraId="3362C160" w14:textId="77777777" w:rsidTr="00687CA6">
        <w:tc>
          <w:tcPr>
            <w:tcW w:w="562" w:type="dxa"/>
          </w:tcPr>
          <w:p w14:paraId="1E2D9BA7" w14:textId="77777777" w:rsidR="001C5616" w:rsidRPr="0081723E" w:rsidRDefault="001C5616" w:rsidP="001C5616">
            <w:pPr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4395" w:type="dxa"/>
          </w:tcPr>
          <w:p w14:paraId="56B920D2" w14:textId="77777777" w:rsidR="001C5616" w:rsidRPr="0081723E" w:rsidRDefault="001C5616" w:rsidP="001C5616">
            <w:pPr>
              <w:jc w:val="left"/>
              <w:rPr>
                <w:sz w:val="22"/>
              </w:rPr>
            </w:pPr>
            <w:r>
              <w:rPr>
                <w:sz w:val="22"/>
              </w:rPr>
              <w:t>Сведения и данные об у</w:t>
            </w:r>
            <w:r w:rsidRPr="0047037E">
              <w:rPr>
                <w:sz w:val="22"/>
              </w:rPr>
              <w:t>даленност</w:t>
            </w:r>
            <w:r>
              <w:rPr>
                <w:sz w:val="22"/>
              </w:rPr>
              <w:t>и</w:t>
            </w:r>
            <w:r w:rsidRPr="0047037E">
              <w:rPr>
                <w:sz w:val="22"/>
              </w:rPr>
              <w:t xml:space="preserve"> </w:t>
            </w:r>
            <w:r>
              <w:rPr>
                <w:sz w:val="22"/>
              </w:rPr>
              <w:t>от</w:t>
            </w:r>
            <w:r w:rsidRPr="0047037E">
              <w:rPr>
                <w:sz w:val="22"/>
              </w:rPr>
              <w:t xml:space="preserve"> линий электропередач</w:t>
            </w:r>
          </w:p>
        </w:tc>
        <w:tc>
          <w:tcPr>
            <w:tcW w:w="4387" w:type="dxa"/>
          </w:tcPr>
          <w:p w14:paraId="172CF940" w14:textId="77777777" w:rsidR="001C5616" w:rsidRPr="0081723E" w:rsidRDefault="001C5616" w:rsidP="001C5616">
            <w:pPr>
              <w:rPr>
                <w:sz w:val="22"/>
              </w:rPr>
            </w:pPr>
          </w:p>
        </w:tc>
      </w:tr>
      <w:tr w:rsidR="001C5616" w:rsidRPr="0081723E" w14:paraId="252C0D8A" w14:textId="77777777" w:rsidTr="00687CA6">
        <w:tc>
          <w:tcPr>
            <w:tcW w:w="562" w:type="dxa"/>
          </w:tcPr>
          <w:p w14:paraId="6EA15165" w14:textId="77777777" w:rsidR="001C5616" w:rsidRPr="0081723E" w:rsidRDefault="001C5616" w:rsidP="001C5616">
            <w:pPr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4395" w:type="dxa"/>
          </w:tcPr>
          <w:p w14:paraId="3DBC8182" w14:textId="13731730" w:rsidR="001C5616" w:rsidRDefault="001C5616" w:rsidP="001C5616">
            <w:pPr>
              <w:jc w:val="left"/>
              <w:rPr>
                <w:sz w:val="22"/>
              </w:rPr>
            </w:pPr>
            <w:r>
              <w:rPr>
                <w:sz w:val="22"/>
              </w:rPr>
              <w:t>Сведения и данные об у</w:t>
            </w:r>
            <w:r w:rsidRPr="0047037E">
              <w:rPr>
                <w:sz w:val="22"/>
              </w:rPr>
              <w:t>даленност</w:t>
            </w:r>
            <w:r>
              <w:rPr>
                <w:sz w:val="22"/>
              </w:rPr>
              <w:t>и</w:t>
            </w:r>
            <w:r w:rsidRPr="0047037E">
              <w:rPr>
                <w:sz w:val="22"/>
              </w:rPr>
              <w:t xml:space="preserve"> </w:t>
            </w:r>
            <w:r>
              <w:rPr>
                <w:sz w:val="22"/>
              </w:rPr>
              <w:t>от</w:t>
            </w:r>
            <w:r w:rsidRPr="0047037E">
              <w:rPr>
                <w:sz w:val="22"/>
              </w:rPr>
              <w:t xml:space="preserve"> баз материально-технического</w:t>
            </w:r>
            <w:r w:rsidR="001C4946">
              <w:rPr>
                <w:sz w:val="22"/>
              </w:rPr>
              <w:t xml:space="preserve"> снабжения</w:t>
            </w:r>
          </w:p>
        </w:tc>
        <w:tc>
          <w:tcPr>
            <w:tcW w:w="4387" w:type="dxa"/>
          </w:tcPr>
          <w:p w14:paraId="03C12EC6" w14:textId="77777777" w:rsidR="001C5616" w:rsidRPr="0081723E" w:rsidRDefault="001C5616" w:rsidP="001C5616">
            <w:pPr>
              <w:rPr>
                <w:sz w:val="22"/>
              </w:rPr>
            </w:pPr>
          </w:p>
        </w:tc>
      </w:tr>
      <w:tr w:rsidR="001C5616" w:rsidRPr="0081723E" w14:paraId="1EF64ADD" w14:textId="77777777" w:rsidTr="00687CA6">
        <w:tc>
          <w:tcPr>
            <w:tcW w:w="562" w:type="dxa"/>
          </w:tcPr>
          <w:p w14:paraId="26103609" w14:textId="77777777" w:rsidR="001C5616" w:rsidRPr="0081723E" w:rsidRDefault="001C5616" w:rsidP="001C5616">
            <w:pPr>
              <w:rPr>
                <w:sz w:val="22"/>
              </w:rPr>
            </w:pPr>
            <w:r>
              <w:rPr>
                <w:sz w:val="22"/>
              </w:rPr>
              <w:t>8.</w:t>
            </w:r>
          </w:p>
        </w:tc>
        <w:tc>
          <w:tcPr>
            <w:tcW w:w="4395" w:type="dxa"/>
          </w:tcPr>
          <w:p w14:paraId="56F5B502" w14:textId="1958FFFC" w:rsidR="001C5616" w:rsidRDefault="001C5616" w:rsidP="001C5616">
            <w:pPr>
              <w:jc w:val="left"/>
              <w:rPr>
                <w:sz w:val="22"/>
              </w:rPr>
            </w:pPr>
            <w:r>
              <w:rPr>
                <w:sz w:val="22"/>
              </w:rPr>
              <w:t>Сведения и данные об у</w:t>
            </w:r>
            <w:r w:rsidRPr="0047037E">
              <w:rPr>
                <w:sz w:val="22"/>
              </w:rPr>
              <w:t>даленност</w:t>
            </w:r>
            <w:r>
              <w:rPr>
                <w:sz w:val="22"/>
              </w:rPr>
              <w:t>и</w:t>
            </w:r>
            <w:r w:rsidRPr="0047037E">
              <w:rPr>
                <w:sz w:val="22"/>
              </w:rPr>
              <w:t xml:space="preserve"> </w:t>
            </w:r>
            <w:r>
              <w:rPr>
                <w:sz w:val="22"/>
              </w:rPr>
              <w:t>от</w:t>
            </w:r>
            <w:r w:rsidRPr="0047037E">
              <w:rPr>
                <w:sz w:val="22"/>
              </w:rPr>
              <w:t xml:space="preserve"> </w:t>
            </w:r>
            <w:r w:rsidR="00F77525">
              <w:rPr>
                <w:sz w:val="22"/>
              </w:rPr>
              <w:t xml:space="preserve">баз </w:t>
            </w:r>
            <w:r>
              <w:rPr>
                <w:sz w:val="22"/>
              </w:rPr>
              <w:t>п</w:t>
            </w:r>
            <w:r w:rsidRPr="0047037E">
              <w:rPr>
                <w:sz w:val="22"/>
              </w:rPr>
              <w:t>родовольственного</w:t>
            </w:r>
            <w:r>
              <w:rPr>
                <w:sz w:val="22"/>
              </w:rPr>
              <w:t xml:space="preserve"> </w:t>
            </w:r>
            <w:r w:rsidRPr="0047037E">
              <w:rPr>
                <w:sz w:val="22"/>
              </w:rPr>
              <w:t xml:space="preserve">обеспечения </w:t>
            </w:r>
          </w:p>
        </w:tc>
        <w:tc>
          <w:tcPr>
            <w:tcW w:w="4387" w:type="dxa"/>
          </w:tcPr>
          <w:p w14:paraId="2B2E0158" w14:textId="77777777" w:rsidR="001C5616" w:rsidRPr="0081723E" w:rsidRDefault="001C5616" w:rsidP="001C5616">
            <w:pPr>
              <w:rPr>
                <w:sz w:val="22"/>
              </w:rPr>
            </w:pPr>
          </w:p>
        </w:tc>
      </w:tr>
      <w:tr w:rsidR="001C5616" w:rsidRPr="0081723E" w14:paraId="0BE1BA10" w14:textId="77777777" w:rsidTr="00687CA6">
        <w:tc>
          <w:tcPr>
            <w:tcW w:w="562" w:type="dxa"/>
          </w:tcPr>
          <w:p w14:paraId="69A2B51B" w14:textId="77777777" w:rsidR="001C5616" w:rsidRPr="0081723E" w:rsidRDefault="001C5616" w:rsidP="001C5616">
            <w:pPr>
              <w:rPr>
                <w:sz w:val="22"/>
              </w:rPr>
            </w:pPr>
            <w:r>
              <w:rPr>
                <w:sz w:val="22"/>
              </w:rPr>
              <w:t>9.</w:t>
            </w:r>
          </w:p>
        </w:tc>
        <w:tc>
          <w:tcPr>
            <w:tcW w:w="4395" w:type="dxa"/>
          </w:tcPr>
          <w:p w14:paraId="220ACF30" w14:textId="06611FA5" w:rsidR="001C5616" w:rsidRDefault="001C5616" w:rsidP="001C5616">
            <w:pPr>
              <w:jc w:val="left"/>
              <w:rPr>
                <w:sz w:val="22"/>
              </w:rPr>
            </w:pPr>
            <w:r>
              <w:rPr>
                <w:sz w:val="22"/>
              </w:rPr>
              <w:t>Сведения и данные об у</w:t>
            </w:r>
            <w:r w:rsidRPr="0047037E">
              <w:rPr>
                <w:sz w:val="22"/>
              </w:rPr>
              <w:t>даленност</w:t>
            </w:r>
            <w:r>
              <w:rPr>
                <w:sz w:val="22"/>
              </w:rPr>
              <w:t>и</w:t>
            </w:r>
            <w:r w:rsidRPr="0047037E">
              <w:rPr>
                <w:sz w:val="22"/>
              </w:rPr>
              <w:t xml:space="preserve"> </w:t>
            </w:r>
            <w:r>
              <w:rPr>
                <w:sz w:val="22"/>
              </w:rPr>
              <w:t>от</w:t>
            </w:r>
            <w:r w:rsidRPr="0047037E">
              <w:rPr>
                <w:sz w:val="22"/>
              </w:rPr>
              <w:t xml:space="preserve"> </w:t>
            </w:r>
            <w:r w:rsidR="00F77525">
              <w:rPr>
                <w:sz w:val="22"/>
              </w:rPr>
              <w:t xml:space="preserve">баз </w:t>
            </w:r>
            <w:r w:rsidRPr="0047037E">
              <w:rPr>
                <w:sz w:val="22"/>
              </w:rPr>
              <w:t xml:space="preserve">питьевого и технического </w:t>
            </w:r>
            <w:proofErr w:type="spellStart"/>
            <w:r w:rsidRPr="0047037E">
              <w:rPr>
                <w:sz w:val="22"/>
              </w:rPr>
              <w:t>водообеспечения</w:t>
            </w:r>
            <w:proofErr w:type="spellEnd"/>
          </w:p>
        </w:tc>
        <w:tc>
          <w:tcPr>
            <w:tcW w:w="4387" w:type="dxa"/>
          </w:tcPr>
          <w:p w14:paraId="13BB1A04" w14:textId="77777777" w:rsidR="001C5616" w:rsidRPr="0081723E" w:rsidRDefault="001C5616" w:rsidP="001C5616">
            <w:pPr>
              <w:rPr>
                <w:sz w:val="22"/>
              </w:rPr>
            </w:pPr>
          </w:p>
        </w:tc>
      </w:tr>
      <w:tr w:rsidR="001C5616" w:rsidRPr="0081723E" w14:paraId="1D5C4218" w14:textId="77777777" w:rsidTr="00687CA6">
        <w:tc>
          <w:tcPr>
            <w:tcW w:w="562" w:type="dxa"/>
          </w:tcPr>
          <w:p w14:paraId="6DABAA89" w14:textId="77777777" w:rsidR="001C5616" w:rsidRPr="0081723E" w:rsidRDefault="001C5616" w:rsidP="001C5616">
            <w:pPr>
              <w:rPr>
                <w:sz w:val="22"/>
              </w:rPr>
            </w:pPr>
            <w:r>
              <w:rPr>
                <w:sz w:val="22"/>
              </w:rPr>
              <w:t>10.</w:t>
            </w:r>
          </w:p>
        </w:tc>
        <w:tc>
          <w:tcPr>
            <w:tcW w:w="4395" w:type="dxa"/>
          </w:tcPr>
          <w:p w14:paraId="6DBA48D8" w14:textId="77777777" w:rsidR="001C5616" w:rsidRDefault="001C5616" w:rsidP="001C5616">
            <w:pPr>
              <w:jc w:val="left"/>
              <w:rPr>
                <w:sz w:val="22"/>
              </w:rPr>
            </w:pPr>
            <w:r w:rsidRPr="0047037E">
              <w:rPr>
                <w:sz w:val="22"/>
              </w:rPr>
              <w:t xml:space="preserve">Сведения и данные </w:t>
            </w:r>
            <w:r>
              <w:rPr>
                <w:sz w:val="22"/>
              </w:rPr>
              <w:t xml:space="preserve">о </w:t>
            </w:r>
            <w:r w:rsidRPr="0047037E">
              <w:rPr>
                <w:sz w:val="22"/>
              </w:rPr>
              <w:t>проходимости и категории дорог (или бездорожья)</w:t>
            </w:r>
          </w:p>
        </w:tc>
        <w:tc>
          <w:tcPr>
            <w:tcW w:w="4387" w:type="dxa"/>
          </w:tcPr>
          <w:p w14:paraId="1E898912" w14:textId="77777777" w:rsidR="001C5616" w:rsidRPr="0081723E" w:rsidRDefault="001C5616" w:rsidP="001C5616">
            <w:pPr>
              <w:rPr>
                <w:sz w:val="22"/>
              </w:rPr>
            </w:pPr>
          </w:p>
        </w:tc>
      </w:tr>
      <w:tr w:rsidR="001C5616" w:rsidRPr="0081723E" w14:paraId="69E8067C" w14:textId="77777777" w:rsidTr="00687CA6">
        <w:tc>
          <w:tcPr>
            <w:tcW w:w="562" w:type="dxa"/>
          </w:tcPr>
          <w:p w14:paraId="7760624A" w14:textId="77777777" w:rsidR="001C5616" w:rsidRPr="0081723E" w:rsidRDefault="001C5616" w:rsidP="001C5616">
            <w:pPr>
              <w:rPr>
                <w:sz w:val="22"/>
              </w:rPr>
            </w:pPr>
            <w:r>
              <w:rPr>
                <w:sz w:val="22"/>
              </w:rPr>
              <w:t>11.</w:t>
            </w:r>
          </w:p>
        </w:tc>
        <w:tc>
          <w:tcPr>
            <w:tcW w:w="4395" w:type="dxa"/>
          </w:tcPr>
          <w:p w14:paraId="47A7AD57" w14:textId="77777777" w:rsidR="001C5616" w:rsidRPr="0047037E" w:rsidRDefault="001C5616" w:rsidP="001C5616">
            <w:pPr>
              <w:jc w:val="left"/>
              <w:rPr>
                <w:sz w:val="22"/>
              </w:rPr>
            </w:pPr>
            <w:r w:rsidRPr="0047037E">
              <w:rPr>
                <w:sz w:val="22"/>
              </w:rPr>
              <w:t>Сведения и данные о наличии мостов и переправ</w:t>
            </w:r>
          </w:p>
        </w:tc>
        <w:tc>
          <w:tcPr>
            <w:tcW w:w="4387" w:type="dxa"/>
          </w:tcPr>
          <w:p w14:paraId="06B1B136" w14:textId="77777777" w:rsidR="001C5616" w:rsidRPr="0081723E" w:rsidRDefault="001C5616" w:rsidP="001C5616">
            <w:pPr>
              <w:rPr>
                <w:sz w:val="22"/>
              </w:rPr>
            </w:pPr>
          </w:p>
        </w:tc>
      </w:tr>
      <w:tr w:rsidR="001C5616" w:rsidRPr="0081723E" w14:paraId="31DBEE94" w14:textId="77777777" w:rsidTr="00687CA6">
        <w:tc>
          <w:tcPr>
            <w:tcW w:w="562" w:type="dxa"/>
          </w:tcPr>
          <w:p w14:paraId="054DA0C9" w14:textId="77777777" w:rsidR="001C5616" w:rsidRPr="0081723E" w:rsidRDefault="001C5616" w:rsidP="001C5616">
            <w:pPr>
              <w:rPr>
                <w:sz w:val="22"/>
              </w:rPr>
            </w:pPr>
            <w:r>
              <w:rPr>
                <w:sz w:val="22"/>
              </w:rPr>
              <w:t>12.</w:t>
            </w:r>
          </w:p>
        </w:tc>
        <w:tc>
          <w:tcPr>
            <w:tcW w:w="4395" w:type="dxa"/>
          </w:tcPr>
          <w:p w14:paraId="0E1DFB6A" w14:textId="22252B2F" w:rsidR="001C5616" w:rsidRPr="0047037E" w:rsidRDefault="001C5616" w:rsidP="001C4946">
            <w:pPr>
              <w:jc w:val="left"/>
              <w:rPr>
                <w:sz w:val="22"/>
              </w:rPr>
            </w:pPr>
            <w:r w:rsidRPr="0047037E">
              <w:rPr>
                <w:sz w:val="22"/>
              </w:rPr>
              <w:t xml:space="preserve">Сведения и данные о местных трудовых и материальных </w:t>
            </w:r>
            <w:r w:rsidR="001C4946" w:rsidRPr="0047037E">
              <w:rPr>
                <w:sz w:val="22"/>
              </w:rPr>
              <w:t>ресурс</w:t>
            </w:r>
            <w:r w:rsidR="001C4946">
              <w:rPr>
                <w:sz w:val="22"/>
              </w:rPr>
              <w:t>ах</w:t>
            </w:r>
          </w:p>
        </w:tc>
        <w:tc>
          <w:tcPr>
            <w:tcW w:w="4387" w:type="dxa"/>
          </w:tcPr>
          <w:p w14:paraId="2F42D46C" w14:textId="77777777" w:rsidR="001C5616" w:rsidRPr="0081723E" w:rsidRDefault="001C5616" w:rsidP="001C5616">
            <w:pPr>
              <w:rPr>
                <w:sz w:val="22"/>
              </w:rPr>
            </w:pPr>
          </w:p>
        </w:tc>
      </w:tr>
    </w:tbl>
    <w:p w14:paraId="5D5C7835" w14:textId="77777777" w:rsidR="001C5616" w:rsidRDefault="001C5616" w:rsidP="001C5616">
      <w:pPr>
        <w:ind w:firstLine="709"/>
      </w:pPr>
    </w:p>
    <w:p w14:paraId="3F7C7E4B" w14:textId="77777777" w:rsidR="001C5616" w:rsidRDefault="001C5616" w:rsidP="001C5616">
      <w:pPr>
        <w:jc w:val="left"/>
      </w:pPr>
      <w:r w:rsidRPr="00683B50">
        <w:t xml:space="preserve">Таблица 4. Основная информация о </w:t>
      </w:r>
      <w:r w:rsidRPr="00683B50">
        <w:rPr>
          <w:rFonts w:cs="Times New Roman"/>
          <w:szCs w:val="26"/>
        </w:rPr>
        <w:t>водных объектах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4387"/>
      </w:tblGrid>
      <w:tr w:rsidR="001C5616" w:rsidRPr="006A2930" w14:paraId="15D1403D" w14:textId="77777777" w:rsidTr="00687CA6">
        <w:tc>
          <w:tcPr>
            <w:tcW w:w="562" w:type="dxa"/>
          </w:tcPr>
          <w:p w14:paraId="2605D272" w14:textId="77777777" w:rsidR="001C5616" w:rsidRPr="006A2930" w:rsidRDefault="001C5616" w:rsidP="001C5616">
            <w:pPr>
              <w:jc w:val="center"/>
              <w:rPr>
                <w:sz w:val="22"/>
              </w:rPr>
            </w:pPr>
            <w:r w:rsidRPr="006A2930">
              <w:rPr>
                <w:sz w:val="22"/>
              </w:rPr>
              <w:lastRenderedPageBreak/>
              <w:t>№ п/п</w:t>
            </w:r>
          </w:p>
        </w:tc>
        <w:tc>
          <w:tcPr>
            <w:tcW w:w="4395" w:type="dxa"/>
          </w:tcPr>
          <w:p w14:paraId="48673907" w14:textId="77777777" w:rsidR="001C5616" w:rsidRPr="006A2930" w:rsidRDefault="001C5616" w:rsidP="001C56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характеристики</w:t>
            </w:r>
          </w:p>
        </w:tc>
        <w:tc>
          <w:tcPr>
            <w:tcW w:w="4387" w:type="dxa"/>
          </w:tcPr>
          <w:p w14:paraId="3B03A4AC" w14:textId="77777777" w:rsidR="001C5616" w:rsidRPr="006A2930" w:rsidRDefault="001C5616" w:rsidP="001C5616">
            <w:pPr>
              <w:jc w:val="center"/>
              <w:rPr>
                <w:sz w:val="22"/>
              </w:rPr>
            </w:pPr>
            <w:r w:rsidRPr="006A2930">
              <w:rPr>
                <w:sz w:val="22"/>
              </w:rPr>
              <w:t xml:space="preserve">Сведения и данные </w:t>
            </w:r>
            <w:r>
              <w:rPr>
                <w:sz w:val="22"/>
              </w:rPr>
              <w:t>о г</w:t>
            </w:r>
            <w:r w:rsidRPr="006A2930">
              <w:rPr>
                <w:sz w:val="22"/>
              </w:rPr>
              <w:t>еографо-климатическ</w:t>
            </w:r>
            <w:r>
              <w:rPr>
                <w:sz w:val="22"/>
              </w:rPr>
              <w:t>их</w:t>
            </w:r>
            <w:r w:rsidRPr="006A2930">
              <w:rPr>
                <w:sz w:val="22"/>
              </w:rPr>
              <w:t xml:space="preserve"> условия</w:t>
            </w:r>
            <w:r>
              <w:rPr>
                <w:sz w:val="22"/>
              </w:rPr>
              <w:t>х</w:t>
            </w:r>
          </w:p>
        </w:tc>
      </w:tr>
      <w:tr w:rsidR="001C5616" w:rsidRPr="006A2930" w14:paraId="35F32F21" w14:textId="77777777" w:rsidTr="00687CA6">
        <w:tc>
          <w:tcPr>
            <w:tcW w:w="562" w:type="dxa"/>
          </w:tcPr>
          <w:p w14:paraId="179A3144" w14:textId="77777777" w:rsidR="001C5616" w:rsidRPr="006A2930" w:rsidRDefault="001C5616" w:rsidP="001C5616">
            <w:pPr>
              <w:jc w:val="center"/>
              <w:rPr>
                <w:sz w:val="22"/>
              </w:rPr>
            </w:pPr>
            <w:r w:rsidRPr="006A2930">
              <w:rPr>
                <w:sz w:val="22"/>
              </w:rPr>
              <w:t>1</w:t>
            </w:r>
          </w:p>
        </w:tc>
        <w:tc>
          <w:tcPr>
            <w:tcW w:w="4395" w:type="dxa"/>
          </w:tcPr>
          <w:p w14:paraId="1160ADA9" w14:textId="77777777" w:rsidR="001C5616" w:rsidRPr="006A2930" w:rsidRDefault="001C5616" w:rsidP="001C5616">
            <w:pPr>
              <w:jc w:val="center"/>
              <w:rPr>
                <w:sz w:val="22"/>
              </w:rPr>
            </w:pPr>
            <w:r w:rsidRPr="006A2930">
              <w:rPr>
                <w:sz w:val="22"/>
              </w:rPr>
              <w:t>2</w:t>
            </w:r>
          </w:p>
        </w:tc>
        <w:tc>
          <w:tcPr>
            <w:tcW w:w="4387" w:type="dxa"/>
          </w:tcPr>
          <w:p w14:paraId="44F2E976" w14:textId="77777777" w:rsidR="001C5616" w:rsidRPr="006A2930" w:rsidRDefault="001C5616" w:rsidP="001C5616">
            <w:pPr>
              <w:jc w:val="center"/>
              <w:rPr>
                <w:sz w:val="22"/>
              </w:rPr>
            </w:pPr>
            <w:r w:rsidRPr="006A2930">
              <w:rPr>
                <w:sz w:val="22"/>
              </w:rPr>
              <w:t>3</w:t>
            </w:r>
          </w:p>
        </w:tc>
      </w:tr>
      <w:tr w:rsidR="001C5616" w:rsidRPr="006A2930" w14:paraId="0A506E7B" w14:textId="77777777" w:rsidTr="00687CA6">
        <w:tc>
          <w:tcPr>
            <w:tcW w:w="562" w:type="dxa"/>
          </w:tcPr>
          <w:p w14:paraId="4D63E7F8" w14:textId="77777777" w:rsidR="001C5616" w:rsidRPr="006A2930" w:rsidRDefault="001C5616" w:rsidP="001C5616">
            <w:pPr>
              <w:rPr>
                <w:sz w:val="22"/>
              </w:rPr>
            </w:pPr>
            <w:r w:rsidRPr="006A2930">
              <w:rPr>
                <w:sz w:val="22"/>
              </w:rPr>
              <w:t>1.</w:t>
            </w:r>
          </w:p>
        </w:tc>
        <w:tc>
          <w:tcPr>
            <w:tcW w:w="4395" w:type="dxa"/>
          </w:tcPr>
          <w:p w14:paraId="0CC6ECEA" w14:textId="77777777" w:rsidR="001C5616" w:rsidRPr="006A2930" w:rsidRDefault="001C5616" w:rsidP="001C5616">
            <w:pPr>
              <w:jc w:val="left"/>
              <w:rPr>
                <w:sz w:val="22"/>
              </w:rPr>
            </w:pPr>
            <w:r w:rsidRPr="006A2930">
              <w:rPr>
                <w:sz w:val="22"/>
              </w:rPr>
              <w:t>Глубины водных объектов и состоянии их дна</w:t>
            </w:r>
          </w:p>
        </w:tc>
        <w:tc>
          <w:tcPr>
            <w:tcW w:w="4387" w:type="dxa"/>
          </w:tcPr>
          <w:p w14:paraId="467B7BFD" w14:textId="77777777" w:rsidR="001C5616" w:rsidRPr="006A2930" w:rsidRDefault="001C5616" w:rsidP="001C5616">
            <w:pPr>
              <w:rPr>
                <w:sz w:val="22"/>
              </w:rPr>
            </w:pPr>
          </w:p>
        </w:tc>
      </w:tr>
      <w:tr w:rsidR="001C5616" w:rsidRPr="006A2930" w14:paraId="285D496B" w14:textId="77777777" w:rsidTr="00687CA6">
        <w:tc>
          <w:tcPr>
            <w:tcW w:w="562" w:type="dxa"/>
          </w:tcPr>
          <w:p w14:paraId="4AAB28CB" w14:textId="77777777" w:rsidR="001C5616" w:rsidRPr="006A2930" w:rsidRDefault="001C5616" w:rsidP="001C5616">
            <w:pPr>
              <w:rPr>
                <w:sz w:val="22"/>
              </w:rPr>
            </w:pPr>
            <w:r w:rsidRPr="006A2930">
              <w:rPr>
                <w:sz w:val="22"/>
              </w:rPr>
              <w:t>2.</w:t>
            </w:r>
          </w:p>
        </w:tc>
        <w:tc>
          <w:tcPr>
            <w:tcW w:w="4395" w:type="dxa"/>
          </w:tcPr>
          <w:p w14:paraId="2348D1DC" w14:textId="77777777" w:rsidR="001C5616" w:rsidRPr="006A2930" w:rsidRDefault="001C5616" w:rsidP="001C5616">
            <w:pPr>
              <w:jc w:val="left"/>
              <w:rPr>
                <w:sz w:val="22"/>
              </w:rPr>
            </w:pPr>
            <w:r w:rsidRPr="006A2930">
              <w:rPr>
                <w:sz w:val="22"/>
              </w:rPr>
              <w:t>Климатические особенности района</w:t>
            </w:r>
          </w:p>
        </w:tc>
        <w:tc>
          <w:tcPr>
            <w:tcW w:w="4387" w:type="dxa"/>
          </w:tcPr>
          <w:p w14:paraId="3BA79DCB" w14:textId="77777777" w:rsidR="001C5616" w:rsidRPr="006A2930" w:rsidRDefault="001C5616" w:rsidP="001C5616">
            <w:pPr>
              <w:rPr>
                <w:sz w:val="22"/>
              </w:rPr>
            </w:pPr>
          </w:p>
        </w:tc>
      </w:tr>
      <w:tr w:rsidR="001C5616" w:rsidRPr="006A2930" w14:paraId="0385C4B4" w14:textId="77777777" w:rsidTr="00687CA6">
        <w:tc>
          <w:tcPr>
            <w:tcW w:w="562" w:type="dxa"/>
          </w:tcPr>
          <w:p w14:paraId="1DD64B17" w14:textId="77777777" w:rsidR="001C5616" w:rsidRPr="006A2930" w:rsidRDefault="001C5616" w:rsidP="001C5616">
            <w:pPr>
              <w:rPr>
                <w:sz w:val="22"/>
              </w:rPr>
            </w:pPr>
            <w:r w:rsidRPr="006A2930">
              <w:rPr>
                <w:sz w:val="22"/>
              </w:rPr>
              <w:t>3.</w:t>
            </w:r>
          </w:p>
        </w:tc>
        <w:tc>
          <w:tcPr>
            <w:tcW w:w="4395" w:type="dxa"/>
          </w:tcPr>
          <w:p w14:paraId="410B7431" w14:textId="77777777" w:rsidR="001C5616" w:rsidRPr="006A2930" w:rsidRDefault="001C5616" w:rsidP="001C5616">
            <w:pPr>
              <w:jc w:val="left"/>
              <w:rPr>
                <w:sz w:val="22"/>
              </w:rPr>
            </w:pPr>
            <w:r w:rsidRPr="006A2930">
              <w:rPr>
                <w:sz w:val="22"/>
              </w:rPr>
              <w:t>Ледовый режим</w:t>
            </w:r>
          </w:p>
        </w:tc>
        <w:tc>
          <w:tcPr>
            <w:tcW w:w="4387" w:type="dxa"/>
          </w:tcPr>
          <w:p w14:paraId="6F755689" w14:textId="77777777" w:rsidR="001C5616" w:rsidRPr="006A2930" w:rsidRDefault="001C5616" w:rsidP="001C5616">
            <w:pPr>
              <w:rPr>
                <w:sz w:val="22"/>
              </w:rPr>
            </w:pPr>
          </w:p>
        </w:tc>
      </w:tr>
      <w:tr w:rsidR="001C5616" w:rsidRPr="006A2930" w14:paraId="7CBC711D" w14:textId="77777777" w:rsidTr="00687CA6">
        <w:tc>
          <w:tcPr>
            <w:tcW w:w="562" w:type="dxa"/>
          </w:tcPr>
          <w:p w14:paraId="3DD7D57A" w14:textId="77777777" w:rsidR="001C5616" w:rsidRPr="006A2930" w:rsidRDefault="001C5616" w:rsidP="001C5616">
            <w:pPr>
              <w:rPr>
                <w:sz w:val="22"/>
              </w:rPr>
            </w:pPr>
            <w:r w:rsidRPr="006A2930">
              <w:rPr>
                <w:sz w:val="22"/>
              </w:rPr>
              <w:t>4.</w:t>
            </w:r>
          </w:p>
        </w:tc>
        <w:tc>
          <w:tcPr>
            <w:tcW w:w="4395" w:type="dxa"/>
          </w:tcPr>
          <w:p w14:paraId="1C2589FB" w14:textId="77777777" w:rsidR="001C5616" w:rsidRPr="006A2930" w:rsidRDefault="001C5616" w:rsidP="001C5616">
            <w:pPr>
              <w:jc w:val="left"/>
              <w:rPr>
                <w:sz w:val="22"/>
              </w:rPr>
            </w:pPr>
            <w:r w:rsidRPr="006A2930">
              <w:rPr>
                <w:sz w:val="22"/>
              </w:rPr>
              <w:t>Режим ветров</w:t>
            </w:r>
          </w:p>
        </w:tc>
        <w:tc>
          <w:tcPr>
            <w:tcW w:w="4387" w:type="dxa"/>
          </w:tcPr>
          <w:p w14:paraId="672B21CC" w14:textId="77777777" w:rsidR="001C5616" w:rsidRPr="006A2930" w:rsidRDefault="001C5616" w:rsidP="001C5616">
            <w:pPr>
              <w:rPr>
                <w:sz w:val="22"/>
              </w:rPr>
            </w:pPr>
          </w:p>
        </w:tc>
      </w:tr>
      <w:tr w:rsidR="001C5616" w:rsidRPr="006A2930" w14:paraId="6501DF32" w14:textId="77777777" w:rsidTr="00687CA6">
        <w:tc>
          <w:tcPr>
            <w:tcW w:w="562" w:type="dxa"/>
          </w:tcPr>
          <w:p w14:paraId="644C55DA" w14:textId="77777777" w:rsidR="001C5616" w:rsidRPr="006A2930" w:rsidRDefault="001C5616" w:rsidP="001C5616">
            <w:pPr>
              <w:rPr>
                <w:sz w:val="22"/>
              </w:rPr>
            </w:pPr>
            <w:r w:rsidRPr="006A2930">
              <w:rPr>
                <w:sz w:val="22"/>
              </w:rPr>
              <w:t>5.</w:t>
            </w:r>
          </w:p>
        </w:tc>
        <w:tc>
          <w:tcPr>
            <w:tcW w:w="4395" w:type="dxa"/>
          </w:tcPr>
          <w:p w14:paraId="5F8670D3" w14:textId="77777777" w:rsidR="001C5616" w:rsidRPr="006A2930" w:rsidRDefault="001C5616" w:rsidP="001C5616">
            <w:pPr>
              <w:jc w:val="left"/>
              <w:rPr>
                <w:sz w:val="22"/>
              </w:rPr>
            </w:pPr>
            <w:r>
              <w:rPr>
                <w:sz w:val="22"/>
              </w:rPr>
              <w:t>П</w:t>
            </w:r>
            <w:r w:rsidRPr="006A2930">
              <w:rPr>
                <w:sz w:val="22"/>
              </w:rPr>
              <w:t>риливно-отливны</w:t>
            </w:r>
            <w:r>
              <w:rPr>
                <w:sz w:val="22"/>
              </w:rPr>
              <w:t>е</w:t>
            </w:r>
            <w:r w:rsidRPr="006A2930">
              <w:rPr>
                <w:sz w:val="22"/>
              </w:rPr>
              <w:t xml:space="preserve"> явления</w:t>
            </w:r>
          </w:p>
        </w:tc>
        <w:tc>
          <w:tcPr>
            <w:tcW w:w="4387" w:type="dxa"/>
          </w:tcPr>
          <w:p w14:paraId="43A32652" w14:textId="77777777" w:rsidR="001C5616" w:rsidRPr="006A2930" w:rsidRDefault="001C5616" w:rsidP="001C5616">
            <w:pPr>
              <w:rPr>
                <w:sz w:val="22"/>
              </w:rPr>
            </w:pPr>
          </w:p>
        </w:tc>
      </w:tr>
      <w:tr w:rsidR="001C5616" w:rsidRPr="006A2930" w14:paraId="1D33655E" w14:textId="77777777" w:rsidTr="00687CA6">
        <w:tc>
          <w:tcPr>
            <w:tcW w:w="562" w:type="dxa"/>
          </w:tcPr>
          <w:p w14:paraId="13DC5EFA" w14:textId="77777777" w:rsidR="001C5616" w:rsidRPr="006A2930" w:rsidRDefault="001C5616" w:rsidP="001C5616">
            <w:pPr>
              <w:rPr>
                <w:sz w:val="22"/>
              </w:rPr>
            </w:pPr>
            <w:r w:rsidRPr="006A2930">
              <w:rPr>
                <w:sz w:val="22"/>
              </w:rPr>
              <w:t>6.</w:t>
            </w:r>
          </w:p>
        </w:tc>
        <w:tc>
          <w:tcPr>
            <w:tcW w:w="4395" w:type="dxa"/>
          </w:tcPr>
          <w:p w14:paraId="0834602F" w14:textId="77777777" w:rsidR="001C5616" w:rsidRPr="006A2930" w:rsidRDefault="001C5616" w:rsidP="001C5616">
            <w:pPr>
              <w:jc w:val="left"/>
              <w:rPr>
                <w:sz w:val="22"/>
              </w:rPr>
            </w:pPr>
            <w:r>
              <w:rPr>
                <w:sz w:val="22"/>
              </w:rPr>
              <w:t>О</w:t>
            </w:r>
            <w:r w:rsidRPr="006A2930">
              <w:rPr>
                <w:sz w:val="22"/>
              </w:rPr>
              <w:t>собенност</w:t>
            </w:r>
            <w:r>
              <w:rPr>
                <w:sz w:val="22"/>
              </w:rPr>
              <w:t>и</w:t>
            </w:r>
            <w:r w:rsidRPr="006A2930">
              <w:rPr>
                <w:sz w:val="22"/>
              </w:rPr>
              <w:t xml:space="preserve"> метеоусловий</w:t>
            </w:r>
          </w:p>
        </w:tc>
        <w:tc>
          <w:tcPr>
            <w:tcW w:w="4387" w:type="dxa"/>
          </w:tcPr>
          <w:p w14:paraId="5C5AA9DD" w14:textId="77777777" w:rsidR="001C5616" w:rsidRPr="006A2930" w:rsidRDefault="001C5616" w:rsidP="001C5616">
            <w:pPr>
              <w:rPr>
                <w:sz w:val="22"/>
              </w:rPr>
            </w:pPr>
          </w:p>
        </w:tc>
      </w:tr>
    </w:tbl>
    <w:p w14:paraId="57C49812" w14:textId="6426B599" w:rsidR="001C5616" w:rsidRDefault="001C5616" w:rsidP="001C5616">
      <w:pPr>
        <w:rPr>
          <w:lang w:val="en-US"/>
        </w:rPr>
      </w:pPr>
    </w:p>
    <w:p w14:paraId="633E3290" w14:textId="77777777" w:rsidR="003A093B" w:rsidRDefault="003A093B" w:rsidP="001C5616">
      <w:pPr>
        <w:rPr>
          <w:lang w:val="en-US"/>
        </w:rPr>
      </w:pPr>
    </w:p>
    <w:p w14:paraId="0B7E5F1F" w14:textId="77777777" w:rsidR="003A093B" w:rsidRDefault="003A093B" w:rsidP="001C5616">
      <w:pPr>
        <w:rPr>
          <w:lang w:val="en-US"/>
        </w:rPr>
      </w:pPr>
    </w:p>
    <w:p w14:paraId="4690691B" w14:textId="77777777" w:rsidR="003A093B" w:rsidRDefault="003A093B" w:rsidP="001C5616">
      <w:pPr>
        <w:rPr>
          <w:lang w:val="en-US"/>
        </w:rPr>
      </w:pPr>
    </w:p>
    <w:p w14:paraId="08A62704" w14:textId="77777777" w:rsidR="003A093B" w:rsidRDefault="003A093B" w:rsidP="001C5616">
      <w:pPr>
        <w:rPr>
          <w:lang w:val="en-US"/>
        </w:rPr>
      </w:pPr>
    </w:p>
    <w:p w14:paraId="14784541" w14:textId="77777777" w:rsidR="003A093B" w:rsidRDefault="003A093B" w:rsidP="001C5616">
      <w:pPr>
        <w:rPr>
          <w:lang w:val="en-US"/>
        </w:rPr>
      </w:pPr>
    </w:p>
    <w:p w14:paraId="39A899E9" w14:textId="77777777" w:rsidR="003A093B" w:rsidRDefault="003A093B" w:rsidP="001C5616">
      <w:pPr>
        <w:rPr>
          <w:lang w:val="en-US"/>
        </w:rPr>
      </w:pPr>
    </w:p>
    <w:p w14:paraId="72234087" w14:textId="77777777" w:rsidR="003A093B" w:rsidRDefault="003A093B" w:rsidP="001C5616">
      <w:pPr>
        <w:rPr>
          <w:lang w:val="en-US"/>
        </w:rPr>
      </w:pPr>
    </w:p>
    <w:p w14:paraId="3A05E751" w14:textId="77777777" w:rsidR="003A093B" w:rsidRDefault="003A093B" w:rsidP="001C5616">
      <w:pPr>
        <w:rPr>
          <w:lang w:val="en-US"/>
        </w:rPr>
      </w:pPr>
    </w:p>
    <w:p w14:paraId="0B72FAE7" w14:textId="77777777" w:rsidR="003A093B" w:rsidRDefault="003A093B" w:rsidP="001C5616">
      <w:pPr>
        <w:rPr>
          <w:lang w:val="en-US"/>
        </w:rPr>
      </w:pPr>
    </w:p>
    <w:p w14:paraId="602A9CE7" w14:textId="77777777" w:rsidR="003A093B" w:rsidRDefault="003A093B" w:rsidP="001C5616">
      <w:pPr>
        <w:rPr>
          <w:lang w:val="en-US"/>
        </w:rPr>
      </w:pPr>
    </w:p>
    <w:p w14:paraId="112CB4F2" w14:textId="77777777" w:rsidR="003A093B" w:rsidRDefault="003A093B" w:rsidP="001C5616">
      <w:pPr>
        <w:rPr>
          <w:lang w:val="en-US"/>
        </w:rPr>
      </w:pPr>
    </w:p>
    <w:p w14:paraId="18D41D11" w14:textId="77777777" w:rsidR="003A093B" w:rsidRDefault="003A093B" w:rsidP="001C5616">
      <w:pPr>
        <w:rPr>
          <w:lang w:val="en-US"/>
        </w:rPr>
      </w:pPr>
    </w:p>
    <w:p w14:paraId="7FF72DAA" w14:textId="77777777" w:rsidR="003A093B" w:rsidRDefault="003A093B" w:rsidP="001C5616">
      <w:pPr>
        <w:rPr>
          <w:lang w:val="en-US"/>
        </w:rPr>
      </w:pPr>
    </w:p>
    <w:p w14:paraId="79A1B448" w14:textId="77777777" w:rsidR="003A093B" w:rsidRDefault="003A093B" w:rsidP="001C5616">
      <w:pPr>
        <w:rPr>
          <w:lang w:val="en-US"/>
        </w:rPr>
      </w:pPr>
    </w:p>
    <w:p w14:paraId="671B309A" w14:textId="77777777" w:rsidR="003A093B" w:rsidRDefault="003A093B" w:rsidP="001C5616">
      <w:pPr>
        <w:rPr>
          <w:lang w:val="en-US"/>
        </w:rPr>
      </w:pPr>
    </w:p>
    <w:p w14:paraId="33135157" w14:textId="77777777" w:rsidR="003A093B" w:rsidRDefault="003A093B" w:rsidP="001C5616">
      <w:pPr>
        <w:rPr>
          <w:lang w:val="en-US"/>
        </w:rPr>
      </w:pPr>
    </w:p>
    <w:p w14:paraId="08EC40A6" w14:textId="77777777" w:rsidR="003A093B" w:rsidRDefault="003A093B" w:rsidP="001C5616">
      <w:pPr>
        <w:rPr>
          <w:lang w:val="en-US"/>
        </w:rPr>
      </w:pPr>
    </w:p>
    <w:p w14:paraId="0EC462AA" w14:textId="77777777" w:rsidR="003A093B" w:rsidRDefault="003A093B" w:rsidP="001C5616">
      <w:pPr>
        <w:rPr>
          <w:lang w:val="en-US"/>
        </w:rPr>
      </w:pPr>
    </w:p>
    <w:p w14:paraId="0458AAF4" w14:textId="77777777" w:rsidR="003A093B" w:rsidRDefault="003A093B" w:rsidP="001C5616">
      <w:pPr>
        <w:rPr>
          <w:lang w:val="en-US"/>
        </w:rPr>
      </w:pPr>
    </w:p>
    <w:p w14:paraId="18A3CEE3" w14:textId="77777777" w:rsidR="003A093B" w:rsidRDefault="003A093B" w:rsidP="001C5616">
      <w:pPr>
        <w:rPr>
          <w:lang w:val="en-US"/>
        </w:rPr>
      </w:pPr>
    </w:p>
    <w:p w14:paraId="4F7FE3ED" w14:textId="77777777" w:rsidR="003A093B" w:rsidRDefault="003A093B" w:rsidP="001C5616">
      <w:pPr>
        <w:rPr>
          <w:lang w:val="en-US"/>
        </w:rPr>
      </w:pPr>
    </w:p>
    <w:p w14:paraId="77A8452B" w14:textId="77777777" w:rsidR="003A093B" w:rsidRDefault="003A093B" w:rsidP="001C5616">
      <w:pPr>
        <w:rPr>
          <w:lang w:val="en-US"/>
        </w:rPr>
      </w:pPr>
    </w:p>
    <w:p w14:paraId="1EF08F16" w14:textId="77777777" w:rsidR="003A093B" w:rsidRDefault="003A093B" w:rsidP="001C5616">
      <w:pPr>
        <w:rPr>
          <w:lang w:val="en-US"/>
        </w:rPr>
      </w:pPr>
    </w:p>
    <w:p w14:paraId="767CAD4D" w14:textId="77777777" w:rsidR="003A093B" w:rsidRDefault="003A093B" w:rsidP="001C5616">
      <w:pPr>
        <w:rPr>
          <w:lang w:val="en-US"/>
        </w:rPr>
      </w:pPr>
    </w:p>
    <w:p w14:paraId="0EAA4217" w14:textId="77777777" w:rsidR="003A093B" w:rsidRDefault="003A093B" w:rsidP="001C5616">
      <w:pPr>
        <w:rPr>
          <w:lang w:val="en-US"/>
        </w:rPr>
      </w:pPr>
    </w:p>
    <w:p w14:paraId="609389F6" w14:textId="77777777" w:rsidR="003A093B" w:rsidRDefault="003A093B" w:rsidP="001C5616">
      <w:pPr>
        <w:rPr>
          <w:lang w:val="en-US"/>
        </w:rPr>
      </w:pPr>
    </w:p>
    <w:p w14:paraId="27533798" w14:textId="77777777" w:rsidR="003A093B" w:rsidRDefault="003A093B" w:rsidP="001C5616">
      <w:pPr>
        <w:rPr>
          <w:lang w:val="en-US"/>
        </w:rPr>
      </w:pPr>
    </w:p>
    <w:p w14:paraId="61EB227A" w14:textId="77777777" w:rsidR="003A093B" w:rsidRDefault="003A093B" w:rsidP="001C5616">
      <w:pPr>
        <w:rPr>
          <w:lang w:val="en-US"/>
        </w:rPr>
      </w:pPr>
    </w:p>
    <w:p w14:paraId="63C943CC" w14:textId="77777777" w:rsidR="003A093B" w:rsidRDefault="003A093B" w:rsidP="001C5616">
      <w:pPr>
        <w:rPr>
          <w:lang w:val="en-US"/>
        </w:rPr>
      </w:pPr>
    </w:p>
    <w:p w14:paraId="147B127A" w14:textId="77777777" w:rsidR="003A093B" w:rsidRDefault="003A093B" w:rsidP="001C5616">
      <w:pPr>
        <w:rPr>
          <w:lang w:val="en-US"/>
        </w:rPr>
      </w:pPr>
    </w:p>
    <w:p w14:paraId="5A5A3862" w14:textId="77777777" w:rsidR="003A093B" w:rsidRDefault="003A093B" w:rsidP="001C5616">
      <w:pPr>
        <w:rPr>
          <w:lang w:val="en-US"/>
        </w:rPr>
      </w:pPr>
    </w:p>
    <w:p w14:paraId="4A64A900" w14:textId="77777777" w:rsidR="003A093B" w:rsidRDefault="003A093B" w:rsidP="001C5616">
      <w:pPr>
        <w:rPr>
          <w:lang w:val="en-US"/>
        </w:rPr>
      </w:pPr>
    </w:p>
    <w:p w14:paraId="3588F4BA" w14:textId="77777777" w:rsidR="003A093B" w:rsidRDefault="003A093B" w:rsidP="001C5616">
      <w:pPr>
        <w:rPr>
          <w:lang w:val="en-US"/>
        </w:rPr>
      </w:pPr>
    </w:p>
    <w:p w14:paraId="37202653" w14:textId="77777777" w:rsidR="003A093B" w:rsidRPr="003A093B" w:rsidRDefault="003A093B" w:rsidP="001C5616">
      <w:pPr>
        <w:sectPr w:rsidR="003A093B" w:rsidRPr="003A093B" w:rsidSect="003E484E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8" w:right="567" w:bottom="1134" w:left="1134" w:header="0" w:footer="709" w:gutter="0"/>
          <w:cols w:space="720"/>
          <w:formProt w:val="0"/>
          <w:docGrid w:linePitch="360"/>
        </w:sectPr>
      </w:pPr>
    </w:p>
    <w:p w14:paraId="31F2E702" w14:textId="67B4CB9C" w:rsidR="001C5616" w:rsidRDefault="001C5616" w:rsidP="001C5616">
      <w:pPr>
        <w:pageBreakBefore/>
        <w:jc w:val="right"/>
      </w:pPr>
      <w:r>
        <w:lastRenderedPageBreak/>
        <w:t xml:space="preserve">Приложение </w:t>
      </w:r>
      <w:r w:rsidR="0055391E">
        <w:t>6</w:t>
      </w:r>
    </w:p>
    <w:p w14:paraId="4E9514B6" w14:textId="77777777" w:rsidR="001C5616" w:rsidRDefault="001C5616" w:rsidP="001C5616">
      <w:pPr>
        <w:jc w:val="right"/>
      </w:pPr>
      <w:r>
        <w:t>Рекомендуемый образец.</w:t>
      </w:r>
    </w:p>
    <w:p w14:paraId="484873EA" w14:textId="77777777" w:rsidR="001C5616" w:rsidRDefault="001C5616" w:rsidP="001C5616">
      <w:pPr>
        <w:jc w:val="right"/>
        <w:rPr>
          <w:b/>
          <w:caps/>
          <w:sz w:val="28"/>
          <w:szCs w:val="28"/>
        </w:rPr>
      </w:pPr>
      <w:r>
        <w:t>Таблицы к разделу «Общая характеристика геологической изученности объекта»</w:t>
      </w:r>
    </w:p>
    <w:p w14:paraId="1E93C422" w14:textId="77777777" w:rsidR="001C5616" w:rsidRDefault="001C5616" w:rsidP="001C5616">
      <w:pPr>
        <w:ind w:firstLine="709"/>
        <w:jc w:val="right"/>
      </w:pPr>
    </w:p>
    <w:p w14:paraId="25D803F3" w14:textId="1DF4020E" w:rsidR="001C5616" w:rsidRPr="00356672" w:rsidRDefault="001C5616" w:rsidP="001C5616">
      <w:r>
        <w:t xml:space="preserve">Таблица </w:t>
      </w:r>
      <w:r w:rsidR="0055391E">
        <w:t>1</w:t>
      </w:r>
      <w:r>
        <w:t>. Общие сведения об изученности объекта</w:t>
      </w:r>
      <w:r w:rsidRPr="00520773">
        <w:rPr>
          <w:rFonts w:cs="Times New Roman"/>
          <w:szCs w:val="26"/>
        </w:rPr>
        <w:t xml:space="preserve"> </w:t>
      </w:r>
      <w:r>
        <w:rPr>
          <w:rFonts w:cs="Times New Roman"/>
          <w:szCs w:val="26"/>
        </w:rPr>
        <w:t>геологического изучения</w:t>
      </w:r>
    </w:p>
    <w:tbl>
      <w:tblPr>
        <w:tblStyle w:val="af"/>
        <w:tblW w:w="15021" w:type="dxa"/>
        <w:tblLook w:val="04A0" w:firstRow="1" w:lastRow="0" w:firstColumn="1" w:lastColumn="0" w:noHBand="0" w:noVBand="1"/>
      </w:tblPr>
      <w:tblGrid>
        <w:gridCol w:w="514"/>
        <w:gridCol w:w="1923"/>
        <w:gridCol w:w="2653"/>
        <w:gridCol w:w="1245"/>
        <w:gridCol w:w="1437"/>
        <w:gridCol w:w="3535"/>
        <w:gridCol w:w="3714"/>
      </w:tblGrid>
      <w:tr w:rsidR="00A934F5" w14:paraId="2DD10D57" w14:textId="77777777" w:rsidTr="00687CA6">
        <w:tc>
          <w:tcPr>
            <w:tcW w:w="514" w:type="dxa"/>
            <w:shd w:val="clear" w:color="auto" w:fill="auto"/>
            <w:vAlign w:val="center"/>
          </w:tcPr>
          <w:p w14:paraId="6B1C5292" w14:textId="77777777" w:rsidR="00A934F5" w:rsidRDefault="00A934F5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№ п/п</w:t>
            </w:r>
          </w:p>
        </w:tc>
        <w:tc>
          <w:tcPr>
            <w:tcW w:w="1923" w:type="dxa"/>
            <w:vAlign w:val="center"/>
          </w:tcPr>
          <w:p w14:paraId="773CE7E6" w14:textId="662D5C41" w:rsidR="00A934F5" w:rsidRPr="008E171F" w:rsidRDefault="00A934F5" w:rsidP="00A934F5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Сроки начала и окончания работ (с указанием месяцев при необходимости)</w:t>
            </w:r>
          </w:p>
          <w:p w14:paraId="5FC625CF" w14:textId="77777777" w:rsidR="00A934F5" w:rsidRDefault="00A934F5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653" w:type="dxa"/>
            <w:shd w:val="clear" w:color="auto" w:fill="auto"/>
            <w:vAlign w:val="center"/>
          </w:tcPr>
          <w:p w14:paraId="3898AE50" w14:textId="52F05AB6" w:rsidR="00A934F5" w:rsidRPr="00A934F5" w:rsidRDefault="00A934F5" w:rsidP="00AF233C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 xml:space="preserve">Наименование </w:t>
            </w:r>
            <w:r w:rsidR="00AF233C">
              <w:rPr>
                <w:rFonts w:cs="Times New Roman"/>
                <w:sz w:val="22"/>
                <w:szCs w:val="20"/>
              </w:rPr>
              <w:t xml:space="preserve">основных видов </w:t>
            </w:r>
            <w:r>
              <w:rPr>
                <w:rFonts w:cs="Times New Roman"/>
                <w:sz w:val="22"/>
                <w:szCs w:val="20"/>
              </w:rPr>
              <w:t>геологоразведочных работ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46415E4" w14:textId="77777777" w:rsidR="00A934F5" w:rsidRDefault="00A934F5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Единицы измерения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1EA8BC13" w14:textId="73C2678B" w:rsidR="00A934F5" w:rsidRDefault="00A934F5" w:rsidP="00A9296C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Фактические объёмы работ</w:t>
            </w:r>
          </w:p>
        </w:tc>
        <w:tc>
          <w:tcPr>
            <w:tcW w:w="3535" w:type="dxa"/>
            <w:vAlign w:val="center"/>
          </w:tcPr>
          <w:p w14:paraId="1AF8BC92" w14:textId="77777777" w:rsidR="00A934F5" w:rsidRDefault="00A934F5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Основные результаты геологоразведочных работ</w:t>
            </w:r>
          </w:p>
        </w:tc>
        <w:tc>
          <w:tcPr>
            <w:tcW w:w="3714" w:type="dxa"/>
            <w:vAlign w:val="center"/>
          </w:tcPr>
          <w:p w14:paraId="5366E7A2" w14:textId="040B306B" w:rsidR="00A934F5" w:rsidRDefault="00A934F5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 w:rsidRPr="003762DC">
              <w:rPr>
                <w:rFonts w:cs="Times New Roman"/>
                <w:sz w:val="22"/>
                <w:szCs w:val="20"/>
              </w:rPr>
              <w:t>Наименование отчетного документа</w:t>
            </w:r>
            <w:r>
              <w:rPr>
                <w:rFonts w:cs="Times New Roman"/>
                <w:sz w:val="22"/>
                <w:szCs w:val="20"/>
              </w:rPr>
              <w:t xml:space="preserve"> (или проектной документации, в случае подготовки дополнения)</w:t>
            </w:r>
          </w:p>
        </w:tc>
      </w:tr>
      <w:tr w:rsidR="00A934F5" w14:paraId="37E5364B" w14:textId="77777777" w:rsidTr="00687CA6">
        <w:tc>
          <w:tcPr>
            <w:tcW w:w="514" w:type="dxa"/>
            <w:shd w:val="clear" w:color="auto" w:fill="auto"/>
            <w:vAlign w:val="center"/>
          </w:tcPr>
          <w:p w14:paraId="47F99421" w14:textId="77777777" w:rsidR="00A934F5" w:rsidRDefault="00A934F5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</w:t>
            </w:r>
          </w:p>
        </w:tc>
        <w:tc>
          <w:tcPr>
            <w:tcW w:w="1923" w:type="dxa"/>
          </w:tcPr>
          <w:p w14:paraId="33721641" w14:textId="0050FB66" w:rsidR="00A934F5" w:rsidRDefault="005019EE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2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4CB48171" w14:textId="4965692A" w:rsidR="00A934F5" w:rsidRDefault="005019EE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3D6A285" w14:textId="3D75D27F" w:rsidR="00A934F5" w:rsidRDefault="005019EE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4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1C259352" w14:textId="7C8EF68F" w:rsidR="00A934F5" w:rsidRDefault="005019EE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5</w:t>
            </w:r>
          </w:p>
        </w:tc>
        <w:tc>
          <w:tcPr>
            <w:tcW w:w="3535" w:type="dxa"/>
            <w:vAlign w:val="center"/>
          </w:tcPr>
          <w:p w14:paraId="317A7FEE" w14:textId="77777777" w:rsidR="00A934F5" w:rsidRDefault="00A934F5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6</w:t>
            </w:r>
          </w:p>
        </w:tc>
        <w:tc>
          <w:tcPr>
            <w:tcW w:w="3714" w:type="dxa"/>
            <w:vAlign w:val="center"/>
          </w:tcPr>
          <w:p w14:paraId="438A9E3C" w14:textId="77777777" w:rsidR="00A934F5" w:rsidRDefault="00A934F5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 w:rsidRPr="003762DC">
              <w:rPr>
                <w:rFonts w:cs="Times New Roman"/>
                <w:sz w:val="22"/>
                <w:szCs w:val="20"/>
              </w:rPr>
              <w:t>7</w:t>
            </w:r>
          </w:p>
        </w:tc>
      </w:tr>
      <w:tr w:rsidR="00A934F5" w14:paraId="275D11E6" w14:textId="77777777" w:rsidTr="00687CA6">
        <w:tc>
          <w:tcPr>
            <w:tcW w:w="514" w:type="dxa"/>
            <w:shd w:val="clear" w:color="auto" w:fill="auto"/>
            <w:vAlign w:val="center"/>
          </w:tcPr>
          <w:p w14:paraId="6F60B48F" w14:textId="77777777" w:rsidR="00A934F5" w:rsidRDefault="00A934F5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923" w:type="dxa"/>
          </w:tcPr>
          <w:p w14:paraId="726217D2" w14:textId="77777777" w:rsidR="00A934F5" w:rsidRDefault="00A934F5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653" w:type="dxa"/>
            <w:shd w:val="clear" w:color="auto" w:fill="auto"/>
            <w:vAlign w:val="center"/>
          </w:tcPr>
          <w:p w14:paraId="6BFBBF91" w14:textId="60889251" w:rsidR="00A934F5" w:rsidRDefault="00A934F5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33F113FD" w14:textId="77777777" w:rsidR="00A934F5" w:rsidRDefault="00A934F5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4298A38E" w14:textId="77777777" w:rsidR="00A934F5" w:rsidRDefault="00A934F5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3535" w:type="dxa"/>
            <w:vAlign w:val="center"/>
          </w:tcPr>
          <w:p w14:paraId="209AA81F" w14:textId="77777777" w:rsidR="00A934F5" w:rsidRDefault="00A934F5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3714" w:type="dxa"/>
            <w:vAlign w:val="center"/>
          </w:tcPr>
          <w:p w14:paraId="68307DF5" w14:textId="77777777" w:rsidR="00A934F5" w:rsidRPr="00A66911" w:rsidRDefault="00A934F5" w:rsidP="001C5616">
            <w:pPr>
              <w:jc w:val="center"/>
              <w:rPr>
                <w:rFonts w:cs="Times New Roman"/>
                <w:sz w:val="22"/>
                <w:szCs w:val="20"/>
                <w:highlight w:val="yellow"/>
              </w:rPr>
            </w:pPr>
          </w:p>
        </w:tc>
      </w:tr>
    </w:tbl>
    <w:p w14:paraId="38845BA1" w14:textId="77777777" w:rsidR="001C5616" w:rsidRDefault="001C5616" w:rsidP="001C5616">
      <w:pPr>
        <w:ind w:firstLine="709"/>
        <w:jc w:val="right"/>
      </w:pPr>
    </w:p>
    <w:p w14:paraId="519C06F1" w14:textId="34FF9985" w:rsidR="00341AC6" w:rsidRDefault="00341AC6" w:rsidP="00341AC6">
      <w:pPr>
        <w:rPr>
          <w:rFonts w:cs="Times New Roman"/>
          <w:szCs w:val="26"/>
        </w:rPr>
      </w:pPr>
      <w:r>
        <w:t xml:space="preserve">Таблица </w:t>
      </w:r>
      <w:r w:rsidR="0055391E">
        <w:t>2</w:t>
      </w:r>
      <w:r>
        <w:t>. Результаты испытаний</w:t>
      </w:r>
      <w:r w:rsidR="00402B59">
        <w:t>, нагнетаний</w:t>
      </w:r>
      <w:r>
        <w:t xml:space="preserve"> и исследований скважин</w:t>
      </w:r>
    </w:p>
    <w:tbl>
      <w:tblPr>
        <w:tblStyle w:val="af"/>
        <w:tblW w:w="15021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2126"/>
        <w:gridCol w:w="1559"/>
        <w:gridCol w:w="1559"/>
        <w:gridCol w:w="1134"/>
        <w:gridCol w:w="1701"/>
        <w:gridCol w:w="1276"/>
        <w:gridCol w:w="1843"/>
      </w:tblGrid>
      <w:tr w:rsidR="00402B59" w14:paraId="76DE0D0A" w14:textId="77777777" w:rsidTr="00746F21">
        <w:trPr>
          <w:trHeight w:val="1518"/>
        </w:trPr>
        <w:tc>
          <w:tcPr>
            <w:tcW w:w="562" w:type="dxa"/>
            <w:shd w:val="clear" w:color="auto" w:fill="auto"/>
            <w:vAlign w:val="center"/>
          </w:tcPr>
          <w:p w14:paraId="69C320E4" w14:textId="77777777" w:rsidR="00402B59" w:rsidRDefault="00402B59" w:rsidP="00341AC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D1C6C2" w14:textId="77777777" w:rsidR="00402B59" w:rsidRPr="002A6E7B" w:rsidRDefault="00402B59" w:rsidP="00341AC6">
            <w:pPr>
              <w:jc w:val="center"/>
              <w:rPr>
                <w:rFonts w:cs="Times New Roman"/>
                <w:sz w:val="22"/>
                <w:szCs w:val="20"/>
              </w:rPr>
            </w:pPr>
            <w:r w:rsidRPr="001D1C80">
              <w:rPr>
                <w:sz w:val="22"/>
              </w:rPr>
              <w:t>Номер с</w:t>
            </w:r>
            <w:r>
              <w:rPr>
                <w:sz w:val="22"/>
              </w:rPr>
              <w:t>кважины, наименование структуры или месторождения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3C2EAF2" w14:textId="77777777" w:rsidR="00402B59" w:rsidRDefault="00402B59" w:rsidP="00341AC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Категория скважины / фактическая глубина, м</w:t>
            </w:r>
          </w:p>
        </w:tc>
        <w:tc>
          <w:tcPr>
            <w:tcW w:w="2126" w:type="dxa"/>
            <w:vAlign w:val="center"/>
          </w:tcPr>
          <w:p w14:paraId="17BC4A77" w14:textId="33D921FD" w:rsidR="00402B59" w:rsidRDefault="00402B59" w:rsidP="00A10EE8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Стратиграфическая приуроченность горизонта (и</w:t>
            </w:r>
            <w:r w:rsidRPr="00A10EE8">
              <w:rPr>
                <w:rFonts w:cs="Times New Roman"/>
                <w:sz w:val="22"/>
                <w:szCs w:val="20"/>
              </w:rPr>
              <w:t xml:space="preserve"> </w:t>
            </w:r>
            <w:r>
              <w:rPr>
                <w:rFonts w:cs="Times New Roman"/>
                <w:sz w:val="22"/>
                <w:szCs w:val="20"/>
              </w:rPr>
              <w:t>пласта), индекс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D817725" w14:textId="77777777" w:rsidR="00402B59" w:rsidRPr="00782F54" w:rsidRDefault="00402B59" w:rsidP="00341AC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Интервал испытания или перфорации, м</w:t>
            </w:r>
          </w:p>
        </w:tc>
        <w:tc>
          <w:tcPr>
            <w:tcW w:w="1559" w:type="dxa"/>
            <w:vAlign w:val="center"/>
          </w:tcPr>
          <w:p w14:paraId="5AC49DF5" w14:textId="77777777" w:rsidR="00402B59" w:rsidRDefault="00402B59" w:rsidP="00341AC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 xml:space="preserve">Способ вскрытия пласта / Способ вызова притока </w:t>
            </w:r>
          </w:p>
        </w:tc>
        <w:tc>
          <w:tcPr>
            <w:tcW w:w="1134" w:type="dxa"/>
            <w:vAlign w:val="center"/>
          </w:tcPr>
          <w:p w14:paraId="43EC9FD6" w14:textId="77777777" w:rsidR="00402B59" w:rsidRDefault="00402B59" w:rsidP="00341AC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Диаметр штуцера, мм</w:t>
            </w:r>
          </w:p>
        </w:tc>
        <w:tc>
          <w:tcPr>
            <w:tcW w:w="1701" w:type="dxa"/>
            <w:vAlign w:val="center"/>
          </w:tcPr>
          <w:p w14:paraId="67BCBACB" w14:textId="77777777" w:rsidR="00402B59" w:rsidRDefault="00402B59" w:rsidP="00341AC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Депрессия, МПа / Динамический уровень, м</w:t>
            </w:r>
          </w:p>
        </w:tc>
        <w:tc>
          <w:tcPr>
            <w:tcW w:w="1276" w:type="dxa"/>
            <w:vAlign w:val="center"/>
          </w:tcPr>
          <w:p w14:paraId="3D2BD08C" w14:textId="2BF21046" w:rsidR="00402B59" w:rsidRDefault="00402B59" w:rsidP="00F77525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Дебит</w:t>
            </w:r>
            <w:r w:rsidR="00F77525">
              <w:rPr>
                <w:rFonts w:cs="Times New Roman"/>
                <w:sz w:val="22"/>
                <w:szCs w:val="20"/>
              </w:rPr>
              <w:t xml:space="preserve"> (</w:t>
            </w:r>
            <w:proofErr w:type="spellStart"/>
            <w:r w:rsidR="00F77525">
              <w:rPr>
                <w:rFonts w:cs="Times New Roman"/>
                <w:sz w:val="22"/>
                <w:szCs w:val="20"/>
              </w:rPr>
              <w:t>прие-мистость</w:t>
            </w:r>
            <w:proofErr w:type="spellEnd"/>
            <w:r w:rsidR="00F77525">
              <w:rPr>
                <w:rFonts w:cs="Times New Roman"/>
                <w:sz w:val="22"/>
                <w:szCs w:val="20"/>
              </w:rPr>
              <w:t>)</w:t>
            </w:r>
            <w:r>
              <w:rPr>
                <w:rFonts w:cs="Times New Roman"/>
                <w:sz w:val="22"/>
                <w:szCs w:val="20"/>
              </w:rPr>
              <w:t>, м</w:t>
            </w:r>
            <w:r w:rsidRPr="00402B59">
              <w:rPr>
                <w:rFonts w:cs="Times New Roman"/>
                <w:sz w:val="22"/>
                <w:szCs w:val="20"/>
                <w:vertAlign w:val="superscript"/>
              </w:rPr>
              <w:t>3</w:t>
            </w:r>
            <w:r>
              <w:rPr>
                <w:rFonts w:cs="Times New Roman"/>
                <w:sz w:val="22"/>
                <w:szCs w:val="20"/>
              </w:rPr>
              <w:t>/</w:t>
            </w:r>
            <w:proofErr w:type="spellStart"/>
            <w:r>
              <w:rPr>
                <w:rFonts w:cs="Times New Roman"/>
                <w:sz w:val="22"/>
                <w:szCs w:val="20"/>
              </w:rPr>
              <w:t>сут</w:t>
            </w:r>
            <w:proofErr w:type="spellEnd"/>
          </w:p>
        </w:tc>
        <w:tc>
          <w:tcPr>
            <w:tcW w:w="1843" w:type="dxa"/>
            <w:vAlign w:val="center"/>
          </w:tcPr>
          <w:p w14:paraId="4E56E6B8" w14:textId="3259E17A" w:rsidR="00402B59" w:rsidRDefault="00402B59" w:rsidP="00341AC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Фактическое время непрерывной работы, ч</w:t>
            </w:r>
          </w:p>
        </w:tc>
      </w:tr>
      <w:tr w:rsidR="00402B59" w14:paraId="600C4DEA" w14:textId="77777777" w:rsidTr="00746F21">
        <w:tc>
          <w:tcPr>
            <w:tcW w:w="562" w:type="dxa"/>
            <w:shd w:val="clear" w:color="auto" w:fill="auto"/>
            <w:vAlign w:val="center"/>
          </w:tcPr>
          <w:p w14:paraId="3FA71D90" w14:textId="77777777" w:rsidR="00402B59" w:rsidRDefault="00402B59" w:rsidP="00341AC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25EA91" w14:textId="77777777" w:rsidR="00402B59" w:rsidRDefault="00402B59" w:rsidP="00341AC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EA47A92" w14:textId="77777777" w:rsidR="00402B59" w:rsidRDefault="00402B59" w:rsidP="00341AC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3</w:t>
            </w:r>
          </w:p>
        </w:tc>
        <w:tc>
          <w:tcPr>
            <w:tcW w:w="2126" w:type="dxa"/>
          </w:tcPr>
          <w:p w14:paraId="56FEE7DD" w14:textId="77777777" w:rsidR="00402B59" w:rsidRDefault="00402B59" w:rsidP="00341AC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C11E54D" w14:textId="77777777" w:rsidR="00402B59" w:rsidRDefault="00402B59" w:rsidP="00341AC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5</w:t>
            </w:r>
          </w:p>
        </w:tc>
        <w:tc>
          <w:tcPr>
            <w:tcW w:w="1559" w:type="dxa"/>
          </w:tcPr>
          <w:p w14:paraId="2596708C" w14:textId="77777777" w:rsidR="00402B59" w:rsidRDefault="00402B59" w:rsidP="00341AC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6</w:t>
            </w:r>
          </w:p>
        </w:tc>
        <w:tc>
          <w:tcPr>
            <w:tcW w:w="1134" w:type="dxa"/>
          </w:tcPr>
          <w:p w14:paraId="17687FD5" w14:textId="77777777" w:rsidR="00402B59" w:rsidRDefault="00402B59" w:rsidP="00341AC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7</w:t>
            </w:r>
          </w:p>
        </w:tc>
        <w:tc>
          <w:tcPr>
            <w:tcW w:w="1701" w:type="dxa"/>
          </w:tcPr>
          <w:p w14:paraId="1EFCC11C" w14:textId="77777777" w:rsidR="00402B59" w:rsidRDefault="00402B59" w:rsidP="00341AC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8</w:t>
            </w:r>
          </w:p>
        </w:tc>
        <w:tc>
          <w:tcPr>
            <w:tcW w:w="1276" w:type="dxa"/>
            <w:vAlign w:val="center"/>
          </w:tcPr>
          <w:p w14:paraId="0DFC6064" w14:textId="7F96649E" w:rsidR="00402B59" w:rsidRDefault="00402B59" w:rsidP="00341AC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9</w:t>
            </w:r>
          </w:p>
        </w:tc>
        <w:tc>
          <w:tcPr>
            <w:tcW w:w="1843" w:type="dxa"/>
          </w:tcPr>
          <w:p w14:paraId="61890186" w14:textId="666D9622" w:rsidR="00402B59" w:rsidRDefault="00402B59" w:rsidP="00341AC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10</w:t>
            </w:r>
          </w:p>
        </w:tc>
      </w:tr>
      <w:tr w:rsidR="00402B59" w14:paraId="4E546257" w14:textId="77777777" w:rsidTr="00746F21">
        <w:tc>
          <w:tcPr>
            <w:tcW w:w="562" w:type="dxa"/>
            <w:shd w:val="clear" w:color="auto" w:fill="auto"/>
            <w:vAlign w:val="center"/>
          </w:tcPr>
          <w:p w14:paraId="5315FAD9" w14:textId="77777777" w:rsidR="00402B59" w:rsidRDefault="00402B59" w:rsidP="00341AC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D4545CE" w14:textId="77777777" w:rsidR="00402B59" w:rsidRDefault="00402B59" w:rsidP="00341AC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593A3B0" w14:textId="77777777" w:rsidR="00402B59" w:rsidRDefault="00402B59" w:rsidP="00341AC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126" w:type="dxa"/>
          </w:tcPr>
          <w:p w14:paraId="7BFB6516" w14:textId="77777777" w:rsidR="00402B59" w:rsidRDefault="00402B59" w:rsidP="00341AC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661E823" w14:textId="77777777" w:rsidR="00402B59" w:rsidRDefault="00402B59" w:rsidP="00341AC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559" w:type="dxa"/>
          </w:tcPr>
          <w:p w14:paraId="25137D54" w14:textId="77777777" w:rsidR="00402B59" w:rsidRDefault="00402B59" w:rsidP="00341AC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134" w:type="dxa"/>
          </w:tcPr>
          <w:p w14:paraId="77BBC7AB" w14:textId="77777777" w:rsidR="00402B59" w:rsidRDefault="00402B59" w:rsidP="00341AC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701" w:type="dxa"/>
          </w:tcPr>
          <w:p w14:paraId="79E7E840" w14:textId="77777777" w:rsidR="00402B59" w:rsidRDefault="00402B59" w:rsidP="00341AC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D0AF137" w14:textId="77777777" w:rsidR="00402B59" w:rsidRDefault="00402B59" w:rsidP="00341AC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843" w:type="dxa"/>
          </w:tcPr>
          <w:p w14:paraId="50C5C647" w14:textId="260A87DD" w:rsidR="00402B59" w:rsidRDefault="00402B59" w:rsidP="00341AC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</w:tr>
    </w:tbl>
    <w:p w14:paraId="164D8790" w14:textId="77777777" w:rsidR="00341AC6" w:rsidRDefault="00341AC6" w:rsidP="00341AC6"/>
    <w:p w14:paraId="37565EA1" w14:textId="4CB15344" w:rsidR="00341AC6" w:rsidRPr="00B717A8" w:rsidRDefault="00341AC6" w:rsidP="00341AC6">
      <w:r>
        <w:rPr>
          <w:rFonts w:cs="Times New Roman"/>
          <w:szCs w:val="26"/>
        </w:rPr>
        <w:t xml:space="preserve">Продолжение таблицы </w:t>
      </w:r>
      <w:r w:rsidR="0055391E">
        <w:t>2</w:t>
      </w:r>
    </w:p>
    <w:tbl>
      <w:tblPr>
        <w:tblStyle w:val="af"/>
        <w:tblW w:w="15023" w:type="dxa"/>
        <w:tblLayout w:type="fixed"/>
        <w:tblLook w:val="04A0" w:firstRow="1" w:lastRow="0" w:firstColumn="1" w:lastColumn="0" w:noHBand="0" w:noVBand="1"/>
      </w:tblPr>
      <w:tblGrid>
        <w:gridCol w:w="1417"/>
        <w:gridCol w:w="1417"/>
        <w:gridCol w:w="1417"/>
        <w:gridCol w:w="1417"/>
        <w:gridCol w:w="1417"/>
        <w:gridCol w:w="1701"/>
        <w:gridCol w:w="1985"/>
        <w:gridCol w:w="1984"/>
        <w:gridCol w:w="2268"/>
      </w:tblGrid>
      <w:tr w:rsidR="00341AC6" w14:paraId="1A3E07D4" w14:textId="77777777" w:rsidTr="00687CA6">
        <w:trPr>
          <w:trHeight w:val="413"/>
        </w:trPr>
        <w:tc>
          <w:tcPr>
            <w:tcW w:w="5668" w:type="dxa"/>
            <w:gridSpan w:val="4"/>
            <w:vAlign w:val="center"/>
          </w:tcPr>
          <w:p w14:paraId="07790CA0" w14:textId="77777777" w:rsidR="00341AC6" w:rsidRDefault="00341AC6" w:rsidP="00341AC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Дебит, м</w:t>
            </w:r>
            <w:r w:rsidRPr="002D2296">
              <w:rPr>
                <w:rFonts w:cs="Times New Roman"/>
                <w:sz w:val="22"/>
                <w:szCs w:val="20"/>
                <w:vertAlign w:val="superscript"/>
              </w:rPr>
              <w:t>3</w:t>
            </w:r>
            <w:r>
              <w:rPr>
                <w:rFonts w:cs="Times New Roman"/>
                <w:sz w:val="22"/>
                <w:szCs w:val="20"/>
              </w:rPr>
              <w:t>/</w:t>
            </w:r>
            <w:proofErr w:type="spellStart"/>
            <w:r>
              <w:rPr>
                <w:rFonts w:cs="Times New Roman"/>
                <w:sz w:val="22"/>
                <w:szCs w:val="20"/>
              </w:rPr>
              <w:t>сут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49E60A33" w14:textId="77777777" w:rsidR="00341AC6" w:rsidRDefault="00341AC6" w:rsidP="00341AC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Пластовое давление, МПа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9222996" w14:textId="77777777" w:rsidR="00341AC6" w:rsidRDefault="00341AC6" w:rsidP="00341AC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 xml:space="preserve">Пластовая температура, </w:t>
            </w:r>
            <w:r w:rsidRPr="009941EB">
              <w:rPr>
                <w:rFonts w:cs="Times New Roman"/>
                <w:sz w:val="22"/>
                <w:szCs w:val="20"/>
                <w:vertAlign w:val="superscript"/>
                <w:lang w:val="en-US"/>
              </w:rPr>
              <w:t>0</w:t>
            </w:r>
            <w:r>
              <w:rPr>
                <w:rFonts w:cs="Times New Roman"/>
                <w:sz w:val="22"/>
                <w:szCs w:val="20"/>
                <w:lang w:val="en-US"/>
              </w:rPr>
              <w:t>C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4EA217EA" w14:textId="77777777" w:rsidR="00341AC6" w:rsidRDefault="00341AC6" w:rsidP="00341AC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Коэффициент продуктивности, м</w:t>
            </w:r>
            <w:r w:rsidRPr="002D2296">
              <w:rPr>
                <w:rFonts w:cs="Times New Roman"/>
                <w:sz w:val="22"/>
                <w:szCs w:val="20"/>
                <w:vertAlign w:val="superscript"/>
              </w:rPr>
              <w:t>3</w:t>
            </w:r>
            <w:r>
              <w:rPr>
                <w:rFonts w:cs="Times New Roman"/>
                <w:sz w:val="22"/>
                <w:szCs w:val="20"/>
              </w:rPr>
              <w:t>/</w:t>
            </w:r>
            <w:proofErr w:type="spellStart"/>
            <w:r>
              <w:rPr>
                <w:rFonts w:cs="Times New Roman"/>
                <w:sz w:val="22"/>
                <w:szCs w:val="20"/>
              </w:rPr>
              <w:t>сут</w:t>
            </w:r>
            <w:proofErr w:type="spellEnd"/>
            <w:r>
              <w:rPr>
                <w:rFonts w:cs="Times New Roman"/>
                <w:sz w:val="22"/>
                <w:szCs w:val="20"/>
              </w:rPr>
              <w:t>/МПа</w:t>
            </w:r>
          </w:p>
        </w:tc>
        <w:tc>
          <w:tcPr>
            <w:tcW w:w="1984" w:type="dxa"/>
            <w:vMerge w:val="restart"/>
            <w:vAlign w:val="center"/>
          </w:tcPr>
          <w:p w14:paraId="3B7C3D3B" w14:textId="77777777" w:rsidR="00341AC6" w:rsidRDefault="00341AC6" w:rsidP="00341AC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Проницаемость, мкм</w:t>
            </w:r>
            <w:r w:rsidRPr="00710E47">
              <w:rPr>
                <w:rFonts w:cs="Times New Roman"/>
                <w:sz w:val="22"/>
                <w:szCs w:val="20"/>
                <w:vertAlign w:val="superscript"/>
              </w:rPr>
              <w:t>2</w:t>
            </w:r>
          </w:p>
        </w:tc>
        <w:tc>
          <w:tcPr>
            <w:tcW w:w="2268" w:type="dxa"/>
            <w:vMerge w:val="restart"/>
            <w:vAlign w:val="center"/>
          </w:tcPr>
          <w:p w14:paraId="2845D661" w14:textId="77777777" w:rsidR="00341AC6" w:rsidRDefault="00341AC6" w:rsidP="00341AC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Наименование вида исследований</w:t>
            </w:r>
          </w:p>
        </w:tc>
      </w:tr>
      <w:tr w:rsidR="00341AC6" w14:paraId="6ECCACF8" w14:textId="77777777" w:rsidTr="00687CA6">
        <w:trPr>
          <w:trHeight w:val="600"/>
        </w:trPr>
        <w:tc>
          <w:tcPr>
            <w:tcW w:w="1417" w:type="dxa"/>
            <w:vAlign w:val="center"/>
          </w:tcPr>
          <w:p w14:paraId="58BF1985" w14:textId="77777777" w:rsidR="00341AC6" w:rsidRDefault="00341AC6" w:rsidP="00341AC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нефти</w:t>
            </w:r>
          </w:p>
        </w:tc>
        <w:tc>
          <w:tcPr>
            <w:tcW w:w="1417" w:type="dxa"/>
            <w:vAlign w:val="center"/>
          </w:tcPr>
          <w:p w14:paraId="3642E46D" w14:textId="77777777" w:rsidR="00341AC6" w:rsidRDefault="00341AC6" w:rsidP="00341AC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газа</w:t>
            </w:r>
          </w:p>
        </w:tc>
        <w:tc>
          <w:tcPr>
            <w:tcW w:w="1417" w:type="dxa"/>
            <w:vAlign w:val="center"/>
          </w:tcPr>
          <w:p w14:paraId="3F41ECA9" w14:textId="77777777" w:rsidR="00341AC6" w:rsidRDefault="00341AC6" w:rsidP="00341AC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воды</w:t>
            </w:r>
          </w:p>
        </w:tc>
        <w:tc>
          <w:tcPr>
            <w:tcW w:w="1417" w:type="dxa"/>
            <w:vAlign w:val="center"/>
          </w:tcPr>
          <w:p w14:paraId="5F20D8AC" w14:textId="77777777" w:rsidR="00341AC6" w:rsidRDefault="00341AC6" w:rsidP="00341AC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конденсата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0A25310E" w14:textId="77777777" w:rsidR="00341AC6" w:rsidRDefault="00341AC6" w:rsidP="00341AC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D78F25" w14:textId="77777777" w:rsidR="00341AC6" w:rsidRDefault="00341AC6" w:rsidP="00341AC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B9B6CF7" w14:textId="77777777" w:rsidR="00341AC6" w:rsidRDefault="00341AC6" w:rsidP="00341AC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34AFF023" w14:textId="77777777" w:rsidR="00341AC6" w:rsidRDefault="00341AC6" w:rsidP="00341AC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5C9C2F3A" w14:textId="77777777" w:rsidR="00341AC6" w:rsidRDefault="00341AC6" w:rsidP="00341AC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</w:tr>
      <w:tr w:rsidR="00341AC6" w14:paraId="397A0270" w14:textId="77777777" w:rsidTr="00687CA6">
        <w:tc>
          <w:tcPr>
            <w:tcW w:w="1417" w:type="dxa"/>
          </w:tcPr>
          <w:p w14:paraId="3D148B53" w14:textId="4AB276B4" w:rsidR="00341AC6" w:rsidRDefault="00341AC6" w:rsidP="00341AC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10</w:t>
            </w:r>
          </w:p>
        </w:tc>
        <w:tc>
          <w:tcPr>
            <w:tcW w:w="1417" w:type="dxa"/>
          </w:tcPr>
          <w:p w14:paraId="5831B1EA" w14:textId="3B80C28A" w:rsidR="00341AC6" w:rsidRDefault="00341AC6" w:rsidP="00341AC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11</w:t>
            </w:r>
          </w:p>
        </w:tc>
        <w:tc>
          <w:tcPr>
            <w:tcW w:w="1417" w:type="dxa"/>
          </w:tcPr>
          <w:p w14:paraId="058331C8" w14:textId="55B3F83B" w:rsidR="00341AC6" w:rsidRDefault="00341AC6" w:rsidP="00341AC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12</w:t>
            </w:r>
          </w:p>
        </w:tc>
        <w:tc>
          <w:tcPr>
            <w:tcW w:w="1417" w:type="dxa"/>
          </w:tcPr>
          <w:p w14:paraId="15197BFB" w14:textId="7446CFF0" w:rsidR="00341AC6" w:rsidRDefault="00341AC6" w:rsidP="00341AC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DB61A1D" w14:textId="43B6132E" w:rsidR="00341AC6" w:rsidRDefault="00341AC6" w:rsidP="00341AC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147A6B" w14:textId="210B1494" w:rsidR="00341AC6" w:rsidRDefault="00341AC6" w:rsidP="00341AC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2A910F9" w14:textId="347B3533" w:rsidR="00341AC6" w:rsidRDefault="00341AC6" w:rsidP="00341AC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16</w:t>
            </w:r>
          </w:p>
        </w:tc>
        <w:tc>
          <w:tcPr>
            <w:tcW w:w="1984" w:type="dxa"/>
          </w:tcPr>
          <w:p w14:paraId="7AFCD979" w14:textId="75B4AB35" w:rsidR="00341AC6" w:rsidRDefault="00341AC6" w:rsidP="00341AC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17</w:t>
            </w:r>
          </w:p>
        </w:tc>
        <w:tc>
          <w:tcPr>
            <w:tcW w:w="2268" w:type="dxa"/>
          </w:tcPr>
          <w:p w14:paraId="512FFFED" w14:textId="2F190D9C" w:rsidR="00341AC6" w:rsidRDefault="00341AC6" w:rsidP="00341AC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18</w:t>
            </w:r>
          </w:p>
        </w:tc>
      </w:tr>
      <w:tr w:rsidR="00341AC6" w14:paraId="6D175144" w14:textId="77777777" w:rsidTr="00687CA6">
        <w:tc>
          <w:tcPr>
            <w:tcW w:w="1417" w:type="dxa"/>
          </w:tcPr>
          <w:p w14:paraId="18BC4647" w14:textId="77777777" w:rsidR="00341AC6" w:rsidRDefault="00341AC6" w:rsidP="00341AC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417" w:type="dxa"/>
          </w:tcPr>
          <w:p w14:paraId="09E0BF21" w14:textId="77777777" w:rsidR="00341AC6" w:rsidRDefault="00341AC6" w:rsidP="00341AC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417" w:type="dxa"/>
          </w:tcPr>
          <w:p w14:paraId="0E110459" w14:textId="77777777" w:rsidR="00341AC6" w:rsidRDefault="00341AC6" w:rsidP="00341AC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417" w:type="dxa"/>
          </w:tcPr>
          <w:p w14:paraId="3DE07604" w14:textId="77777777" w:rsidR="00341AC6" w:rsidRDefault="00341AC6" w:rsidP="00341AC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71C4D52" w14:textId="77777777" w:rsidR="00341AC6" w:rsidRDefault="00341AC6" w:rsidP="00341AC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3CF22C6" w14:textId="77777777" w:rsidR="00341AC6" w:rsidRDefault="00341AC6" w:rsidP="00341AC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C75D38D" w14:textId="77777777" w:rsidR="00341AC6" w:rsidRDefault="00341AC6" w:rsidP="00341AC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984" w:type="dxa"/>
          </w:tcPr>
          <w:p w14:paraId="4F41CF51" w14:textId="77777777" w:rsidR="00341AC6" w:rsidRDefault="00341AC6" w:rsidP="00341AC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268" w:type="dxa"/>
          </w:tcPr>
          <w:p w14:paraId="2ABB4373" w14:textId="77777777" w:rsidR="00341AC6" w:rsidRDefault="00341AC6" w:rsidP="00341AC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</w:tr>
    </w:tbl>
    <w:p w14:paraId="5123DFEB" w14:textId="77777777" w:rsidR="001C5616" w:rsidRDefault="001C5616" w:rsidP="001C5616">
      <w:pPr>
        <w:rPr>
          <w:rFonts w:cs="Times New Roman"/>
          <w:szCs w:val="26"/>
        </w:rPr>
      </w:pPr>
    </w:p>
    <w:p w14:paraId="4F0F94F7" w14:textId="77777777" w:rsidR="00F70152" w:rsidRDefault="00F70152" w:rsidP="001C5616">
      <w:pPr>
        <w:rPr>
          <w:rFonts w:cs="Times New Roman"/>
          <w:szCs w:val="26"/>
        </w:rPr>
      </w:pPr>
    </w:p>
    <w:p w14:paraId="23D2B727" w14:textId="77777777" w:rsidR="00F70152" w:rsidRDefault="00F70152" w:rsidP="001C5616">
      <w:pPr>
        <w:rPr>
          <w:rFonts w:cs="Times New Roman"/>
          <w:szCs w:val="26"/>
        </w:rPr>
      </w:pPr>
    </w:p>
    <w:p w14:paraId="05D1BB17" w14:textId="77777777" w:rsidR="005148A6" w:rsidRDefault="005148A6" w:rsidP="001C5616">
      <w:pPr>
        <w:rPr>
          <w:rFonts w:cs="Times New Roman"/>
          <w:szCs w:val="26"/>
        </w:rPr>
      </w:pPr>
    </w:p>
    <w:p w14:paraId="68522870" w14:textId="49D42A46" w:rsidR="001C5616" w:rsidRDefault="001C5616" w:rsidP="001C5616">
      <w:pPr>
        <w:rPr>
          <w:rFonts w:cs="Times New Roman"/>
          <w:szCs w:val="26"/>
        </w:rPr>
      </w:pPr>
      <w:r w:rsidRPr="00A91458">
        <w:t xml:space="preserve">Таблица </w:t>
      </w:r>
      <w:r w:rsidR="0055391E">
        <w:t>3</w:t>
      </w:r>
      <w:r w:rsidRPr="00A91458">
        <w:t>.</w:t>
      </w:r>
      <w:r>
        <w:t xml:space="preserve"> </w:t>
      </w:r>
      <w:r>
        <w:rPr>
          <w:rFonts w:cs="Times New Roman"/>
          <w:szCs w:val="26"/>
        </w:rPr>
        <w:t xml:space="preserve">Результаты интерпретации материалов промыслово-геофизических исследований скважин </w:t>
      </w:r>
    </w:p>
    <w:tbl>
      <w:tblPr>
        <w:tblStyle w:val="af"/>
        <w:tblW w:w="15021" w:type="dxa"/>
        <w:tblLayout w:type="fixed"/>
        <w:tblLook w:val="04A0" w:firstRow="1" w:lastRow="0" w:firstColumn="1" w:lastColumn="0" w:noHBand="0" w:noVBand="1"/>
      </w:tblPr>
      <w:tblGrid>
        <w:gridCol w:w="514"/>
        <w:gridCol w:w="2175"/>
        <w:gridCol w:w="1701"/>
        <w:gridCol w:w="1701"/>
        <w:gridCol w:w="1559"/>
        <w:gridCol w:w="1417"/>
        <w:gridCol w:w="1985"/>
        <w:gridCol w:w="1276"/>
        <w:gridCol w:w="1417"/>
        <w:gridCol w:w="1276"/>
      </w:tblGrid>
      <w:tr w:rsidR="0004178A" w14:paraId="449A9FDB" w14:textId="2D28B5A9" w:rsidTr="00687CA6">
        <w:trPr>
          <w:trHeight w:val="709"/>
        </w:trPr>
        <w:tc>
          <w:tcPr>
            <w:tcW w:w="514" w:type="dxa"/>
            <w:vMerge w:val="restart"/>
            <w:shd w:val="clear" w:color="auto" w:fill="auto"/>
            <w:vAlign w:val="center"/>
          </w:tcPr>
          <w:p w14:paraId="32E64A5F" w14:textId="77777777" w:rsidR="0004178A" w:rsidRDefault="0004178A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№ п/п</w:t>
            </w:r>
          </w:p>
        </w:tc>
        <w:tc>
          <w:tcPr>
            <w:tcW w:w="2175" w:type="dxa"/>
            <w:vMerge w:val="restart"/>
            <w:shd w:val="clear" w:color="auto" w:fill="auto"/>
            <w:vAlign w:val="center"/>
          </w:tcPr>
          <w:p w14:paraId="47BFF7C0" w14:textId="7CCB17F3" w:rsidR="0004178A" w:rsidRPr="002A6E7B" w:rsidRDefault="0004178A" w:rsidP="005A08AA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sz w:val="22"/>
              </w:rPr>
              <w:t>Стратиграфическая приуроченность пласта, индекс</w:t>
            </w:r>
            <w:r w:rsidRPr="00341AC6">
              <w:rPr>
                <w:sz w:val="22"/>
              </w:rPr>
              <w:t xml:space="preserve">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A906767" w14:textId="7CA1FA17" w:rsidR="0004178A" w:rsidRDefault="0004178A" w:rsidP="00416D7D">
            <w:pPr>
              <w:jc w:val="center"/>
              <w:rPr>
                <w:rFonts w:cs="Times New Roman"/>
                <w:sz w:val="22"/>
                <w:szCs w:val="20"/>
              </w:rPr>
            </w:pPr>
            <w:r w:rsidRPr="00341AC6">
              <w:rPr>
                <w:sz w:val="22"/>
              </w:rPr>
              <w:t>Номер скважины, наименование месторождения</w:t>
            </w:r>
          </w:p>
        </w:tc>
        <w:tc>
          <w:tcPr>
            <w:tcW w:w="3260" w:type="dxa"/>
            <w:gridSpan w:val="2"/>
            <w:vMerge w:val="restart"/>
            <w:shd w:val="clear" w:color="auto" w:fill="auto"/>
            <w:vAlign w:val="center"/>
          </w:tcPr>
          <w:p w14:paraId="00DBAE6B" w14:textId="248622A8" w:rsidR="0004178A" w:rsidRDefault="0004178A" w:rsidP="00402B59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 xml:space="preserve">Границы (интервал) </w:t>
            </w:r>
            <w:r w:rsidR="00402B59">
              <w:rPr>
                <w:rFonts w:cs="Times New Roman"/>
                <w:sz w:val="22"/>
                <w:szCs w:val="20"/>
              </w:rPr>
              <w:t>вмещающих и перекрывающих пород</w:t>
            </w:r>
            <w:r>
              <w:rPr>
                <w:rFonts w:cs="Times New Roman"/>
                <w:sz w:val="22"/>
                <w:szCs w:val="20"/>
              </w:rPr>
              <w:t xml:space="preserve"> </w:t>
            </w:r>
            <w:r w:rsidR="00402B59">
              <w:rPr>
                <w:rFonts w:cs="Times New Roman"/>
                <w:sz w:val="22"/>
                <w:szCs w:val="20"/>
              </w:rPr>
              <w:t xml:space="preserve">(пластов) </w:t>
            </w:r>
            <w:r>
              <w:rPr>
                <w:rFonts w:cs="Times New Roman"/>
                <w:sz w:val="22"/>
                <w:szCs w:val="20"/>
              </w:rPr>
              <w:t xml:space="preserve">по глубине / </w:t>
            </w:r>
            <w:proofErr w:type="spellStart"/>
            <w:r>
              <w:rPr>
                <w:rFonts w:cs="Times New Roman"/>
                <w:sz w:val="22"/>
                <w:szCs w:val="20"/>
              </w:rPr>
              <w:t>абс</w:t>
            </w:r>
            <w:proofErr w:type="spellEnd"/>
            <w:r>
              <w:rPr>
                <w:rFonts w:cs="Times New Roman"/>
                <w:sz w:val="22"/>
                <w:szCs w:val="20"/>
              </w:rPr>
              <w:t xml:space="preserve">. </w:t>
            </w:r>
            <w:proofErr w:type="spellStart"/>
            <w:r>
              <w:rPr>
                <w:rFonts w:cs="Times New Roman"/>
                <w:sz w:val="22"/>
                <w:szCs w:val="20"/>
              </w:rPr>
              <w:t>отм</w:t>
            </w:r>
            <w:proofErr w:type="spellEnd"/>
            <w:r>
              <w:rPr>
                <w:rFonts w:cs="Times New Roman"/>
                <w:sz w:val="22"/>
                <w:szCs w:val="20"/>
              </w:rPr>
              <w:t>., м</w:t>
            </w:r>
          </w:p>
        </w:tc>
        <w:tc>
          <w:tcPr>
            <w:tcW w:w="1417" w:type="dxa"/>
            <w:vMerge w:val="restart"/>
            <w:vAlign w:val="center"/>
          </w:tcPr>
          <w:p w14:paraId="06BEE3BD" w14:textId="10163134" w:rsidR="0004178A" w:rsidRDefault="0004178A" w:rsidP="00EF62B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Толщина (мощность)пласта, м</w:t>
            </w:r>
          </w:p>
        </w:tc>
        <w:tc>
          <w:tcPr>
            <w:tcW w:w="1985" w:type="dxa"/>
            <w:vMerge w:val="restart"/>
            <w:vAlign w:val="center"/>
          </w:tcPr>
          <w:p w14:paraId="64338B39" w14:textId="748D5B9A" w:rsidR="0004178A" w:rsidRDefault="0004178A" w:rsidP="00EF62B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Относительная амплитуда ПС</w:t>
            </w:r>
          </w:p>
        </w:tc>
        <w:tc>
          <w:tcPr>
            <w:tcW w:w="3969" w:type="dxa"/>
            <w:gridSpan w:val="3"/>
            <w:vAlign w:val="center"/>
          </w:tcPr>
          <w:p w14:paraId="0DCDE9AB" w14:textId="38F38FB6" w:rsidR="0004178A" w:rsidRPr="00EF62BD" w:rsidRDefault="0004178A" w:rsidP="00EF62B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Сопротивление пласта, Ом м</w:t>
            </w:r>
          </w:p>
        </w:tc>
      </w:tr>
      <w:tr w:rsidR="0004178A" w14:paraId="72DA3247" w14:textId="77777777" w:rsidTr="00687CA6">
        <w:trPr>
          <w:cantSplit/>
          <w:trHeight w:val="1545"/>
        </w:trPr>
        <w:tc>
          <w:tcPr>
            <w:tcW w:w="514" w:type="dxa"/>
            <w:vMerge/>
            <w:shd w:val="clear" w:color="auto" w:fill="auto"/>
            <w:vAlign w:val="center"/>
          </w:tcPr>
          <w:p w14:paraId="3454FB82" w14:textId="77777777" w:rsidR="0004178A" w:rsidRDefault="0004178A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  <w:vAlign w:val="center"/>
          </w:tcPr>
          <w:p w14:paraId="3B4169B1" w14:textId="77777777" w:rsidR="0004178A" w:rsidRDefault="0004178A" w:rsidP="005A08AA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7807F5F" w14:textId="77777777" w:rsidR="0004178A" w:rsidRPr="00341AC6" w:rsidRDefault="0004178A" w:rsidP="001C5616">
            <w:pPr>
              <w:jc w:val="center"/>
              <w:rPr>
                <w:sz w:val="22"/>
              </w:rPr>
            </w:pPr>
          </w:p>
        </w:tc>
        <w:tc>
          <w:tcPr>
            <w:tcW w:w="3260" w:type="dxa"/>
            <w:gridSpan w:val="2"/>
            <w:vMerge/>
            <w:shd w:val="clear" w:color="auto" w:fill="auto"/>
            <w:vAlign w:val="center"/>
          </w:tcPr>
          <w:p w14:paraId="77A331B4" w14:textId="77777777" w:rsidR="0004178A" w:rsidRDefault="0004178A" w:rsidP="00EF62B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4AB6D08F" w14:textId="77777777" w:rsidR="0004178A" w:rsidRDefault="0004178A" w:rsidP="00EF62B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14:paraId="626BD5B0" w14:textId="77777777" w:rsidR="0004178A" w:rsidRDefault="0004178A" w:rsidP="00EF62B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5DF1B5AD" w14:textId="54E3F497" w:rsidR="0004178A" w:rsidRDefault="0004178A" w:rsidP="00C9189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по БК</w:t>
            </w:r>
            <w:r w:rsidR="00C91896">
              <w:rPr>
                <w:rFonts w:cs="Times New Roman"/>
                <w:sz w:val="22"/>
                <w:szCs w:val="20"/>
              </w:rPr>
              <w:t>З</w:t>
            </w:r>
          </w:p>
        </w:tc>
        <w:tc>
          <w:tcPr>
            <w:tcW w:w="1417" w:type="dxa"/>
            <w:vMerge w:val="restart"/>
            <w:vAlign w:val="center"/>
          </w:tcPr>
          <w:p w14:paraId="1CD3878A" w14:textId="237F1DB4" w:rsidR="0004178A" w:rsidRDefault="0004178A" w:rsidP="0004178A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по БК</w:t>
            </w:r>
          </w:p>
        </w:tc>
        <w:tc>
          <w:tcPr>
            <w:tcW w:w="1276" w:type="dxa"/>
            <w:vMerge w:val="restart"/>
            <w:vAlign w:val="center"/>
          </w:tcPr>
          <w:p w14:paraId="7A037CDD" w14:textId="5AB6EC23" w:rsidR="0004178A" w:rsidRDefault="0004178A" w:rsidP="0004178A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по ИК</w:t>
            </w:r>
          </w:p>
        </w:tc>
      </w:tr>
      <w:tr w:rsidR="0004178A" w14:paraId="77C2953B" w14:textId="77777777" w:rsidTr="00687CA6">
        <w:trPr>
          <w:cantSplit/>
          <w:trHeight w:val="1050"/>
        </w:trPr>
        <w:tc>
          <w:tcPr>
            <w:tcW w:w="514" w:type="dxa"/>
            <w:vMerge/>
            <w:shd w:val="clear" w:color="auto" w:fill="auto"/>
            <w:vAlign w:val="center"/>
          </w:tcPr>
          <w:p w14:paraId="48DE9AF4" w14:textId="77777777" w:rsidR="0004178A" w:rsidRDefault="0004178A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  <w:vAlign w:val="center"/>
          </w:tcPr>
          <w:p w14:paraId="1EEB53CA" w14:textId="77777777" w:rsidR="0004178A" w:rsidRDefault="0004178A" w:rsidP="005A08AA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4FA3B5B" w14:textId="77777777" w:rsidR="0004178A" w:rsidRPr="00341AC6" w:rsidRDefault="0004178A" w:rsidP="001C5616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EC3FD21" w14:textId="684EAABF" w:rsidR="0004178A" w:rsidRDefault="0004178A" w:rsidP="0004178A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по кровле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FD649D" w14:textId="76414E1A" w:rsidR="0004178A" w:rsidRDefault="0004178A" w:rsidP="00EF62B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по подошве</w:t>
            </w:r>
          </w:p>
        </w:tc>
        <w:tc>
          <w:tcPr>
            <w:tcW w:w="1417" w:type="dxa"/>
            <w:vMerge/>
            <w:vAlign w:val="center"/>
          </w:tcPr>
          <w:p w14:paraId="4FD2CA7B" w14:textId="456A459D" w:rsidR="0004178A" w:rsidRDefault="0004178A" w:rsidP="00EF62B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14:paraId="64AEB54F" w14:textId="77777777" w:rsidR="0004178A" w:rsidRDefault="0004178A" w:rsidP="00EF62B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1D6E95BB" w14:textId="77777777" w:rsidR="0004178A" w:rsidRDefault="0004178A" w:rsidP="0004178A">
            <w:pPr>
              <w:ind w:left="113" w:right="113"/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417" w:type="dxa"/>
            <w:vMerge/>
            <w:textDirection w:val="btLr"/>
            <w:vAlign w:val="center"/>
          </w:tcPr>
          <w:p w14:paraId="3672EE57" w14:textId="77777777" w:rsidR="0004178A" w:rsidRDefault="0004178A" w:rsidP="0004178A">
            <w:pPr>
              <w:ind w:left="113" w:right="113"/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722E5D6A" w14:textId="77777777" w:rsidR="0004178A" w:rsidRDefault="0004178A" w:rsidP="0004178A">
            <w:pPr>
              <w:ind w:left="113" w:right="113"/>
              <w:jc w:val="center"/>
              <w:rPr>
                <w:rFonts w:cs="Times New Roman"/>
                <w:sz w:val="22"/>
                <w:szCs w:val="20"/>
              </w:rPr>
            </w:pPr>
          </w:p>
        </w:tc>
      </w:tr>
      <w:tr w:rsidR="0004178A" w14:paraId="0FD9D98D" w14:textId="2F89ED5C" w:rsidTr="00687CA6">
        <w:tc>
          <w:tcPr>
            <w:tcW w:w="514" w:type="dxa"/>
            <w:shd w:val="clear" w:color="auto" w:fill="auto"/>
            <w:vAlign w:val="center"/>
          </w:tcPr>
          <w:p w14:paraId="17728804" w14:textId="77777777" w:rsidR="0004178A" w:rsidRDefault="0004178A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1FD8C0C5" w14:textId="77777777" w:rsidR="0004178A" w:rsidRDefault="0004178A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680BB3" w14:textId="77777777" w:rsidR="0004178A" w:rsidRDefault="0004178A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95AC78" w14:textId="368DE484" w:rsidR="0004178A" w:rsidRDefault="0004178A" w:rsidP="0004178A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204BC9" w14:textId="7DA56113" w:rsidR="0004178A" w:rsidRDefault="0004178A" w:rsidP="0004178A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5</w:t>
            </w:r>
          </w:p>
        </w:tc>
        <w:tc>
          <w:tcPr>
            <w:tcW w:w="1417" w:type="dxa"/>
          </w:tcPr>
          <w:p w14:paraId="1406344A" w14:textId="4C8A0DB6" w:rsidR="0004178A" w:rsidRDefault="0004178A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6</w:t>
            </w:r>
          </w:p>
        </w:tc>
        <w:tc>
          <w:tcPr>
            <w:tcW w:w="1985" w:type="dxa"/>
          </w:tcPr>
          <w:p w14:paraId="4D10B34E" w14:textId="26EB6331" w:rsidR="0004178A" w:rsidRDefault="0004178A" w:rsidP="0004178A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7</w:t>
            </w:r>
          </w:p>
        </w:tc>
        <w:tc>
          <w:tcPr>
            <w:tcW w:w="1276" w:type="dxa"/>
          </w:tcPr>
          <w:p w14:paraId="55DB69A4" w14:textId="2F49154F" w:rsidR="0004178A" w:rsidRDefault="0004178A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8</w:t>
            </w:r>
          </w:p>
        </w:tc>
        <w:tc>
          <w:tcPr>
            <w:tcW w:w="1417" w:type="dxa"/>
          </w:tcPr>
          <w:p w14:paraId="62E466F2" w14:textId="21C34E9E" w:rsidR="0004178A" w:rsidRDefault="0004178A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9</w:t>
            </w:r>
          </w:p>
        </w:tc>
        <w:tc>
          <w:tcPr>
            <w:tcW w:w="1276" w:type="dxa"/>
          </w:tcPr>
          <w:p w14:paraId="5963AAA7" w14:textId="5CABD1D9" w:rsidR="0004178A" w:rsidRDefault="0004178A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10</w:t>
            </w:r>
          </w:p>
        </w:tc>
      </w:tr>
      <w:tr w:rsidR="0004178A" w14:paraId="49F10595" w14:textId="5F96A667" w:rsidTr="00687CA6">
        <w:tc>
          <w:tcPr>
            <w:tcW w:w="514" w:type="dxa"/>
            <w:shd w:val="clear" w:color="auto" w:fill="auto"/>
            <w:vAlign w:val="center"/>
          </w:tcPr>
          <w:p w14:paraId="337BBEAE" w14:textId="77777777" w:rsidR="0004178A" w:rsidRDefault="0004178A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175" w:type="dxa"/>
            <w:shd w:val="clear" w:color="auto" w:fill="auto"/>
            <w:vAlign w:val="center"/>
          </w:tcPr>
          <w:p w14:paraId="2D4EE57D" w14:textId="77777777" w:rsidR="0004178A" w:rsidRDefault="0004178A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6C6C2CD" w14:textId="77777777" w:rsidR="0004178A" w:rsidRDefault="0004178A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22C1CDF" w14:textId="77777777" w:rsidR="0004178A" w:rsidRDefault="0004178A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6CCD068" w14:textId="77777777" w:rsidR="0004178A" w:rsidRDefault="0004178A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417" w:type="dxa"/>
          </w:tcPr>
          <w:p w14:paraId="015C6E28" w14:textId="11E69AC9" w:rsidR="0004178A" w:rsidRDefault="0004178A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985" w:type="dxa"/>
          </w:tcPr>
          <w:p w14:paraId="51FAB186" w14:textId="77777777" w:rsidR="0004178A" w:rsidRDefault="0004178A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276" w:type="dxa"/>
          </w:tcPr>
          <w:p w14:paraId="42D622BC" w14:textId="77777777" w:rsidR="0004178A" w:rsidRDefault="0004178A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417" w:type="dxa"/>
          </w:tcPr>
          <w:p w14:paraId="29D3C488" w14:textId="5D709377" w:rsidR="0004178A" w:rsidRDefault="0004178A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276" w:type="dxa"/>
          </w:tcPr>
          <w:p w14:paraId="317AA02D" w14:textId="6F4E4C58" w:rsidR="0004178A" w:rsidRDefault="0004178A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</w:tr>
    </w:tbl>
    <w:p w14:paraId="104126F1" w14:textId="77777777" w:rsidR="001C5616" w:rsidRDefault="001C5616" w:rsidP="001C5616">
      <w:pPr>
        <w:rPr>
          <w:rFonts w:cs="Times New Roman"/>
          <w:szCs w:val="26"/>
        </w:rPr>
      </w:pPr>
    </w:p>
    <w:p w14:paraId="37B5AA04" w14:textId="6B669FB6" w:rsidR="00EF62BD" w:rsidRPr="00B717A8" w:rsidRDefault="00EF62BD" w:rsidP="001C5616">
      <w:r>
        <w:rPr>
          <w:rFonts w:cs="Times New Roman"/>
          <w:szCs w:val="26"/>
        </w:rPr>
        <w:t xml:space="preserve">Продолжение таблицы </w:t>
      </w:r>
      <w:r w:rsidR="0055391E">
        <w:t>3</w:t>
      </w:r>
    </w:p>
    <w:tbl>
      <w:tblPr>
        <w:tblStyle w:val="af"/>
        <w:tblW w:w="8926" w:type="dxa"/>
        <w:tblLayout w:type="fixed"/>
        <w:tblLook w:val="04A0" w:firstRow="1" w:lastRow="0" w:firstColumn="1" w:lastColumn="0" w:noHBand="0" w:noVBand="1"/>
      </w:tblPr>
      <w:tblGrid>
        <w:gridCol w:w="988"/>
        <w:gridCol w:w="992"/>
        <w:gridCol w:w="992"/>
        <w:gridCol w:w="992"/>
        <w:gridCol w:w="1134"/>
        <w:gridCol w:w="1985"/>
        <w:gridCol w:w="1843"/>
      </w:tblGrid>
      <w:tr w:rsidR="0004178A" w14:paraId="39CFCB34" w14:textId="77777777" w:rsidTr="00687CA6">
        <w:trPr>
          <w:trHeight w:val="532"/>
        </w:trPr>
        <w:tc>
          <w:tcPr>
            <w:tcW w:w="2972" w:type="dxa"/>
            <w:gridSpan w:val="3"/>
            <w:shd w:val="clear" w:color="auto" w:fill="auto"/>
            <w:vAlign w:val="center"/>
          </w:tcPr>
          <w:p w14:paraId="321468D3" w14:textId="77777777" w:rsidR="0004178A" w:rsidRDefault="0004178A" w:rsidP="00D84605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Коэффициент пористости, %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4063986" w14:textId="77777777" w:rsidR="0004178A" w:rsidRPr="008E171F" w:rsidRDefault="0004178A" w:rsidP="00D84605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 xml:space="preserve">Коэффициент </w:t>
            </w:r>
            <w:proofErr w:type="spellStart"/>
            <w:r>
              <w:rPr>
                <w:rFonts w:cs="Times New Roman"/>
                <w:sz w:val="22"/>
                <w:szCs w:val="20"/>
              </w:rPr>
              <w:t>нефтегазонасыщенности</w:t>
            </w:r>
            <w:proofErr w:type="spellEnd"/>
            <w:r>
              <w:rPr>
                <w:rFonts w:cs="Times New Roman"/>
                <w:sz w:val="22"/>
                <w:szCs w:val="20"/>
              </w:rPr>
              <w:t>, %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0DD99F7A" w14:textId="77777777" w:rsidR="0004178A" w:rsidRPr="008E171F" w:rsidRDefault="0004178A" w:rsidP="00D84605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Литологическая характеристика пород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70C7BDF8" w14:textId="77777777" w:rsidR="0004178A" w:rsidRPr="008E171F" w:rsidRDefault="0004178A" w:rsidP="00D84605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Характер насыщения</w:t>
            </w:r>
          </w:p>
        </w:tc>
      </w:tr>
      <w:tr w:rsidR="0004178A" w14:paraId="1596BE27" w14:textId="77777777" w:rsidTr="00687CA6">
        <w:trPr>
          <w:cantSplit/>
          <w:trHeight w:val="2777"/>
        </w:trPr>
        <w:tc>
          <w:tcPr>
            <w:tcW w:w="988" w:type="dxa"/>
            <w:shd w:val="clear" w:color="auto" w:fill="auto"/>
            <w:textDirection w:val="btLr"/>
            <w:vAlign w:val="center"/>
          </w:tcPr>
          <w:p w14:paraId="69EA71D6" w14:textId="77777777" w:rsidR="0004178A" w:rsidRDefault="0004178A" w:rsidP="00D84605">
            <w:pPr>
              <w:ind w:left="113" w:right="113"/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по электрометрическим методам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14:paraId="621E07CA" w14:textId="77777777" w:rsidR="0004178A" w:rsidRDefault="0004178A" w:rsidP="00D84605">
            <w:pPr>
              <w:ind w:left="113" w:right="113"/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по радиоактивным методам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14:paraId="351DC38C" w14:textId="77777777" w:rsidR="0004178A" w:rsidRDefault="0004178A" w:rsidP="00D84605">
            <w:pPr>
              <w:ind w:left="113" w:right="113"/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по акустическим методам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14:paraId="51E3B2AA" w14:textId="77777777" w:rsidR="0004178A" w:rsidRDefault="0004178A" w:rsidP="00D84605">
            <w:pPr>
              <w:ind w:left="113" w:right="113"/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по электрометрическим методам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14:paraId="274A17AC" w14:textId="77777777" w:rsidR="0004178A" w:rsidRDefault="0004178A" w:rsidP="00D84605">
            <w:pPr>
              <w:ind w:left="113" w:right="113"/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по радиоактивным методам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07AFB3F" w14:textId="77777777" w:rsidR="0004178A" w:rsidRDefault="0004178A" w:rsidP="00D84605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90590F4" w14:textId="77777777" w:rsidR="0004178A" w:rsidRDefault="0004178A" w:rsidP="00D84605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</w:tr>
      <w:tr w:rsidR="0004178A" w14:paraId="53ADC805" w14:textId="77777777" w:rsidTr="00687CA6">
        <w:tc>
          <w:tcPr>
            <w:tcW w:w="988" w:type="dxa"/>
            <w:shd w:val="clear" w:color="auto" w:fill="auto"/>
            <w:vAlign w:val="center"/>
          </w:tcPr>
          <w:p w14:paraId="715987BA" w14:textId="42CF6B63" w:rsidR="0004178A" w:rsidRDefault="0004178A" w:rsidP="00D84605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B8CFE0" w14:textId="7D479868" w:rsidR="0004178A" w:rsidRDefault="0004178A" w:rsidP="0004178A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0B8E07" w14:textId="54BC1BE0" w:rsidR="0004178A" w:rsidRDefault="0004178A" w:rsidP="0004178A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549196" w14:textId="6B65C24C" w:rsidR="0004178A" w:rsidRDefault="0004178A" w:rsidP="0004178A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6208AC" w14:textId="7791C1C1" w:rsidR="0004178A" w:rsidRDefault="0004178A" w:rsidP="0004178A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FF39EF3" w14:textId="2A66A6EC" w:rsidR="0004178A" w:rsidRDefault="0004178A" w:rsidP="0004178A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25C2C4" w14:textId="0D28B5EB" w:rsidR="0004178A" w:rsidRDefault="0004178A" w:rsidP="0004178A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17</w:t>
            </w:r>
          </w:p>
        </w:tc>
      </w:tr>
      <w:tr w:rsidR="0004178A" w14:paraId="70550603" w14:textId="77777777" w:rsidTr="00687CA6">
        <w:tc>
          <w:tcPr>
            <w:tcW w:w="988" w:type="dxa"/>
            <w:shd w:val="clear" w:color="auto" w:fill="auto"/>
            <w:vAlign w:val="center"/>
          </w:tcPr>
          <w:p w14:paraId="33157BC8" w14:textId="77777777" w:rsidR="0004178A" w:rsidRDefault="0004178A" w:rsidP="00D84605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A3A7608" w14:textId="77777777" w:rsidR="0004178A" w:rsidRDefault="0004178A" w:rsidP="00D84605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FCEEA99" w14:textId="77777777" w:rsidR="0004178A" w:rsidRDefault="0004178A" w:rsidP="00D84605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00AB352" w14:textId="77777777" w:rsidR="0004178A" w:rsidRDefault="0004178A" w:rsidP="00D84605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58E0C10" w14:textId="77777777" w:rsidR="0004178A" w:rsidRDefault="0004178A" w:rsidP="00D84605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57168ED" w14:textId="77777777" w:rsidR="0004178A" w:rsidRDefault="0004178A" w:rsidP="00D84605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AD31EE4" w14:textId="77777777" w:rsidR="0004178A" w:rsidRDefault="0004178A" w:rsidP="00D84605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</w:tr>
    </w:tbl>
    <w:p w14:paraId="1D237319" w14:textId="77777777" w:rsidR="00EF62BD" w:rsidRDefault="00EF62BD" w:rsidP="001C5616">
      <w:pPr>
        <w:rPr>
          <w:rFonts w:cs="Times New Roman"/>
          <w:szCs w:val="26"/>
        </w:rPr>
      </w:pPr>
    </w:p>
    <w:p w14:paraId="002E601D" w14:textId="5B09F29D" w:rsidR="001C5616" w:rsidRPr="000D669E" w:rsidRDefault="001C5616" w:rsidP="001C5616">
      <w:r>
        <w:t xml:space="preserve">Таблица </w:t>
      </w:r>
      <w:r w:rsidR="0055391E">
        <w:t>4</w:t>
      </w:r>
      <w:r>
        <w:t xml:space="preserve">. Сведения о толщине и освещенности керном </w:t>
      </w:r>
    </w:p>
    <w:tbl>
      <w:tblPr>
        <w:tblStyle w:val="af"/>
        <w:tblW w:w="13178" w:type="dxa"/>
        <w:tblLayout w:type="fixed"/>
        <w:tblLook w:val="04A0" w:firstRow="1" w:lastRow="0" w:firstColumn="1" w:lastColumn="0" w:noHBand="0" w:noVBand="1"/>
      </w:tblPr>
      <w:tblGrid>
        <w:gridCol w:w="2051"/>
        <w:gridCol w:w="1837"/>
        <w:gridCol w:w="1629"/>
        <w:gridCol w:w="1708"/>
        <w:gridCol w:w="1984"/>
        <w:gridCol w:w="1843"/>
        <w:gridCol w:w="2126"/>
      </w:tblGrid>
      <w:tr w:rsidR="00047B71" w:rsidRPr="001D1C80" w14:paraId="4F222637" w14:textId="77777777" w:rsidTr="00796531">
        <w:trPr>
          <w:trHeight w:val="1518"/>
        </w:trPr>
        <w:tc>
          <w:tcPr>
            <w:tcW w:w="2051" w:type="dxa"/>
            <w:vAlign w:val="center"/>
          </w:tcPr>
          <w:p w14:paraId="3BD5B483" w14:textId="77777777" w:rsidR="00047B71" w:rsidRPr="001D1C80" w:rsidRDefault="00047B71" w:rsidP="001C56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Стратиграфическая приуроченность вмещающих и перекрывающих пород (пластов), индекс</w:t>
            </w:r>
          </w:p>
        </w:tc>
        <w:tc>
          <w:tcPr>
            <w:tcW w:w="1837" w:type="dxa"/>
            <w:vAlign w:val="center"/>
          </w:tcPr>
          <w:p w14:paraId="107AD5D7" w14:textId="77777777" w:rsidR="00047B71" w:rsidRPr="001D1C80" w:rsidRDefault="00047B71" w:rsidP="00416D7D">
            <w:pPr>
              <w:jc w:val="center"/>
              <w:rPr>
                <w:sz w:val="22"/>
              </w:rPr>
            </w:pPr>
            <w:r w:rsidRPr="001D1C80">
              <w:rPr>
                <w:sz w:val="22"/>
              </w:rPr>
              <w:t>Номер с</w:t>
            </w:r>
            <w:r>
              <w:rPr>
                <w:sz w:val="22"/>
              </w:rPr>
              <w:t>кважины, наименование месторождения (структуры)</w:t>
            </w:r>
          </w:p>
        </w:tc>
        <w:tc>
          <w:tcPr>
            <w:tcW w:w="1629" w:type="dxa"/>
            <w:vAlign w:val="center"/>
          </w:tcPr>
          <w:p w14:paraId="536A6130" w14:textId="77777777" w:rsidR="00047B71" w:rsidRPr="001D1C80" w:rsidRDefault="00047B71" w:rsidP="00402B59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Интервал залегания вмещающих и перекрывающих пород (пластов) по глубине / </w:t>
            </w:r>
            <w:proofErr w:type="spellStart"/>
            <w:r>
              <w:rPr>
                <w:sz w:val="22"/>
              </w:rPr>
              <w:t>абс</w:t>
            </w:r>
            <w:proofErr w:type="spellEnd"/>
            <w:r>
              <w:rPr>
                <w:sz w:val="22"/>
              </w:rPr>
              <w:t xml:space="preserve">. </w:t>
            </w:r>
            <w:proofErr w:type="spellStart"/>
            <w:r>
              <w:rPr>
                <w:sz w:val="22"/>
              </w:rPr>
              <w:t>отм</w:t>
            </w:r>
            <w:proofErr w:type="spellEnd"/>
            <w:r>
              <w:rPr>
                <w:sz w:val="22"/>
              </w:rPr>
              <w:t>., м</w:t>
            </w:r>
          </w:p>
        </w:tc>
        <w:tc>
          <w:tcPr>
            <w:tcW w:w="1708" w:type="dxa"/>
            <w:vAlign w:val="center"/>
          </w:tcPr>
          <w:p w14:paraId="331F3E3D" w14:textId="77777777" w:rsidR="00047B71" w:rsidRDefault="00047B71" w:rsidP="00402B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толщина вмещающих и перекрывающих пород (пластов), м</w:t>
            </w:r>
          </w:p>
        </w:tc>
        <w:tc>
          <w:tcPr>
            <w:tcW w:w="1984" w:type="dxa"/>
            <w:vAlign w:val="center"/>
          </w:tcPr>
          <w:p w14:paraId="50A36ECB" w14:textId="77777777" w:rsidR="00047B71" w:rsidRPr="001D1C80" w:rsidRDefault="00047B71" w:rsidP="00402B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Эффективная (</w:t>
            </w:r>
            <w:proofErr w:type="spellStart"/>
            <w:r>
              <w:rPr>
                <w:sz w:val="22"/>
              </w:rPr>
              <w:t>водо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газо</w:t>
            </w:r>
            <w:proofErr w:type="spellEnd"/>
            <w:r>
              <w:rPr>
                <w:sz w:val="22"/>
              </w:rPr>
              <w:t>) насыщенная толщина вмещающих и перекрывающих пород (пластов), м</w:t>
            </w:r>
          </w:p>
        </w:tc>
        <w:tc>
          <w:tcPr>
            <w:tcW w:w="1843" w:type="dxa"/>
            <w:vAlign w:val="center"/>
          </w:tcPr>
          <w:p w14:paraId="28DE4A46" w14:textId="6C20FD58" w:rsidR="00047B71" w:rsidRPr="001D1C80" w:rsidRDefault="00047B71" w:rsidP="003F4F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Проходка с отбором керна по вмещающим и перекрывающим породам (пластам), м</w:t>
            </w:r>
          </w:p>
        </w:tc>
        <w:tc>
          <w:tcPr>
            <w:tcW w:w="2126" w:type="dxa"/>
            <w:vAlign w:val="center"/>
          </w:tcPr>
          <w:p w14:paraId="72D421D0" w14:textId="77777777" w:rsidR="00047B71" w:rsidRPr="001D1C80" w:rsidRDefault="00047B71" w:rsidP="00402B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Линейный вынос керна, м</w:t>
            </w:r>
          </w:p>
        </w:tc>
      </w:tr>
      <w:tr w:rsidR="00047B71" w:rsidRPr="001D1C80" w14:paraId="059FE55C" w14:textId="77777777" w:rsidTr="00796531">
        <w:tc>
          <w:tcPr>
            <w:tcW w:w="2051" w:type="dxa"/>
          </w:tcPr>
          <w:p w14:paraId="791E659F" w14:textId="77777777" w:rsidR="00047B71" w:rsidRPr="00C777E7" w:rsidRDefault="00047B71" w:rsidP="001C5616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1837" w:type="dxa"/>
          </w:tcPr>
          <w:p w14:paraId="1E2D7C46" w14:textId="77777777" w:rsidR="00047B71" w:rsidRPr="00C777E7" w:rsidRDefault="00047B71" w:rsidP="001C5616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</w:t>
            </w:r>
          </w:p>
        </w:tc>
        <w:tc>
          <w:tcPr>
            <w:tcW w:w="1629" w:type="dxa"/>
          </w:tcPr>
          <w:p w14:paraId="5205587A" w14:textId="77777777" w:rsidR="00047B71" w:rsidRPr="00C777E7" w:rsidRDefault="00047B71" w:rsidP="001C5616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</w:t>
            </w:r>
          </w:p>
        </w:tc>
        <w:tc>
          <w:tcPr>
            <w:tcW w:w="1708" w:type="dxa"/>
          </w:tcPr>
          <w:p w14:paraId="3220325D" w14:textId="77777777" w:rsidR="00047B71" w:rsidRPr="00746F21" w:rsidRDefault="00047B71" w:rsidP="001C5616">
            <w:pPr>
              <w:jc w:val="center"/>
              <w:rPr>
                <w:sz w:val="22"/>
              </w:rPr>
            </w:pPr>
            <w:r w:rsidRPr="00746F21">
              <w:rPr>
                <w:sz w:val="22"/>
              </w:rPr>
              <w:t>4</w:t>
            </w:r>
          </w:p>
        </w:tc>
        <w:tc>
          <w:tcPr>
            <w:tcW w:w="1984" w:type="dxa"/>
          </w:tcPr>
          <w:p w14:paraId="1838DECC" w14:textId="77777777" w:rsidR="00047B71" w:rsidRPr="00C777E7" w:rsidRDefault="00047B71" w:rsidP="00402B59">
            <w:pPr>
              <w:jc w:val="center"/>
              <w:rPr>
                <w:sz w:val="22"/>
                <w:lang w:val="en-US"/>
              </w:rPr>
            </w:pPr>
            <w:r w:rsidRPr="00746F21">
              <w:rPr>
                <w:sz w:val="22"/>
              </w:rPr>
              <w:t>5</w:t>
            </w:r>
          </w:p>
        </w:tc>
        <w:tc>
          <w:tcPr>
            <w:tcW w:w="1843" w:type="dxa"/>
          </w:tcPr>
          <w:p w14:paraId="58C7F6C0" w14:textId="77777777" w:rsidR="00047B71" w:rsidRPr="00C777E7" w:rsidRDefault="00047B71" w:rsidP="00402B59">
            <w:pPr>
              <w:jc w:val="center"/>
              <w:rPr>
                <w:sz w:val="22"/>
                <w:lang w:val="en-US"/>
              </w:rPr>
            </w:pPr>
            <w:r w:rsidRPr="00746F21">
              <w:rPr>
                <w:sz w:val="22"/>
              </w:rPr>
              <w:t>6</w:t>
            </w:r>
          </w:p>
        </w:tc>
        <w:tc>
          <w:tcPr>
            <w:tcW w:w="2126" w:type="dxa"/>
          </w:tcPr>
          <w:p w14:paraId="0A51F7E6" w14:textId="77777777" w:rsidR="00047B71" w:rsidRPr="00746F21" w:rsidRDefault="00047B71" w:rsidP="00402B59">
            <w:pPr>
              <w:jc w:val="center"/>
              <w:rPr>
                <w:sz w:val="22"/>
              </w:rPr>
            </w:pPr>
            <w:r w:rsidRPr="00746F21">
              <w:rPr>
                <w:sz w:val="22"/>
              </w:rPr>
              <w:t>7</w:t>
            </w:r>
          </w:p>
        </w:tc>
      </w:tr>
      <w:tr w:rsidR="00047B71" w:rsidRPr="001D1C80" w14:paraId="7A5F3B04" w14:textId="77777777" w:rsidTr="00796531">
        <w:tc>
          <w:tcPr>
            <w:tcW w:w="2051" w:type="dxa"/>
          </w:tcPr>
          <w:p w14:paraId="4930D43B" w14:textId="77777777" w:rsidR="00047B71" w:rsidRPr="001D1C80" w:rsidRDefault="00047B71" w:rsidP="001C5616">
            <w:pPr>
              <w:rPr>
                <w:sz w:val="22"/>
              </w:rPr>
            </w:pPr>
          </w:p>
        </w:tc>
        <w:tc>
          <w:tcPr>
            <w:tcW w:w="1837" w:type="dxa"/>
          </w:tcPr>
          <w:p w14:paraId="714AB8F1" w14:textId="77777777" w:rsidR="00047B71" w:rsidRPr="001D1C80" w:rsidRDefault="00047B71" w:rsidP="001C5616">
            <w:pPr>
              <w:rPr>
                <w:sz w:val="22"/>
              </w:rPr>
            </w:pPr>
          </w:p>
        </w:tc>
        <w:tc>
          <w:tcPr>
            <w:tcW w:w="1629" w:type="dxa"/>
          </w:tcPr>
          <w:p w14:paraId="5AA5E9C3" w14:textId="77777777" w:rsidR="00047B71" w:rsidRPr="001D1C80" w:rsidRDefault="00047B71" w:rsidP="001C5616">
            <w:pPr>
              <w:rPr>
                <w:sz w:val="22"/>
              </w:rPr>
            </w:pPr>
          </w:p>
        </w:tc>
        <w:tc>
          <w:tcPr>
            <w:tcW w:w="1708" w:type="dxa"/>
          </w:tcPr>
          <w:p w14:paraId="2A05D38E" w14:textId="77777777" w:rsidR="00047B71" w:rsidRPr="001D1C80" w:rsidRDefault="00047B71" w:rsidP="001C5616">
            <w:pPr>
              <w:rPr>
                <w:sz w:val="22"/>
              </w:rPr>
            </w:pPr>
          </w:p>
        </w:tc>
        <w:tc>
          <w:tcPr>
            <w:tcW w:w="1984" w:type="dxa"/>
          </w:tcPr>
          <w:p w14:paraId="3C91AFC6" w14:textId="77777777" w:rsidR="00047B71" w:rsidRPr="001D1C80" w:rsidRDefault="00047B71" w:rsidP="001C5616">
            <w:pPr>
              <w:rPr>
                <w:sz w:val="22"/>
              </w:rPr>
            </w:pPr>
          </w:p>
        </w:tc>
        <w:tc>
          <w:tcPr>
            <w:tcW w:w="1843" w:type="dxa"/>
          </w:tcPr>
          <w:p w14:paraId="3C1119D1" w14:textId="77777777" w:rsidR="00047B71" w:rsidRPr="001D1C80" w:rsidRDefault="00047B71" w:rsidP="001C5616">
            <w:pPr>
              <w:rPr>
                <w:sz w:val="22"/>
              </w:rPr>
            </w:pPr>
          </w:p>
        </w:tc>
        <w:tc>
          <w:tcPr>
            <w:tcW w:w="2126" w:type="dxa"/>
          </w:tcPr>
          <w:p w14:paraId="77184D6D" w14:textId="77777777" w:rsidR="00047B71" w:rsidRPr="001D1C80" w:rsidRDefault="00047B71" w:rsidP="001C5616">
            <w:pPr>
              <w:rPr>
                <w:sz w:val="22"/>
              </w:rPr>
            </w:pPr>
          </w:p>
        </w:tc>
      </w:tr>
    </w:tbl>
    <w:p w14:paraId="1EB37942" w14:textId="77777777" w:rsidR="001C5616" w:rsidRDefault="001C5616" w:rsidP="001C5616"/>
    <w:p w14:paraId="71FCC679" w14:textId="27AD67A6" w:rsidR="00DF7436" w:rsidRPr="0055391E" w:rsidRDefault="00416D7D" w:rsidP="00DF7436">
      <w:r>
        <w:t>Продолжение т</w:t>
      </w:r>
      <w:r w:rsidR="00DF7436">
        <w:t>аблиц</w:t>
      </w:r>
      <w:r>
        <w:t>ы</w:t>
      </w:r>
      <w:r w:rsidR="00DF7436">
        <w:t xml:space="preserve"> </w:t>
      </w:r>
      <w:r w:rsidR="0055391E">
        <w:t>4</w:t>
      </w:r>
    </w:p>
    <w:tbl>
      <w:tblPr>
        <w:tblStyle w:val="af"/>
        <w:tblW w:w="15021" w:type="dxa"/>
        <w:tblLayout w:type="fixed"/>
        <w:tblLook w:val="04A0" w:firstRow="1" w:lastRow="0" w:firstColumn="1" w:lastColumn="0" w:noHBand="0" w:noVBand="1"/>
      </w:tblPr>
      <w:tblGrid>
        <w:gridCol w:w="1590"/>
        <w:gridCol w:w="2374"/>
        <w:gridCol w:w="2410"/>
        <w:gridCol w:w="1559"/>
        <w:gridCol w:w="2410"/>
        <w:gridCol w:w="2410"/>
        <w:gridCol w:w="2268"/>
      </w:tblGrid>
      <w:tr w:rsidR="00416D7D" w:rsidRPr="001D1C80" w14:paraId="50E436B0" w14:textId="77777777" w:rsidTr="00687CA6">
        <w:trPr>
          <w:trHeight w:val="258"/>
        </w:trPr>
        <w:tc>
          <w:tcPr>
            <w:tcW w:w="3964" w:type="dxa"/>
            <w:gridSpan w:val="2"/>
            <w:vAlign w:val="center"/>
          </w:tcPr>
          <w:p w14:paraId="1EBABAE8" w14:textId="5B2F71A4" w:rsidR="00416D7D" w:rsidRDefault="00416D7D" w:rsidP="003F4F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Освещенность керном пласта, %</w:t>
            </w:r>
          </w:p>
        </w:tc>
        <w:tc>
          <w:tcPr>
            <w:tcW w:w="11057" w:type="dxa"/>
            <w:gridSpan w:val="5"/>
            <w:vAlign w:val="center"/>
          </w:tcPr>
          <w:p w14:paraId="4433C887" w14:textId="2106D8E0" w:rsidR="00416D7D" w:rsidRPr="001D1C80" w:rsidRDefault="00416D7D" w:rsidP="00D846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Количество определений по образцам керна, ед.</w:t>
            </w:r>
          </w:p>
        </w:tc>
      </w:tr>
      <w:tr w:rsidR="00416D7D" w:rsidRPr="001D1C80" w14:paraId="4A8F223C" w14:textId="77777777" w:rsidTr="00687CA6">
        <w:trPr>
          <w:trHeight w:val="567"/>
        </w:trPr>
        <w:tc>
          <w:tcPr>
            <w:tcW w:w="1590" w:type="dxa"/>
            <w:vAlign w:val="center"/>
          </w:tcPr>
          <w:p w14:paraId="058108BA" w14:textId="462781D6" w:rsidR="00416D7D" w:rsidRDefault="00416D7D" w:rsidP="00416D7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общей </w:t>
            </w:r>
            <w:r w:rsidR="00AB73FD">
              <w:rPr>
                <w:sz w:val="22"/>
              </w:rPr>
              <w:t>вмещающих и перекрывающих пород (пластов)</w:t>
            </w:r>
          </w:p>
        </w:tc>
        <w:tc>
          <w:tcPr>
            <w:tcW w:w="2374" w:type="dxa"/>
            <w:vAlign w:val="center"/>
          </w:tcPr>
          <w:p w14:paraId="1A277F03" w14:textId="74ACBFBD" w:rsidR="00416D7D" w:rsidRDefault="003F4FB1" w:rsidP="00416D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водо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газо</w:t>
            </w:r>
            <w:proofErr w:type="spellEnd"/>
            <w:r>
              <w:rPr>
                <w:sz w:val="22"/>
              </w:rPr>
              <w:t xml:space="preserve">) </w:t>
            </w:r>
            <w:r w:rsidR="00416D7D">
              <w:rPr>
                <w:sz w:val="22"/>
              </w:rPr>
              <w:t xml:space="preserve">насыщенной части </w:t>
            </w:r>
            <w:r w:rsidR="00130630">
              <w:rPr>
                <w:sz w:val="22"/>
              </w:rPr>
              <w:t>вмещающих и перекрывающих пород (пластов)</w:t>
            </w:r>
          </w:p>
        </w:tc>
        <w:tc>
          <w:tcPr>
            <w:tcW w:w="2410" w:type="dxa"/>
          </w:tcPr>
          <w:p w14:paraId="495F04E1" w14:textId="63965AD5" w:rsidR="00416D7D" w:rsidRDefault="00416D7D" w:rsidP="00416D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гранулометрического состава</w:t>
            </w:r>
          </w:p>
        </w:tc>
        <w:tc>
          <w:tcPr>
            <w:tcW w:w="1559" w:type="dxa"/>
            <w:vAlign w:val="center"/>
          </w:tcPr>
          <w:p w14:paraId="4238834A" w14:textId="7CA10C3A" w:rsidR="00416D7D" w:rsidRPr="001D1C80" w:rsidRDefault="00416D7D" w:rsidP="00416D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остаточной воды</w:t>
            </w:r>
          </w:p>
        </w:tc>
        <w:tc>
          <w:tcPr>
            <w:tcW w:w="2410" w:type="dxa"/>
            <w:vAlign w:val="center"/>
          </w:tcPr>
          <w:p w14:paraId="0D117ECF" w14:textId="18434A4A" w:rsidR="00416D7D" w:rsidRPr="001D1C80" w:rsidRDefault="00416D7D" w:rsidP="00416D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коэффициента вытеснения</w:t>
            </w:r>
          </w:p>
        </w:tc>
        <w:tc>
          <w:tcPr>
            <w:tcW w:w="2410" w:type="dxa"/>
            <w:vAlign w:val="center"/>
          </w:tcPr>
          <w:p w14:paraId="733A8544" w14:textId="6E3A342C" w:rsidR="00416D7D" w:rsidRPr="001D1C80" w:rsidRDefault="00416D7D" w:rsidP="00416D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открытой пористости</w:t>
            </w:r>
          </w:p>
        </w:tc>
        <w:tc>
          <w:tcPr>
            <w:tcW w:w="2268" w:type="dxa"/>
            <w:vAlign w:val="center"/>
          </w:tcPr>
          <w:p w14:paraId="27177924" w14:textId="29C21038" w:rsidR="00416D7D" w:rsidRPr="001D1C80" w:rsidRDefault="00416D7D" w:rsidP="00416D7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абсолютной газопроницаемости </w:t>
            </w:r>
          </w:p>
        </w:tc>
      </w:tr>
      <w:tr w:rsidR="00416D7D" w:rsidRPr="001D1C80" w14:paraId="7C572C25" w14:textId="77777777" w:rsidTr="00687CA6">
        <w:tc>
          <w:tcPr>
            <w:tcW w:w="1590" w:type="dxa"/>
          </w:tcPr>
          <w:p w14:paraId="162A1CE9" w14:textId="67A584F2" w:rsidR="00416D7D" w:rsidRPr="009D7D24" w:rsidRDefault="009D7D24" w:rsidP="00416D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2374" w:type="dxa"/>
          </w:tcPr>
          <w:p w14:paraId="5E5D8CFB" w14:textId="53EA2F80" w:rsidR="00416D7D" w:rsidRPr="009D7D24" w:rsidRDefault="009D7D24" w:rsidP="00416D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2410" w:type="dxa"/>
          </w:tcPr>
          <w:p w14:paraId="24B132F4" w14:textId="5A2D1771" w:rsidR="00416D7D" w:rsidRPr="009D7D24" w:rsidRDefault="009D7D24" w:rsidP="00416D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559" w:type="dxa"/>
          </w:tcPr>
          <w:p w14:paraId="68A3C8B2" w14:textId="2309BCDF" w:rsidR="00416D7D" w:rsidRPr="00C777E7" w:rsidRDefault="009D7D24" w:rsidP="009D7D24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410" w:type="dxa"/>
          </w:tcPr>
          <w:p w14:paraId="6E573B63" w14:textId="4ADBE289" w:rsidR="00416D7D" w:rsidRPr="00C777E7" w:rsidRDefault="009D7D24" w:rsidP="009D7D24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410" w:type="dxa"/>
          </w:tcPr>
          <w:p w14:paraId="238E464B" w14:textId="286D5BB6" w:rsidR="00416D7D" w:rsidRPr="00C777E7" w:rsidRDefault="009D7D24" w:rsidP="009D7D24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268" w:type="dxa"/>
          </w:tcPr>
          <w:p w14:paraId="242B7281" w14:textId="4ADD9086" w:rsidR="00416D7D" w:rsidRPr="00C777E7" w:rsidRDefault="009D7D24" w:rsidP="009D7D24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14</w:t>
            </w:r>
          </w:p>
        </w:tc>
      </w:tr>
      <w:tr w:rsidR="00416D7D" w:rsidRPr="001D1C80" w14:paraId="0FE44781" w14:textId="77777777" w:rsidTr="00687CA6">
        <w:tc>
          <w:tcPr>
            <w:tcW w:w="1590" w:type="dxa"/>
          </w:tcPr>
          <w:p w14:paraId="37458193" w14:textId="77777777" w:rsidR="00416D7D" w:rsidRPr="001D1C80" w:rsidRDefault="00416D7D" w:rsidP="00416D7D">
            <w:pPr>
              <w:rPr>
                <w:sz w:val="22"/>
              </w:rPr>
            </w:pPr>
          </w:p>
        </w:tc>
        <w:tc>
          <w:tcPr>
            <w:tcW w:w="2374" w:type="dxa"/>
          </w:tcPr>
          <w:p w14:paraId="12A9AD9F" w14:textId="77777777" w:rsidR="00416D7D" w:rsidRPr="001D1C80" w:rsidRDefault="00416D7D" w:rsidP="00416D7D">
            <w:pPr>
              <w:rPr>
                <w:sz w:val="22"/>
              </w:rPr>
            </w:pPr>
          </w:p>
        </w:tc>
        <w:tc>
          <w:tcPr>
            <w:tcW w:w="2410" w:type="dxa"/>
          </w:tcPr>
          <w:p w14:paraId="3DF365B9" w14:textId="44E4A563" w:rsidR="00416D7D" w:rsidRPr="001D1C80" w:rsidRDefault="00416D7D" w:rsidP="00416D7D">
            <w:pPr>
              <w:rPr>
                <w:sz w:val="22"/>
              </w:rPr>
            </w:pPr>
          </w:p>
        </w:tc>
        <w:tc>
          <w:tcPr>
            <w:tcW w:w="1559" w:type="dxa"/>
          </w:tcPr>
          <w:p w14:paraId="0088C13E" w14:textId="3CFC8126" w:rsidR="00416D7D" w:rsidRPr="001D1C80" w:rsidRDefault="00416D7D" w:rsidP="00416D7D">
            <w:pPr>
              <w:rPr>
                <w:sz w:val="22"/>
              </w:rPr>
            </w:pPr>
          </w:p>
        </w:tc>
        <w:tc>
          <w:tcPr>
            <w:tcW w:w="2410" w:type="dxa"/>
          </w:tcPr>
          <w:p w14:paraId="196A1D06" w14:textId="77777777" w:rsidR="00416D7D" w:rsidRPr="001D1C80" w:rsidRDefault="00416D7D" w:rsidP="00416D7D">
            <w:pPr>
              <w:rPr>
                <w:sz w:val="22"/>
              </w:rPr>
            </w:pPr>
          </w:p>
        </w:tc>
        <w:tc>
          <w:tcPr>
            <w:tcW w:w="2410" w:type="dxa"/>
          </w:tcPr>
          <w:p w14:paraId="16E83D2F" w14:textId="77777777" w:rsidR="00416D7D" w:rsidRPr="001D1C80" w:rsidRDefault="00416D7D" w:rsidP="00416D7D">
            <w:pPr>
              <w:rPr>
                <w:sz w:val="22"/>
              </w:rPr>
            </w:pPr>
          </w:p>
        </w:tc>
        <w:tc>
          <w:tcPr>
            <w:tcW w:w="2268" w:type="dxa"/>
          </w:tcPr>
          <w:p w14:paraId="667FF66C" w14:textId="77777777" w:rsidR="00416D7D" w:rsidRPr="001D1C80" w:rsidRDefault="00416D7D" w:rsidP="00416D7D">
            <w:pPr>
              <w:rPr>
                <w:sz w:val="22"/>
              </w:rPr>
            </w:pPr>
          </w:p>
        </w:tc>
      </w:tr>
    </w:tbl>
    <w:p w14:paraId="4397E792" w14:textId="77777777" w:rsidR="00DF7436" w:rsidRDefault="00DF7436" w:rsidP="00DF7436"/>
    <w:p w14:paraId="663FA63A" w14:textId="426E1363" w:rsidR="001C5616" w:rsidRDefault="001C5616" w:rsidP="001C5616">
      <w:pPr>
        <w:rPr>
          <w:rFonts w:cs="Times New Roman"/>
          <w:szCs w:val="26"/>
        </w:rPr>
      </w:pPr>
      <w:r w:rsidRPr="00A91458">
        <w:t xml:space="preserve">Таблица </w:t>
      </w:r>
      <w:r w:rsidR="0055391E">
        <w:t>5</w:t>
      </w:r>
      <w:r w:rsidRPr="00A91458">
        <w:t>.</w:t>
      </w:r>
      <w:r>
        <w:t xml:space="preserve"> Сведения о литолого-физических свойствах пород коллекторов и покрышек</w:t>
      </w:r>
    </w:p>
    <w:tbl>
      <w:tblPr>
        <w:tblStyle w:val="af"/>
        <w:tblW w:w="15021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1984"/>
        <w:gridCol w:w="2552"/>
        <w:gridCol w:w="2409"/>
        <w:gridCol w:w="993"/>
        <w:gridCol w:w="992"/>
        <w:gridCol w:w="992"/>
        <w:gridCol w:w="992"/>
        <w:gridCol w:w="851"/>
      </w:tblGrid>
      <w:tr w:rsidR="009D7D24" w14:paraId="2FB88100" w14:textId="77777777" w:rsidTr="00687CA6">
        <w:trPr>
          <w:trHeight w:val="532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32D8E353" w14:textId="77777777" w:rsidR="009D7D24" w:rsidRDefault="009D7D24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№ п/п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14:paraId="4595C257" w14:textId="3D4A3BC4" w:rsidR="009D7D24" w:rsidRPr="002A6E7B" w:rsidRDefault="009D7D24" w:rsidP="00AB73F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sz w:val="22"/>
              </w:rPr>
              <w:t xml:space="preserve">Стратиграфическая приуроченность </w:t>
            </w:r>
            <w:r w:rsidR="00E33712">
              <w:rPr>
                <w:sz w:val="22"/>
              </w:rPr>
              <w:t>вмещающих и перекрывающих пород (пластов)</w:t>
            </w:r>
            <w:r>
              <w:rPr>
                <w:sz w:val="22"/>
              </w:rPr>
              <w:t>, индекс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1D4D5F9F" w14:textId="743121F3" w:rsidR="009D7D24" w:rsidRDefault="009D7D24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 w:rsidRPr="001D1C80">
              <w:rPr>
                <w:sz w:val="22"/>
              </w:rPr>
              <w:t>Номер с</w:t>
            </w:r>
            <w:r>
              <w:rPr>
                <w:sz w:val="22"/>
              </w:rPr>
              <w:t>кважины, наименование месторождения</w:t>
            </w:r>
            <w:r w:rsidR="00E33712">
              <w:rPr>
                <w:sz w:val="22"/>
              </w:rPr>
              <w:t xml:space="preserve"> (структуры)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3C5A0C56" w14:textId="68829C64" w:rsidR="009D7D24" w:rsidRDefault="009D7D24" w:rsidP="009D7D24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 xml:space="preserve">Интервал отбора керна по глубине / </w:t>
            </w:r>
            <w:proofErr w:type="spellStart"/>
            <w:r>
              <w:rPr>
                <w:rFonts w:cs="Times New Roman"/>
                <w:sz w:val="22"/>
                <w:szCs w:val="20"/>
              </w:rPr>
              <w:t>абс</w:t>
            </w:r>
            <w:proofErr w:type="spellEnd"/>
            <w:r>
              <w:rPr>
                <w:rFonts w:cs="Times New Roman"/>
                <w:sz w:val="22"/>
                <w:szCs w:val="20"/>
              </w:rPr>
              <w:t xml:space="preserve">. </w:t>
            </w:r>
            <w:proofErr w:type="spellStart"/>
            <w:r>
              <w:rPr>
                <w:rFonts w:cs="Times New Roman"/>
                <w:sz w:val="22"/>
                <w:szCs w:val="20"/>
              </w:rPr>
              <w:t>отм</w:t>
            </w:r>
            <w:proofErr w:type="spellEnd"/>
            <w:r>
              <w:rPr>
                <w:rFonts w:cs="Times New Roman"/>
                <w:sz w:val="22"/>
                <w:szCs w:val="20"/>
              </w:rPr>
              <w:t>., м</w:t>
            </w:r>
          </w:p>
        </w:tc>
        <w:tc>
          <w:tcPr>
            <w:tcW w:w="2409" w:type="dxa"/>
            <w:vMerge w:val="restart"/>
            <w:vAlign w:val="center"/>
          </w:tcPr>
          <w:p w14:paraId="65981435" w14:textId="77777777" w:rsidR="009D7D24" w:rsidRDefault="009D7D24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Краткое литологическое описание образца</w:t>
            </w:r>
          </w:p>
        </w:tc>
        <w:tc>
          <w:tcPr>
            <w:tcW w:w="4820" w:type="dxa"/>
            <w:gridSpan w:val="5"/>
            <w:shd w:val="clear" w:color="auto" w:fill="auto"/>
            <w:vAlign w:val="center"/>
          </w:tcPr>
          <w:p w14:paraId="164C34B6" w14:textId="77777777" w:rsidR="009D7D24" w:rsidRDefault="009D7D24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Гранулометрический состав</w:t>
            </w:r>
          </w:p>
        </w:tc>
      </w:tr>
      <w:tr w:rsidR="009D7D24" w14:paraId="0B567A70" w14:textId="77777777" w:rsidTr="00687CA6">
        <w:trPr>
          <w:cantSplit/>
          <w:trHeight w:val="1134"/>
        </w:trPr>
        <w:tc>
          <w:tcPr>
            <w:tcW w:w="562" w:type="dxa"/>
            <w:vMerge/>
            <w:shd w:val="clear" w:color="auto" w:fill="auto"/>
            <w:vAlign w:val="center"/>
          </w:tcPr>
          <w:p w14:paraId="5439A2E8" w14:textId="77777777" w:rsidR="009D7D24" w:rsidRDefault="009D7D24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14:paraId="422B8A2E" w14:textId="77777777" w:rsidR="009D7D24" w:rsidRPr="00A91458" w:rsidRDefault="009D7D24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1B60CFC5" w14:textId="77777777" w:rsidR="009D7D24" w:rsidRDefault="009D7D24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6C0F6FDC" w14:textId="77777777" w:rsidR="009D7D24" w:rsidRDefault="009D7D24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409" w:type="dxa"/>
            <w:vMerge/>
          </w:tcPr>
          <w:p w14:paraId="27434D13" w14:textId="77777777" w:rsidR="009D7D24" w:rsidRPr="000B3CF0" w:rsidRDefault="009D7D24" w:rsidP="001C5616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BF09902" w14:textId="77777777" w:rsidR="009D7D24" w:rsidRPr="000B3CF0" w:rsidRDefault="009D7D24" w:rsidP="001C561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B3CF0">
              <w:rPr>
                <w:rFonts w:cs="Times New Roman"/>
                <w:sz w:val="20"/>
                <w:szCs w:val="20"/>
                <w:lang w:val="en-US"/>
              </w:rPr>
              <w:t>&gt; 1</w:t>
            </w:r>
            <w:r w:rsidRPr="000B3CF0">
              <w:rPr>
                <w:rFonts w:cs="Times New Roman"/>
                <w:sz w:val="20"/>
                <w:szCs w:val="20"/>
              </w:rPr>
              <w:t>,0 мм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2ACA07" w14:textId="77777777" w:rsidR="009D7D24" w:rsidRPr="000B3CF0" w:rsidRDefault="009D7D24" w:rsidP="001C561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B3CF0">
              <w:rPr>
                <w:rFonts w:cs="Times New Roman"/>
                <w:sz w:val="20"/>
                <w:szCs w:val="20"/>
              </w:rPr>
              <w:t>1,0 – 0,5 мм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954263" w14:textId="77777777" w:rsidR="009D7D24" w:rsidRPr="000B3CF0" w:rsidRDefault="009D7D24" w:rsidP="001C561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B3CF0">
              <w:rPr>
                <w:rFonts w:cs="Times New Roman"/>
                <w:sz w:val="20"/>
                <w:szCs w:val="20"/>
              </w:rPr>
              <w:t>0,5 – 0,25 мм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20B39E" w14:textId="77777777" w:rsidR="009D7D24" w:rsidRPr="000B3CF0" w:rsidRDefault="009D7D24" w:rsidP="001C561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B3CF0">
              <w:rPr>
                <w:rFonts w:cs="Times New Roman"/>
                <w:sz w:val="20"/>
                <w:szCs w:val="20"/>
              </w:rPr>
              <w:t>0,25 – 0,1 мм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97A491" w14:textId="77777777" w:rsidR="009D7D24" w:rsidRPr="000B3CF0" w:rsidRDefault="009D7D24" w:rsidP="001C561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B3CF0">
              <w:rPr>
                <w:rFonts w:cs="Times New Roman"/>
                <w:sz w:val="20"/>
                <w:szCs w:val="20"/>
                <w:lang w:val="en-US"/>
              </w:rPr>
              <w:t>&lt; 1</w:t>
            </w:r>
            <w:r w:rsidRPr="000B3CF0">
              <w:rPr>
                <w:rFonts w:cs="Times New Roman"/>
                <w:sz w:val="20"/>
                <w:szCs w:val="20"/>
              </w:rPr>
              <w:t>,00 мм</w:t>
            </w:r>
          </w:p>
        </w:tc>
      </w:tr>
      <w:tr w:rsidR="009D7D24" w14:paraId="50D6919D" w14:textId="77777777" w:rsidTr="00687CA6">
        <w:tc>
          <w:tcPr>
            <w:tcW w:w="562" w:type="dxa"/>
            <w:shd w:val="clear" w:color="auto" w:fill="auto"/>
            <w:vAlign w:val="center"/>
          </w:tcPr>
          <w:p w14:paraId="0FA3CDDE" w14:textId="77777777" w:rsidR="009D7D24" w:rsidRDefault="009D7D24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A1D7373" w14:textId="77777777" w:rsidR="009D7D24" w:rsidRDefault="009D7D24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6E2C649" w14:textId="77777777" w:rsidR="009D7D24" w:rsidRDefault="009D7D24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4DDD19B" w14:textId="77777777" w:rsidR="009D7D24" w:rsidRDefault="009D7D24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4</w:t>
            </w:r>
          </w:p>
        </w:tc>
        <w:tc>
          <w:tcPr>
            <w:tcW w:w="2409" w:type="dxa"/>
          </w:tcPr>
          <w:p w14:paraId="7CBF2782" w14:textId="77777777" w:rsidR="009D7D24" w:rsidRDefault="009D7D24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5B9E56" w14:textId="77777777" w:rsidR="009D7D24" w:rsidRDefault="009D7D24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D629AC" w14:textId="77777777" w:rsidR="009D7D24" w:rsidRDefault="009D7D24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09A2EC" w14:textId="77777777" w:rsidR="009D7D24" w:rsidRDefault="009D7D24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BBFFE4" w14:textId="77777777" w:rsidR="009D7D24" w:rsidRDefault="009D7D24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54A498" w14:textId="77777777" w:rsidR="009D7D24" w:rsidRDefault="009D7D24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10</w:t>
            </w:r>
          </w:p>
        </w:tc>
      </w:tr>
      <w:tr w:rsidR="009D7D24" w14:paraId="6C5BED5D" w14:textId="77777777" w:rsidTr="00687CA6">
        <w:tc>
          <w:tcPr>
            <w:tcW w:w="562" w:type="dxa"/>
            <w:shd w:val="clear" w:color="auto" w:fill="auto"/>
            <w:vAlign w:val="center"/>
          </w:tcPr>
          <w:p w14:paraId="529D0196" w14:textId="77777777" w:rsidR="009D7D24" w:rsidRDefault="009D7D24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C52B141" w14:textId="77777777" w:rsidR="009D7D24" w:rsidRDefault="009D7D24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B66FBAE" w14:textId="77777777" w:rsidR="009D7D24" w:rsidRDefault="009D7D24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8D21FCB" w14:textId="77777777" w:rsidR="009D7D24" w:rsidRDefault="009D7D24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409" w:type="dxa"/>
          </w:tcPr>
          <w:p w14:paraId="301AA9EE" w14:textId="77777777" w:rsidR="009D7D24" w:rsidRDefault="009D7D24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9F5DA9E" w14:textId="77777777" w:rsidR="009D7D24" w:rsidRDefault="009D7D24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7D099FE" w14:textId="77777777" w:rsidR="009D7D24" w:rsidRDefault="009D7D24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8B080C2" w14:textId="77777777" w:rsidR="009D7D24" w:rsidRDefault="009D7D24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6488A5E" w14:textId="77777777" w:rsidR="009D7D24" w:rsidRDefault="009D7D24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7F0DD3D" w14:textId="77777777" w:rsidR="009D7D24" w:rsidRDefault="009D7D24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</w:tr>
    </w:tbl>
    <w:p w14:paraId="1DADF00A" w14:textId="77777777" w:rsidR="001C5616" w:rsidRDefault="001C5616" w:rsidP="001C5616">
      <w:pPr>
        <w:ind w:firstLine="709"/>
        <w:rPr>
          <w:rFonts w:cs="Times New Roman"/>
          <w:szCs w:val="26"/>
        </w:rPr>
      </w:pPr>
    </w:p>
    <w:p w14:paraId="1449BA07" w14:textId="7D1CC3AB" w:rsidR="00584DF9" w:rsidRDefault="00584DF9" w:rsidP="001C5616">
      <w:pPr>
        <w:ind w:firstLine="709"/>
        <w:rPr>
          <w:rFonts w:cs="Times New Roman"/>
          <w:szCs w:val="26"/>
        </w:rPr>
      </w:pPr>
    </w:p>
    <w:p w14:paraId="22865FBA" w14:textId="13EA8CC4" w:rsidR="009D7D24" w:rsidRPr="0055391E" w:rsidRDefault="009D7D24" w:rsidP="009D7D24">
      <w:r>
        <w:lastRenderedPageBreak/>
        <w:t xml:space="preserve">Продолжение таблицы </w:t>
      </w:r>
      <w:r w:rsidR="0055391E">
        <w:t>5</w:t>
      </w:r>
    </w:p>
    <w:tbl>
      <w:tblPr>
        <w:tblStyle w:val="af"/>
        <w:tblW w:w="8075" w:type="dxa"/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1701"/>
        <w:gridCol w:w="2268"/>
        <w:gridCol w:w="1843"/>
      </w:tblGrid>
      <w:tr w:rsidR="009D7D24" w14:paraId="36674441" w14:textId="77777777" w:rsidTr="00687CA6">
        <w:trPr>
          <w:trHeight w:val="532"/>
        </w:trPr>
        <w:tc>
          <w:tcPr>
            <w:tcW w:w="2263" w:type="dxa"/>
            <w:gridSpan w:val="2"/>
            <w:shd w:val="clear" w:color="auto" w:fill="auto"/>
            <w:vAlign w:val="center"/>
          </w:tcPr>
          <w:p w14:paraId="211E5BA6" w14:textId="77777777" w:rsidR="009D7D24" w:rsidRPr="00FC680D" w:rsidRDefault="009D7D24" w:rsidP="00D84605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Коэффициент пористости, доли ед.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4AEA6C1" w14:textId="77777777" w:rsidR="009D7D24" w:rsidRPr="00FC680D" w:rsidRDefault="009D7D24" w:rsidP="00D84605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Проницаемость по газу или воде, мкм</w:t>
            </w:r>
            <w:r w:rsidRPr="000B3CF0">
              <w:rPr>
                <w:rFonts w:cs="Times New Roman"/>
                <w:sz w:val="22"/>
                <w:szCs w:val="20"/>
                <w:vertAlign w:val="superscript"/>
              </w:rPr>
              <w:t>2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5B3FFD79" w14:textId="77777777" w:rsidR="009D7D24" w:rsidRPr="00FC680D" w:rsidRDefault="009D7D24" w:rsidP="00D84605">
            <w:pPr>
              <w:jc w:val="center"/>
              <w:rPr>
                <w:rFonts w:cs="Times New Roman"/>
                <w:sz w:val="22"/>
                <w:szCs w:val="20"/>
              </w:rPr>
            </w:pPr>
            <w:proofErr w:type="spellStart"/>
            <w:r>
              <w:rPr>
                <w:rFonts w:cs="Times New Roman"/>
                <w:sz w:val="22"/>
                <w:szCs w:val="20"/>
              </w:rPr>
              <w:t>Водонасыщенность</w:t>
            </w:r>
            <w:proofErr w:type="spellEnd"/>
            <w:r>
              <w:rPr>
                <w:rFonts w:cs="Times New Roman"/>
                <w:sz w:val="22"/>
                <w:szCs w:val="20"/>
              </w:rPr>
              <w:t>, %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40EBF01C" w14:textId="77777777" w:rsidR="009D7D24" w:rsidRPr="00FC680D" w:rsidRDefault="009D7D24" w:rsidP="00D84605">
            <w:pPr>
              <w:jc w:val="center"/>
              <w:rPr>
                <w:rFonts w:cs="Times New Roman"/>
                <w:sz w:val="22"/>
                <w:szCs w:val="20"/>
              </w:rPr>
            </w:pPr>
            <w:proofErr w:type="spellStart"/>
            <w:r>
              <w:rPr>
                <w:rFonts w:cs="Times New Roman"/>
                <w:sz w:val="22"/>
                <w:szCs w:val="20"/>
              </w:rPr>
              <w:t>Карбонатность</w:t>
            </w:r>
            <w:proofErr w:type="spellEnd"/>
            <w:r>
              <w:rPr>
                <w:rFonts w:cs="Times New Roman"/>
                <w:sz w:val="22"/>
                <w:szCs w:val="20"/>
              </w:rPr>
              <w:t>, %</w:t>
            </w:r>
          </w:p>
        </w:tc>
      </w:tr>
      <w:tr w:rsidR="009D7D24" w14:paraId="0C3B51D9" w14:textId="77777777" w:rsidTr="00687CA6">
        <w:trPr>
          <w:cantSplit/>
          <w:trHeight w:val="801"/>
        </w:trPr>
        <w:tc>
          <w:tcPr>
            <w:tcW w:w="1129" w:type="dxa"/>
            <w:shd w:val="clear" w:color="auto" w:fill="auto"/>
            <w:vAlign w:val="center"/>
          </w:tcPr>
          <w:p w14:paraId="69CD9D4A" w14:textId="77777777" w:rsidR="009D7D24" w:rsidRDefault="009D7D24" w:rsidP="00F142D0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открытой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18100E" w14:textId="77777777" w:rsidR="009D7D24" w:rsidRDefault="009D7D24" w:rsidP="00F142D0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общей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62C9958" w14:textId="77777777" w:rsidR="009D7D24" w:rsidRDefault="009D7D24" w:rsidP="00D84605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803778B" w14:textId="77777777" w:rsidR="009D7D24" w:rsidRDefault="009D7D24" w:rsidP="00D84605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80E00A3" w14:textId="77777777" w:rsidR="009D7D24" w:rsidRDefault="009D7D24" w:rsidP="00D84605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</w:tr>
      <w:tr w:rsidR="009D7D24" w14:paraId="4E255B67" w14:textId="77777777" w:rsidTr="00687CA6">
        <w:tc>
          <w:tcPr>
            <w:tcW w:w="1129" w:type="dxa"/>
            <w:shd w:val="clear" w:color="auto" w:fill="auto"/>
            <w:vAlign w:val="center"/>
          </w:tcPr>
          <w:p w14:paraId="2953C038" w14:textId="77777777" w:rsidR="009D7D24" w:rsidRDefault="009D7D24" w:rsidP="00D84605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01E6FF" w14:textId="77777777" w:rsidR="009D7D24" w:rsidRDefault="009D7D24" w:rsidP="00D84605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077AC6" w14:textId="77777777" w:rsidR="009D7D24" w:rsidRDefault="009D7D24" w:rsidP="00D84605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2FDCD9E" w14:textId="77777777" w:rsidR="009D7D24" w:rsidRDefault="009D7D24" w:rsidP="00D84605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DC5F3C4" w14:textId="77777777" w:rsidR="009D7D24" w:rsidRDefault="009D7D24" w:rsidP="00D84605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15</w:t>
            </w:r>
          </w:p>
        </w:tc>
      </w:tr>
      <w:tr w:rsidR="009D7D24" w14:paraId="04D1120D" w14:textId="77777777" w:rsidTr="00687CA6">
        <w:tc>
          <w:tcPr>
            <w:tcW w:w="1129" w:type="dxa"/>
            <w:shd w:val="clear" w:color="auto" w:fill="auto"/>
            <w:vAlign w:val="center"/>
          </w:tcPr>
          <w:p w14:paraId="0CE18EB9" w14:textId="77777777" w:rsidR="009D7D24" w:rsidRDefault="009D7D24" w:rsidP="00D84605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42D08FA" w14:textId="77777777" w:rsidR="009D7D24" w:rsidRDefault="009D7D24" w:rsidP="00D84605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EBE480B" w14:textId="77777777" w:rsidR="009D7D24" w:rsidRDefault="009D7D24" w:rsidP="00D84605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4DE7A81" w14:textId="77777777" w:rsidR="009D7D24" w:rsidRDefault="009D7D24" w:rsidP="00D84605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60E7CA8" w14:textId="77777777" w:rsidR="009D7D24" w:rsidRDefault="009D7D24" w:rsidP="00D84605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</w:tr>
    </w:tbl>
    <w:p w14:paraId="3042F464" w14:textId="77777777" w:rsidR="009D7D24" w:rsidRDefault="009D7D24" w:rsidP="001C5616">
      <w:pPr>
        <w:ind w:firstLine="709"/>
        <w:rPr>
          <w:rFonts w:cs="Times New Roman"/>
          <w:szCs w:val="26"/>
        </w:rPr>
      </w:pPr>
    </w:p>
    <w:p w14:paraId="34DE6ECC" w14:textId="2826FFD7" w:rsidR="001C5616" w:rsidRDefault="001C5616" w:rsidP="001C5616">
      <w:pPr>
        <w:jc w:val="left"/>
      </w:pPr>
      <w:r w:rsidRPr="00A91458">
        <w:t xml:space="preserve">Таблица </w:t>
      </w:r>
      <w:r w:rsidR="0055391E">
        <w:t>6</w:t>
      </w:r>
      <w:r w:rsidRPr="00A91458">
        <w:t>.</w:t>
      </w:r>
      <w:r>
        <w:t xml:space="preserve"> </w:t>
      </w:r>
      <w:r w:rsidRPr="001C5D70">
        <w:t xml:space="preserve">Сведения о </w:t>
      </w:r>
      <w:r w:rsidR="001C5D70" w:rsidRPr="001C5D70">
        <w:t>термобарических</w:t>
      </w:r>
      <w:r w:rsidR="001C5D70">
        <w:t xml:space="preserve"> условиях в </w:t>
      </w:r>
      <w:r w:rsidR="001C5D70" w:rsidRPr="001C5D70">
        <w:rPr>
          <w:rFonts w:cs="Times New Roman"/>
          <w:szCs w:val="26"/>
        </w:rPr>
        <w:t>пробуренных скважин</w:t>
      </w:r>
      <w:r w:rsidR="001C5D70">
        <w:rPr>
          <w:rFonts w:cs="Times New Roman"/>
          <w:szCs w:val="26"/>
        </w:rPr>
        <w:t>ах</w:t>
      </w:r>
    </w:p>
    <w:tbl>
      <w:tblPr>
        <w:tblStyle w:val="af"/>
        <w:tblW w:w="15021" w:type="dxa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2127"/>
        <w:gridCol w:w="1701"/>
        <w:gridCol w:w="1842"/>
        <w:gridCol w:w="2268"/>
        <w:gridCol w:w="1701"/>
        <w:gridCol w:w="2552"/>
      </w:tblGrid>
      <w:tr w:rsidR="006E3B07" w14:paraId="36B1F383" w14:textId="77777777" w:rsidTr="00687CA6">
        <w:trPr>
          <w:trHeight w:val="1365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544D66AB" w14:textId="77777777" w:rsidR="006E3B07" w:rsidRDefault="006E3B07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№ п/п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386890CD" w14:textId="2BF9C014" w:rsidR="006E3B07" w:rsidRPr="00A91458" w:rsidRDefault="0052774C" w:rsidP="0052774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Стратиграфическая приуроченность горизонта (</w:t>
            </w:r>
            <w:r w:rsidR="00A10EE8">
              <w:rPr>
                <w:rFonts w:cs="Times New Roman"/>
                <w:sz w:val="22"/>
                <w:szCs w:val="20"/>
              </w:rPr>
              <w:t xml:space="preserve">и </w:t>
            </w:r>
            <w:r>
              <w:rPr>
                <w:rFonts w:cs="Times New Roman"/>
                <w:sz w:val="22"/>
                <w:szCs w:val="20"/>
              </w:rPr>
              <w:t>пласта), индекс</w:t>
            </w:r>
            <w:r w:rsidRPr="00A91458">
              <w:rPr>
                <w:rFonts w:cs="Times New Roman"/>
                <w:sz w:val="22"/>
                <w:szCs w:val="20"/>
              </w:rPr>
              <w:t xml:space="preserve"> 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1E87EAC8" w14:textId="7B319D44" w:rsidR="006E3B07" w:rsidRPr="00033A73" w:rsidRDefault="0052774C" w:rsidP="00F77525">
            <w:pPr>
              <w:jc w:val="center"/>
              <w:rPr>
                <w:rFonts w:cs="Times New Roman"/>
                <w:sz w:val="22"/>
                <w:szCs w:val="20"/>
              </w:rPr>
            </w:pPr>
            <w:r w:rsidRPr="00A91458">
              <w:rPr>
                <w:rFonts w:cs="Times New Roman"/>
                <w:sz w:val="22"/>
                <w:szCs w:val="20"/>
              </w:rPr>
              <w:t xml:space="preserve">Интервалы разреза с различными </w:t>
            </w:r>
            <w:r w:rsidR="00F77525">
              <w:rPr>
                <w:rFonts w:cs="Times New Roman"/>
                <w:sz w:val="22"/>
                <w:szCs w:val="20"/>
              </w:rPr>
              <w:t>горно-геологическими</w:t>
            </w:r>
            <w:r w:rsidRPr="00A91458">
              <w:rPr>
                <w:rFonts w:cs="Times New Roman"/>
                <w:sz w:val="22"/>
                <w:szCs w:val="20"/>
              </w:rPr>
              <w:t xml:space="preserve"> условиями, м</w:t>
            </w:r>
          </w:p>
        </w:tc>
        <w:tc>
          <w:tcPr>
            <w:tcW w:w="1701" w:type="dxa"/>
            <w:vMerge w:val="restart"/>
            <w:vAlign w:val="center"/>
          </w:tcPr>
          <w:p w14:paraId="3F5607DD" w14:textId="0D3CF2D4" w:rsidR="006E3B07" w:rsidRDefault="006E3B07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 w:rsidRPr="001D1C80">
              <w:rPr>
                <w:sz w:val="22"/>
              </w:rPr>
              <w:t>Номер с</w:t>
            </w:r>
            <w:r>
              <w:rPr>
                <w:sz w:val="22"/>
              </w:rPr>
              <w:t>кважины, наименование структуры или месторождения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14:paraId="375F0B55" w14:textId="47305043" w:rsidR="006E3B07" w:rsidRDefault="006E3B07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Пластовые давления, МПа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02DEC180" w14:textId="661556CD" w:rsidR="006E3B07" w:rsidRPr="00572486" w:rsidRDefault="006E3B07" w:rsidP="00341AC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 xml:space="preserve">Пластовые температуры, </w:t>
            </w:r>
            <w:r>
              <w:rPr>
                <w:rFonts w:cs="Times New Roman"/>
                <w:sz w:val="22"/>
                <w:szCs w:val="20"/>
                <w:vertAlign w:val="superscript"/>
              </w:rPr>
              <w:t>0</w:t>
            </w:r>
            <w:r>
              <w:rPr>
                <w:rFonts w:cs="Times New Roman"/>
                <w:sz w:val="22"/>
                <w:szCs w:val="20"/>
                <w:lang w:val="en-US"/>
              </w:rPr>
              <w:t>C</w:t>
            </w:r>
          </w:p>
        </w:tc>
      </w:tr>
      <w:tr w:rsidR="006E3B07" w14:paraId="24D38F5F" w14:textId="77777777" w:rsidTr="00687CA6">
        <w:trPr>
          <w:trHeight w:val="405"/>
        </w:trPr>
        <w:tc>
          <w:tcPr>
            <w:tcW w:w="562" w:type="dxa"/>
            <w:vMerge/>
            <w:shd w:val="clear" w:color="auto" w:fill="auto"/>
            <w:vAlign w:val="center"/>
          </w:tcPr>
          <w:p w14:paraId="63D7C248" w14:textId="77777777" w:rsidR="006E3B07" w:rsidRDefault="006E3B07" w:rsidP="006E3B07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7451EE4" w14:textId="77777777" w:rsidR="006E3B07" w:rsidRDefault="006E3B07" w:rsidP="006E3B07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1BF0FC1" w14:textId="77777777" w:rsidR="006E3B07" w:rsidRDefault="006E3B07" w:rsidP="006E3B07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701" w:type="dxa"/>
            <w:vMerge/>
          </w:tcPr>
          <w:p w14:paraId="4550C887" w14:textId="77777777" w:rsidR="006E3B07" w:rsidRDefault="006E3B07" w:rsidP="006E3B07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2EB6CC04" w14:textId="653CB56B" w:rsidR="006E3B07" w:rsidRDefault="006E3B07" w:rsidP="006E3B07">
            <w:pPr>
              <w:jc w:val="center"/>
              <w:rPr>
                <w:rFonts w:cs="Times New Roman"/>
                <w:sz w:val="22"/>
                <w:szCs w:val="20"/>
              </w:rPr>
            </w:pPr>
            <w:r w:rsidRPr="00311243">
              <w:rPr>
                <w:sz w:val="22"/>
              </w:rPr>
              <w:t>В открытом стволе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5BD7D4F" w14:textId="7818B41B" w:rsidR="006E3B07" w:rsidRDefault="006E3B07" w:rsidP="006E3B07">
            <w:pPr>
              <w:jc w:val="center"/>
              <w:rPr>
                <w:rFonts w:cs="Times New Roman"/>
                <w:sz w:val="22"/>
                <w:szCs w:val="20"/>
              </w:rPr>
            </w:pPr>
            <w:r w:rsidRPr="00311243">
              <w:rPr>
                <w:sz w:val="22"/>
              </w:rPr>
              <w:t>В эксплуатационной колонне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662800" w14:textId="665C0B7C" w:rsidR="006E3B07" w:rsidRPr="00572486" w:rsidRDefault="006E3B07" w:rsidP="006E3B07">
            <w:pPr>
              <w:jc w:val="center"/>
              <w:rPr>
                <w:rFonts w:cs="Times New Roman"/>
                <w:sz w:val="22"/>
                <w:szCs w:val="20"/>
                <w:lang w:val="en-US"/>
              </w:rPr>
            </w:pPr>
            <w:r w:rsidRPr="00311243">
              <w:rPr>
                <w:sz w:val="22"/>
              </w:rPr>
              <w:t>В открытом стволе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2196F68" w14:textId="74317A8C" w:rsidR="006E3B07" w:rsidRDefault="006E3B07" w:rsidP="006E3B07">
            <w:pPr>
              <w:jc w:val="center"/>
              <w:rPr>
                <w:rFonts w:cs="Times New Roman"/>
                <w:sz w:val="22"/>
                <w:szCs w:val="20"/>
              </w:rPr>
            </w:pPr>
            <w:r w:rsidRPr="00311243">
              <w:rPr>
                <w:sz w:val="22"/>
              </w:rPr>
              <w:t>В эксплуатационной колонне</w:t>
            </w:r>
          </w:p>
        </w:tc>
      </w:tr>
      <w:tr w:rsidR="006E3B07" w14:paraId="3179A627" w14:textId="77777777" w:rsidTr="00687CA6">
        <w:tc>
          <w:tcPr>
            <w:tcW w:w="562" w:type="dxa"/>
            <w:shd w:val="clear" w:color="auto" w:fill="auto"/>
            <w:vAlign w:val="center"/>
          </w:tcPr>
          <w:p w14:paraId="632FF7E5" w14:textId="77777777" w:rsidR="006E3B07" w:rsidRDefault="006E3B07" w:rsidP="006E3B07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245E881" w14:textId="77777777" w:rsidR="006E3B07" w:rsidRDefault="006E3B07" w:rsidP="006E3B07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EF56E50" w14:textId="77777777" w:rsidR="006E3B07" w:rsidRDefault="006E3B07" w:rsidP="006E3B07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3</w:t>
            </w:r>
          </w:p>
        </w:tc>
        <w:tc>
          <w:tcPr>
            <w:tcW w:w="1701" w:type="dxa"/>
          </w:tcPr>
          <w:p w14:paraId="28794DAE" w14:textId="69A28291" w:rsidR="006E3B07" w:rsidRDefault="006E3B07" w:rsidP="006E3B07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2AF5073" w14:textId="09BDC583" w:rsidR="006E3B07" w:rsidRDefault="006E3B07" w:rsidP="006E3B07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AAE167B" w14:textId="7B64884C" w:rsidR="006E3B07" w:rsidRDefault="006E3B07" w:rsidP="006E3B07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A82E04" w14:textId="0E4E5938" w:rsidR="006E3B07" w:rsidRPr="006E3B07" w:rsidRDefault="006E3B07" w:rsidP="006E3B07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9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7FA1EBA" w14:textId="3E103DD4" w:rsidR="006E3B07" w:rsidRPr="007E7BE8" w:rsidRDefault="006E3B07" w:rsidP="006E3B07">
            <w:pPr>
              <w:jc w:val="center"/>
              <w:rPr>
                <w:rFonts w:cs="Times New Roman"/>
                <w:sz w:val="22"/>
                <w:szCs w:val="20"/>
                <w:lang w:val="en-US"/>
              </w:rPr>
            </w:pPr>
            <w:r>
              <w:rPr>
                <w:rFonts w:cs="Times New Roman"/>
                <w:sz w:val="22"/>
                <w:szCs w:val="20"/>
                <w:lang w:val="en-US"/>
              </w:rPr>
              <w:t>9</w:t>
            </w:r>
          </w:p>
        </w:tc>
      </w:tr>
      <w:tr w:rsidR="006E3B07" w14:paraId="1A87F2A9" w14:textId="77777777" w:rsidTr="00687CA6">
        <w:tc>
          <w:tcPr>
            <w:tcW w:w="562" w:type="dxa"/>
            <w:shd w:val="clear" w:color="auto" w:fill="auto"/>
            <w:vAlign w:val="center"/>
          </w:tcPr>
          <w:p w14:paraId="22E8052E" w14:textId="77777777" w:rsidR="006E3B07" w:rsidRDefault="006E3B07" w:rsidP="006E3B07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A1B757A" w14:textId="77777777" w:rsidR="006E3B07" w:rsidRDefault="006E3B07" w:rsidP="006E3B07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4A7692E6" w14:textId="77777777" w:rsidR="006E3B07" w:rsidRDefault="006E3B07" w:rsidP="006E3B07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701" w:type="dxa"/>
          </w:tcPr>
          <w:p w14:paraId="0352A21F" w14:textId="77777777" w:rsidR="006E3B07" w:rsidRDefault="006E3B07" w:rsidP="006E3B07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72572ACA" w14:textId="77777777" w:rsidR="006E3B07" w:rsidRDefault="006E3B07" w:rsidP="006E3B07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5117767" w14:textId="77777777" w:rsidR="006E3B07" w:rsidRDefault="006E3B07" w:rsidP="006E3B07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D354722" w14:textId="77777777" w:rsidR="006E3B07" w:rsidRDefault="006E3B07" w:rsidP="006E3B07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FF6CF9F" w14:textId="77777777" w:rsidR="006E3B07" w:rsidRDefault="006E3B07" w:rsidP="006E3B07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</w:tr>
    </w:tbl>
    <w:p w14:paraId="6C750672" w14:textId="77777777" w:rsidR="001C5616" w:rsidRDefault="001C5616" w:rsidP="001C5616">
      <w:pPr>
        <w:ind w:firstLine="709"/>
        <w:rPr>
          <w:rFonts w:cs="Times New Roman"/>
          <w:szCs w:val="26"/>
        </w:rPr>
      </w:pPr>
    </w:p>
    <w:p w14:paraId="60854770" w14:textId="396B2274" w:rsidR="001C5616" w:rsidRPr="00356672" w:rsidRDefault="001C5616" w:rsidP="001C5616">
      <w:pPr>
        <w:jc w:val="left"/>
      </w:pPr>
      <w:r w:rsidRPr="001C5D70">
        <w:t xml:space="preserve">Таблица </w:t>
      </w:r>
      <w:r w:rsidR="0055391E">
        <w:t>7</w:t>
      </w:r>
      <w:r w:rsidRPr="001C5D70">
        <w:rPr>
          <w:rFonts w:cs="Times New Roman"/>
          <w:szCs w:val="26"/>
        </w:rPr>
        <w:t>. Сведения о</w:t>
      </w:r>
      <w:r w:rsidR="001C5D70">
        <w:rPr>
          <w:rFonts w:cs="Times New Roman"/>
          <w:szCs w:val="26"/>
        </w:rPr>
        <w:t xml:space="preserve"> </w:t>
      </w:r>
      <w:r w:rsidR="00763ACF" w:rsidRPr="001C5D70">
        <w:rPr>
          <w:rFonts w:cs="Times New Roman"/>
          <w:szCs w:val="26"/>
        </w:rPr>
        <w:t>поглощени</w:t>
      </w:r>
      <w:r w:rsidR="00550C2E">
        <w:rPr>
          <w:rFonts w:cs="Times New Roman"/>
          <w:szCs w:val="26"/>
        </w:rPr>
        <w:t>ях</w:t>
      </w:r>
      <w:r w:rsidR="000D5B0B" w:rsidRPr="001C5D70">
        <w:rPr>
          <w:rFonts w:cs="Times New Roman"/>
          <w:szCs w:val="26"/>
        </w:rPr>
        <w:t xml:space="preserve"> (осложнени</w:t>
      </w:r>
      <w:r w:rsidR="00550C2E">
        <w:rPr>
          <w:rFonts w:cs="Times New Roman"/>
          <w:szCs w:val="26"/>
        </w:rPr>
        <w:t>ях</w:t>
      </w:r>
      <w:r w:rsidR="00763ACF" w:rsidRPr="001C5D70">
        <w:rPr>
          <w:rFonts w:cs="Times New Roman"/>
          <w:szCs w:val="26"/>
        </w:rPr>
        <w:t xml:space="preserve">) </w:t>
      </w:r>
      <w:r w:rsidR="00550C2E">
        <w:rPr>
          <w:rFonts w:cs="Times New Roman"/>
          <w:szCs w:val="26"/>
        </w:rPr>
        <w:t xml:space="preserve">в </w:t>
      </w:r>
      <w:r w:rsidR="000C336E" w:rsidRPr="001C5D70">
        <w:rPr>
          <w:rFonts w:cs="Times New Roman"/>
          <w:szCs w:val="26"/>
        </w:rPr>
        <w:t>пробуренных</w:t>
      </w:r>
      <w:r w:rsidRPr="001C5D70">
        <w:rPr>
          <w:rFonts w:cs="Times New Roman"/>
          <w:szCs w:val="26"/>
        </w:rPr>
        <w:t xml:space="preserve"> скважин</w:t>
      </w:r>
      <w:r w:rsidR="001C5D70">
        <w:rPr>
          <w:rFonts w:cs="Times New Roman"/>
          <w:szCs w:val="26"/>
        </w:rPr>
        <w:t>ах</w:t>
      </w:r>
    </w:p>
    <w:tbl>
      <w:tblPr>
        <w:tblStyle w:val="af"/>
        <w:tblW w:w="15021" w:type="dxa"/>
        <w:tblLook w:val="04A0" w:firstRow="1" w:lastRow="0" w:firstColumn="1" w:lastColumn="0" w:noHBand="0" w:noVBand="1"/>
      </w:tblPr>
      <w:tblGrid>
        <w:gridCol w:w="515"/>
        <w:gridCol w:w="2347"/>
        <w:gridCol w:w="2051"/>
        <w:gridCol w:w="1675"/>
        <w:gridCol w:w="1771"/>
        <w:gridCol w:w="1559"/>
        <w:gridCol w:w="1646"/>
        <w:gridCol w:w="3457"/>
      </w:tblGrid>
      <w:tr w:rsidR="006E3B07" w14:paraId="08D9C904" w14:textId="3B74FD78" w:rsidTr="00687CA6">
        <w:trPr>
          <w:trHeight w:val="1012"/>
        </w:trPr>
        <w:tc>
          <w:tcPr>
            <w:tcW w:w="515" w:type="dxa"/>
            <w:shd w:val="clear" w:color="auto" w:fill="auto"/>
            <w:vAlign w:val="center"/>
          </w:tcPr>
          <w:p w14:paraId="74126F9F" w14:textId="77777777" w:rsidR="006E3B07" w:rsidRDefault="006E3B07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№ п/п</w:t>
            </w:r>
          </w:p>
        </w:tc>
        <w:tc>
          <w:tcPr>
            <w:tcW w:w="2347" w:type="dxa"/>
            <w:shd w:val="clear" w:color="auto" w:fill="auto"/>
            <w:vAlign w:val="center"/>
          </w:tcPr>
          <w:p w14:paraId="02512219" w14:textId="274A7896" w:rsidR="006E3B07" w:rsidRPr="002A6E7B" w:rsidRDefault="0052774C" w:rsidP="0052774C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Стратиграфическая приуроченность горизонта (</w:t>
            </w:r>
            <w:r w:rsidR="00A10EE8">
              <w:rPr>
                <w:rFonts w:cs="Times New Roman"/>
                <w:sz w:val="22"/>
                <w:szCs w:val="20"/>
              </w:rPr>
              <w:t xml:space="preserve">и </w:t>
            </w:r>
            <w:r>
              <w:rPr>
                <w:rFonts w:cs="Times New Roman"/>
                <w:sz w:val="22"/>
                <w:szCs w:val="20"/>
              </w:rPr>
              <w:t>пласта), индекс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7D95CBF4" w14:textId="4E18C42B" w:rsidR="006E3B07" w:rsidRDefault="0052774C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 w:rsidRPr="00A91458">
              <w:rPr>
                <w:rFonts w:cs="Times New Roman"/>
                <w:sz w:val="22"/>
                <w:szCs w:val="20"/>
              </w:rPr>
              <w:t>Интервалы разреза с различными геолого-техническими условиями, м</w:t>
            </w:r>
          </w:p>
        </w:tc>
        <w:tc>
          <w:tcPr>
            <w:tcW w:w="1675" w:type="dxa"/>
          </w:tcPr>
          <w:p w14:paraId="01E876A1" w14:textId="12884D62" w:rsidR="006E3B07" w:rsidRDefault="006E3B07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 w:rsidRPr="001D1C80">
              <w:rPr>
                <w:sz w:val="22"/>
              </w:rPr>
              <w:t>Номер с</w:t>
            </w:r>
            <w:r>
              <w:rPr>
                <w:sz w:val="22"/>
              </w:rPr>
              <w:t>кважины, наименование структуры или месторождения</w:t>
            </w:r>
          </w:p>
        </w:tc>
        <w:tc>
          <w:tcPr>
            <w:tcW w:w="1771" w:type="dxa"/>
            <w:vAlign w:val="center"/>
          </w:tcPr>
          <w:p w14:paraId="5EDCE50A" w14:textId="42CB076B" w:rsidR="006E3B07" w:rsidRDefault="006E3B07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Литологическая характеристика разреза</w:t>
            </w:r>
          </w:p>
        </w:tc>
        <w:tc>
          <w:tcPr>
            <w:tcW w:w="1559" w:type="dxa"/>
            <w:vAlign w:val="center"/>
          </w:tcPr>
          <w:p w14:paraId="4683E704" w14:textId="418CFFD7" w:rsidR="006E3B07" w:rsidRDefault="006E3B07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Тип и плотность промывочной жидкости, г/м</w:t>
            </w:r>
            <w:r w:rsidRPr="00FB46FE">
              <w:rPr>
                <w:rFonts w:cs="Times New Roman"/>
                <w:sz w:val="22"/>
                <w:szCs w:val="20"/>
                <w:vertAlign w:val="superscript"/>
              </w:rPr>
              <w:t>3</w:t>
            </w:r>
          </w:p>
        </w:tc>
        <w:tc>
          <w:tcPr>
            <w:tcW w:w="1646" w:type="dxa"/>
            <w:vAlign w:val="center"/>
          </w:tcPr>
          <w:p w14:paraId="450C919F" w14:textId="39AAC543" w:rsidR="006E3B07" w:rsidRDefault="006E3B07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Интенсивность поглощения, м</w:t>
            </w:r>
            <w:r w:rsidRPr="000D5B0B">
              <w:rPr>
                <w:rFonts w:cs="Times New Roman"/>
                <w:sz w:val="22"/>
                <w:szCs w:val="20"/>
                <w:vertAlign w:val="superscript"/>
              </w:rPr>
              <w:t>3</w:t>
            </w:r>
            <w:r>
              <w:rPr>
                <w:rFonts w:cs="Times New Roman"/>
                <w:sz w:val="22"/>
                <w:szCs w:val="20"/>
              </w:rPr>
              <w:t>/час</w:t>
            </w:r>
          </w:p>
        </w:tc>
        <w:tc>
          <w:tcPr>
            <w:tcW w:w="3457" w:type="dxa"/>
            <w:vAlign w:val="center"/>
          </w:tcPr>
          <w:p w14:paraId="122CB25F" w14:textId="7FE5F50E" w:rsidR="006E3B07" w:rsidRDefault="006E3B07" w:rsidP="000D5B0B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Примечание (с указанием причин, вызвавшие осложнения)</w:t>
            </w:r>
          </w:p>
        </w:tc>
      </w:tr>
      <w:tr w:rsidR="006E3B07" w14:paraId="2C026693" w14:textId="57C3AED1" w:rsidTr="00687CA6">
        <w:tc>
          <w:tcPr>
            <w:tcW w:w="515" w:type="dxa"/>
            <w:shd w:val="clear" w:color="auto" w:fill="auto"/>
            <w:vAlign w:val="center"/>
          </w:tcPr>
          <w:p w14:paraId="54BBC951" w14:textId="77777777" w:rsidR="006E3B07" w:rsidRDefault="006E3B07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</w:t>
            </w:r>
          </w:p>
        </w:tc>
        <w:tc>
          <w:tcPr>
            <w:tcW w:w="2347" w:type="dxa"/>
            <w:shd w:val="clear" w:color="auto" w:fill="auto"/>
            <w:vAlign w:val="center"/>
          </w:tcPr>
          <w:p w14:paraId="43270FAD" w14:textId="77777777" w:rsidR="006E3B07" w:rsidRDefault="006E3B07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2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4C91453A" w14:textId="77777777" w:rsidR="006E3B07" w:rsidRDefault="006E3B07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3</w:t>
            </w:r>
          </w:p>
        </w:tc>
        <w:tc>
          <w:tcPr>
            <w:tcW w:w="1675" w:type="dxa"/>
          </w:tcPr>
          <w:p w14:paraId="19D747C4" w14:textId="763C66FC" w:rsidR="006E3B07" w:rsidRDefault="006E3B07" w:rsidP="000D5B0B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4</w:t>
            </w:r>
          </w:p>
        </w:tc>
        <w:tc>
          <w:tcPr>
            <w:tcW w:w="1771" w:type="dxa"/>
          </w:tcPr>
          <w:p w14:paraId="7CF64833" w14:textId="0A77B966" w:rsidR="006E3B07" w:rsidRDefault="006E3B07" w:rsidP="000D5B0B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5</w:t>
            </w:r>
          </w:p>
        </w:tc>
        <w:tc>
          <w:tcPr>
            <w:tcW w:w="1559" w:type="dxa"/>
          </w:tcPr>
          <w:p w14:paraId="1A7457CB" w14:textId="3C40B77D" w:rsidR="006E3B07" w:rsidRDefault="006E3B07" w:rsidP="000D5B0B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6</w:t>
            </w:r>
          </w:p>
        </w:tc>
        <w:tc>
          <w:tcPr>
            <w:tcW w:w="1646" w:type="dxa"/>
          </w:tcPr>
          <w:p w14:paraId="0A3992F4" w14:textId="4153BE8E" w:rsidR="006E3B07" w:rsidRDefault="006E3B07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7</w:t>
            </w:r>
          </w:p>
        </w:tc>
        <w:tc>
          <w:tcPr>
            <w:tcW w:w="3457" w:type="dxa"/>
          </w:tcPr>
          <w:p w14:paraId="09166CA2" w14:textId="68DC61D8" w:rsidR="006E3B07" w:rsidRDefault="006E3B07" w:rsidP="001C561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8</w:t>
            </w:r>
          </w:p>
        </w:tc>
      </w:tr>
      <w:tr w:rsidR="006E3B07" w14:paraId="0CE0EDA0" w14:textId="3C523B20" w:rsidTr="00687CA6">
        <w:tc>
          <w:tcPr>
            <w:tcW w:w="515" w:type="dxa"/>
            <w:shd w:val="clear" w:color="auto" w:fill="auto"/>
            <w:vAlign w:val="center"/>
          </w:tcPr>
          <w:p w14:paraId="7325E340" w14:textId="77777777" w:rsidR="006E3B07" w:rsidRDefault="006E3B07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0F8C03E4" w14:textId="77777777" w:rsidR="006E3B07" w:rsidRDefault="006E3B07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051" w:type="dxa"/>
            <w:shd w:val="clear" w:color="auto" w:fill="auto"/>
            <w:vAlign w:val="center"/>
          </w:tcPr>
          <w:p w14:paraId="097DFC33" w14:textId="77777777" w:rsidR="006E3B07" w:rsidRDefault="006E3B07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675" w:type="dxa"/>
          </w:tcPr>
          <w:p w14:paraId="6D30AF7D" w14:textId="77777777" w:rsidR="006E3B07" w:rsidRDefault="006E3B07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771" w:type="dxa"/>
          </w:tcPr>
          <w:p w14:paraId="2AC07118" w14:textId="72E8EF49" w:rsidR="006E3B07" w:rsidRDefault="006E3B07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559" w:type="dxa"/>
          </w:tcPr>
          <w:p w14:paraId="77AF3D86" w14:textId="77777777" w:rsidR="006E3B07" w:rsidRDefault="006E3B07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646" w:type="dxa"/>
          </w:tcPr>
          <w:p w14:paraId="728ABA79" w14:textId="77777777" w:rsidR="006E3B07" w:rsidRDefault="006E3B07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3457" w:type="dxa"/>
          </w:tcPr>
          <w:p w14:paraId="39B2FDE9" w14:textId="5A2257AF" w:rsidR="006E3B07" w:rsidRDefault="006E3B07" w:rsidP="001C561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</w:tr>
    </w:tbl>
    <w:p w14:paraId="1525F889" w14:textId="77777777" w:rsidR="001C5616" w:rsidRDefault="001C5616" w:rsidP="001C5616">
      <w:pPr>
        <w:ind w:firstLine="709"/>
        <w:rPr>
          <w:rFonts w:cs="Times New Roman"/>
          <w:szCs w:val="26"/>
        </w:rPr>
      </w:pPr>
    </w:p>
    <w:p w14:paraId="12B001FB" w14:textId="2609851F" w:rsidR="00584DF9" w:rsidRDefault="00584DF9" w:rsidP="001C5616">
      <w:pPr>
        <w:ind w:firstLine="709"/>
        <w:rPr>
          <w:rFonts w:cs="Times New Roman"/>
          <w:szCs w:val="26"/>
        </w:rPr>
      </w:pPr>
    </w:p>
    <w:p w14:paraId="1187E930" w14:textId="77777777" w:rsidR="00584DF9" w:rsidRDefault="00584DF9" w:rsidP="001C5616">
      <w:pPr>
        <w:ind w:firstLine="709"/>
        <w:rPr>
          <w:rFonts w:cs="Times New Roman"/>
          <w:szCs w:val="26"/>
        </w:rPr>
      </w:pPr>
    </w:p>
    <w:p w14:paraId="7EA5351E" w14:textId="77777777" w:rsidR="00584DF9" w:rsidRDefault="00584DF9" w:rsidP="001C5616">
      <w:pPr>
        <w:ind w:firstLine="709"/>
        <w:rPr>
          <w:rFonts w:cs="Times New Roman"/>
          <w:szCs w:val="26"/>
        </w:rPr>
      </w:pPr>
    </w:p>
    <w:p w14:paraId="70E2DDA7" w14:textId="77777777" w:rsidR="00584DF9" w:rsidRDefault="00584DF9" w:rsidP="001C5616">
      <w:pPr>
        <w:ind w:firstLine="709"/>
        <w:rPr>
          <w:rFonts w:cs="Times New Roman"/>
          <w:szCs w:val="26"/>
        </w:rPr>
      </w:pPr>
    </w:p>
    <w:p w14:paraId="762376E0" w14:textId="5E159395" w:rsidR="00432B3A" w:rsidRDefault="00432B3A" w:rsidP="001C5616">
      <w:r>
        <w:lastRenderedPageBreak/>
        <w:t xml:space="preserve">Таблица </w:t>
      </w:r>
      <w:r w:rsidR="0055391E">
        <w:t>9</w:t>
      </w:r>
      <w:r w:rsidRPr="00432B3A">
        <w:t xml:space="preserve">. </w:t>
      </w:r>
      <w:r>
        <w:t xml:space="preserve">Физико-химические свойства </w:t>
      </w:r>
      <w:r w:rsidR="003762DC">
        <w:t xml:space="preserve">и химический состав </w:t>
      </w:r>
      <w:r>
        <w:t>пластовых вод</w:t>
      </w:r>
    </w:p>
    <w:tbl>
      <w:tblPr>
        <w:tblStyle w:val="af"/>
        <w:tblW w:w="15163" w:type="dxa"/>
        <w:tblLayout w:type="fixed"/>
        <w:tblLook w:val="04A0" w:firstRow="1" w:lastRow="0" w:firstColumn="1" w:lastColumn="0" w:noHBand="0" w:noVBand="1"/>
      </w:tblPr>
      <w:tblGrid>
        <w:gridCol w:w="513"/>
        <w:gridCol w:w="2051"/>
        <w:gridCol w:w="1571"/>
        <w:gridCol w:w="1675"/>
        <w:gridCol w:w="1213"/>
        <w:gridCol w:w="1417"/>
        <w:gridCol w:w="1207"/>
        <w:gridCol w:w="1517"/>
        <w:gridCol w:w="1533"/>
        <w:gridCol w:w="1381"/>
        <w:gridCol w:w="1085"/>
      </w:tblGrid>
      <w:tr w:rsidR="00432B3A" w:rsidRPr="001D1C80" w14:paraId="39546859" w14:textId="77777777" w:rsidTr="00687CA6">
        <w:tc>
          <w:tcPr>
            <w:tcW w:w="513" w:type="dxa"/>
            <w:vAlign w:val="center"/>
          </w:tcPr>
          <w:p w14:paraId="61F883A1" w14:textId="408280DC" w:rsidR="00432B3A" w:rsidRPr="001D1C80" w:rsidRDefault="00432B3A" w:rsidP="00432B3A">
            <w:pPr>
              <w:jc w:val="center"/>
              <w:rPr>
                <w:sz w:val="22"/>
              </w:rPr>
            </w:pPr>
            <w:r>
              <w:rPr>
                <w:rFonts w:cs="Times New Roman"/>
                <w:sz w:val="22"/>
                <w:szCs w:val="20"/>
              </w:rPr>
              <w:t>№ п/п</w:t>
            </w:r>
          </w:p>
        </w:tc>
        <w:tc>
          <w:tcPr>
            <w:tcW w:w="2051" w:type="dxa"/>
            <w:vAlign w:val="center"/>
          </w:tcPr>
          <w:p w14:paraId="15DEB260" w14:textId="07A7790E" w:rsidR="00432B3A" w:rsidRPr="001D1C80" w:rsidRDefault="00301566" w:rsidP="00432B3A">
            <w:pPr>
              <w:jc w:val="center"/>
              <w:rPr>
                <w:sz w:val="22"/>
              </w:rPr>
            </w:pPr>
            <w:r>
              <w:rPr>
                <w:rFonts w:cs="Times New Roman"/>
                <w:sz w:val="22"/>
                <w:szCs w:val="20"/>
              </w:rPr>
              <w:t>Стратиграфическая приуроченность горизонта (</w:t>
            </w:r>
            <w:r w:rsidR="00A10EE8">
              <w:rPr>
                <w:rFonts w:cs="Times New Roman"/>
                <w:sz w:val="22"/>
                <w:szCs w:val="20"/>
              </w:rPr>
              <w:t xml:space="preserve">и </w:t>
            </w:r>
            <w:r>
              <w:rPr>
                <w:rFonts w:cs="Times New Roman"/>
                <w:sz w:val="22"/>
                <w:szCs w:val="20"/>
              </w:rPr>
              <w:t>пласта), индекс</w:t>
            </w:r>
          </w:p>
        </w:tc>
        <w:tc>
          <w:tcPr>
            <w:tcW w:w="1571" w:type="dxa"/>
            <w:vAlign w:val="center"/>
          </w:tcPr>
          <w:p w14:paraId="1B6DBC28" w14:textId="27BBF634" w:rsidR="00432B3A" w:rsidRPr="001D1C80" w:rsidRDefault="00432B3A" w:rsidP="00432B3A">
            <w:pPr>
              <w:jc w:val="center"/>
              <w:rPr>
                <w:sz w:val="22"/>
              </w:rPr>
            </w:pPr>
            <w:r>
              <w:rPr>
                <w:rFonts w:cs="Times New Roman"/>
                <w:sz w:val="22"/>
                <w:szCs w:val="20"/>
              </w:rPr>
              <w:t>Интервал исследования (опробования) или испытания (перфорации), м</w:t>
            </w:r>
          </w:p>
        </w:tc>
        <w:tc>
          <w:tcPr>
            <w:tcW w:w="1675" w:type="dxa"/>
          </w:tcPr>
          <w:p w14:paraId="17B02762" w14:textId="2B3B4258" w:rsidR="00432B3A" w:rsidRDefault="00432B3A" w:rsidP="00432B3A">
            <w:pPr>
              <w:jc w:val="center"/>
              <w:rPr>
                <w:sz w:val="22"/>
              </w:rPr>
            </w:pPr>
            <w:r w:rsidRPr="001D1C80">
              <w:rPr>
                <w:sz w:val="22"/>
              </w:rPr>
              <w:t>Номер с</w:t>
            </w:r>
            <w:r>
              <w:rPr>
                <w:sz w:val="22"/>
              </w:rPr>
              <w:t>кважины, наименование структуры или месторождения</w:t>
            </w:r>
          </w:p>
        </w:tc>
        <w:tc>
          <w:tcPr>
            <w:tcW w:w="1213" w:type="dxa"/>
            <w:vAlign w:val="center"/>
          </w:tcPr>
          <w:p w14:paraId="5BD8159C" w14:textId="77C690DB" w:rsidR="00432B3A" w:rsidRPr="001D1C80" w:rsidRDefault="00432B3A" w:rsidP="00432B3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Плотность воды в пластовых условиях, кг/м</w:t>
            </w:r>
            <w:r w:rsidRPr="001D1C80">
              <w:rPr>
                <w:sz w:val="22"/>
                <w:vertAlign w:val="superscript"/>
              </w:rPr>
              <w:t>3</w:t>
            </w:r>
          </w:p>
        </w:tc>
        <w:tc>
          <w:tcPr>
            <w:tcW w:w="1417" w:type="dxa"/>
            <w:vAlign w:val="center"/>
          </w:tcPr>
          <w:p w14:paraId="0BC1DBAA" w14:textId="15492140" w:rsidR="00432B3A" w:rsidRPr="001D1C80" w:rsidRDefault="00432B3A" w:rsidP="00432B3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Плотность воды в стандартных условиях, кг/м</w:t>
            </w:r>
            <w:r w:rsidRPr="001D1C80">
              <w:rPr>
                <w:sz w:val="22"/>
                <w:vertAlign w:val="superscript"/>
              </w:rPr>
              <w:t>3</w:t>
            </w:r>
          </w:p>
        </w:tc>
        <w:tc>
          <w:tcPr>
            <w:tcW w:w="1207" w:type="dxa"/>
            <w:vAlign w:val="center"/>
          </w:tcPr>
          <w:p w14:paraId="2714C201" w14:textId="318D5A9C" w:rsidR="00432B3A" w:rsidRPr="001D1C80" w:rsidRDefault="00432B3A" w:rsidP="00432B3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Вязкость воды в пластовых условиях, мПа с</w:t>
            </w:r>
          </w:p>
        </w:tc>
        <w:tc>
          <w:tcPr>
            <w:tcW w:w="1517" w:type="dxa"/>
            <w:vAlign w:val="center"/>
          </w:tcPr>
          <w:p w14:paraId="62637182" w14:textId="16D9DBA8" w:rsidR="00432B3A" w:rsidRPr="001D1C80" w:rsidRDefault="00432B3A" w:rsidP="00432B3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Коэффициент сжимаемости 1/МПа 10</w:t>
            </w:r>
            <w:r w:rsidRPr="004C003D">
              <w:rPr>
                <w:sz w:val="22"/>
                <w:vertAlign w:val="superscript"/>
              </w:rPr>
              <w:t>-4</w:t>
            </w:r>
          </w:p>
        </w:tc>
        <w:tc>
          <w:tcPr>
            <w:tcW w:w="1533" w:type="dxa"/>
            <w:vAlign w:val="center"/>
          </w:tcPr>
          <w:p w14:paraId="1C067D91" w14:textId="3ECC6C5C" w:rsidR="00432B3A" w:rsidRDefault="00432B3A" w:rsidP="00432B3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Объемный коэффициент, доли ед.</w:t>
            </w:r>
          </w:p>
        </w:tc>
        <w:tc>
          <w:tcPr>
            <w:tcW w:w="1381" w:type="dxa"/>
            <w:vAlign w:val="center"/>
          </w:tcPr>
          <w:p w14:paraId="400BE863" w14:textId="4365E555" w:rsidR="00432B3A" w:rsidRDefault="00432B3A" w:rsidP="00432B3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Газо-содержание, м</w:t>
            </w:r>
            <w:r w:rsidRPr="004B705A"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>/м</w:t>
            </w:r>
            <w:r w:rsidRPr="004B705A">
              <w:rPr>
                <w:sz w:val="22"/>
                <w:vertAlign w:val="superscript"/>
              </w:rPr>
              <w:t>3</w:t>
            </w:r>
          </w:p>
        </w:tc>
        <w:tc>
          <w:tcPr>
            <w:tcW w:w="1085" w:type="dxa"/>
            <w:vAlign w:val="center"/>
          </w:tcPr>
          <w:p w14:paraId="23DEE719" w14:textId="371BB48A" w:rsidR="00432B3A" w:rsidRDefault="00432B3A" w:rsidP="00432B3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Удельное сопротивление при температуре пласта, Ом м</w:t>
            </w:r>
          </w:p>
        </w:tc>
      </w:tr>
      <w:tr w:rsidR="00432B3A" w:rsidRPr="001D1C80" w14:paraId="713BA3A6" w14:textId="77777777" w:rsidTr="00687CA6">
        <w:tc>
          <w:tcPr>
            <w:tcW w:w="513" w:type="dxa"/>
          </w:tcPr>
          <w:p w14:paraId="7633F5FF" w14:textId="4635FE3D" w:rsidR="00432B3A" w:rsidRPr="00C777E7" w:rsidRDefault="00432B3A" w:rsidP="00432B3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2051" w:type="dxa"/>
          </w:tcPr>
          <w:p w14:paraId="42712568" w14:textId="77777777" w:rsidR="00432B3A" w:rsidRPr="00C777E7" w:rsidRDefault="00432B3A" w:rsidP="00432B3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</w:t>
            </w:r>
          </w:p>
        </w:tc>
        <w:tc>
          <w:tcPr>
            <w:tcW w:w="1571" w:type="dxa"/>
          </w:tcPr>
          <w:p w14:paraId="09B4E4AC" w14:textId="77777777" w:rsidR="00432B3A" w:rsidRPr="00C777E7" w:rsidRDefault="00432B3A" w:rsidP="00432B3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</w:t>
            </w:r>
          </w:p>
        </w:tc>
        <w:tc>
          <w:tcPr>
            <w:tcW w:w="1675" w:type="dxa"/>
          </w:tcPr>
          <w:p w14:paraId="462FCB85" w14:textId="1C7F764D" w:rsidR="00432B3A" w:rsidRPr="00F142D0" w:rsidRDefault="00F142D0" w:rsidP="00432B3A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213" w:type="dxa"/>
          </w:tcPr>
          <w:p w14:paraId="7BB53E72" w14:textId="13E071C6" w:rsidR="00432B3A" w:rsidRPr="00C777E7" w:rsidRDefault="00F142D0" w:rsidP="00F142D0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417" w:type="dxa"/>
          </w:tcPr>
          <w:p w14:paraId="7329A2CF" w14:textId="6459FFC2" w:rsidR="00432B3A" w:rsidRPr="00C777E7" w:rsidRDefault="00F142D0" w:rsidP="00F142D0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207" w:type="dxa"/>
          </w:tcPr>
          <w:p w14:paraId="1F57C1BB" w14:textId="313C1199" w:rsidR="00432B3A" w:rsidRPr="00C777E7" w:rsidRDefault="00F142D0" w:rsidP="00F142D0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517" w:type="dxa"/>
          </w:tcPr>
          <w:p w14:paraId="04AFF762" w14:textId="7251D376" w:rsidR="00432B3A" w:rsidRPr="00C777E7" w:rsidRDefault="00F142D0" w:rsidP="00F142D0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533" w:type="dxa"/>
          </w:tcPr>
          <w:p w14:paraId="6DB212E9" w14:textId="482A4908" w:rsidR="00432B3A" w:rsidRPr="00F142D0" w:rsidRDefault="00F142D0" w:rsidP="00432B3A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381" w:type="dxa"/>
          </w:tcPr>
          <w:p w14:paraId="638C6A35" w14:textId="194098CB" w:rsidR="00432B3A" w:rsidRPr="00F142D0" w:rsidRDefault="00F142D0" w:rsidP="00432B3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085" w:type="dxa"/>
          </w:tcPr>
          <w:p w14:paraId="1CD34CF2" w14:textId="5E3251E7" w:rsidR="00432B3A" w:rsidRPr="00F142D0" w:rsidRDefault="00F142D0" w:rsidP="00432B3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</w:tr>
      <w:tr w:rsidR="00432B3A" w:rsidRPr="001D1C80" w14:paraId="3F054720" w14:textId="77777777" w:rsidTr="00687CA6">
        <w:tc>
          <w:tcPr>
            <w:tcW w:w="513" w:type="dxa"/>
          </w:tcPr>
          <w:p w14:paraId="1801F8F0" w14:textId="77777777" w:rsidR="00432B3A" w:rsidRPr="001D1C80" w:rsidRDefault="00432B3A" w:rsidP="00432B3A">
            <w:pPr>
              <w:rPr>
                <w:sz w:val="22"/>
              </w:rPr>
            </w:pPr>
          </w:p>
        </w:tc>
        <w:tc>
          <w:tcPr>
            <w:tcW w:w="2051" w:type="dxa"/>
          </w:tcPr>
          <w:p w14:paraId="1EB7DCBE" w14:textId="77777777" w:rsidR="00432B3A" w:rsidRPr="001D1C80" w:rsidRDefault="00432B3A" w:rsidP="00432B3A">
            <w:pPr>
              <w:rPr>
                <w:sz w:val="22"/>
              </w:rPr>
            </w:pPr>
          </w:p>
        </w:tc>
        <w:tc>
          <w:tcPr>
            <w:tcW w:w="1571" w:type="dxa"/>
          </w:tcPr>
          <w:p w14:paraId="0E9C186D" w14:textId="77777777" w:rsidR="00432B3A" w:rsidRPr="001D1C80" w:rsidRDefault="00432B3A" w:rsidP="00432B3A">
            <w:pPr>
              <w:rPr>
                <w:sz w:val="22"/>
              </w:rPr>
            </w:pPr>
          </w:p>
        </w:tc>
        <w:tc>
          <w:tcPr>
            <w:tcW w:w="1675" w:type="dxa"/>
          </w:tcPr>
          <w:p w14:paraId="2E4D0CFB" w14:textId="77777777" w:rsidR="00432B3A" w:rsidRPr="001D1C80" w:rsidRDefault="00432B3A" w:rsidP="00432B3A">
            <w:pPr>
              <w:rPr>
                <w:sz w:val="22"/>
              </w:rPr>
            </w:pPr>
          </w:p>
        </w:tc>
        <w:tc>
          <w:tcPr>
            <w:tcW w:w="1213" w:type="dxa"/>
          </w:tcPr>
          <w:p w14:paraId="1561D84E" w14:textId="329F8F66" w:rsidR="00432B3A" w:rsidRPr="001D1C80" w:rsidRDefault="00432B3A" w:rsidP="00432B3A">
            <w:pPr>
              <w:rPr>
                <w:sz w:val="22"/>
              </w:rPr>
            </w:pPr>
          </w:p>
        </w:tc>
        <w:tc>
          <w:tcPr>
            <w:tcW w:w="1417" w:type="dxa"/>
          </w:tcPr>
          <w:p w14:paraId="65B3DF7B" w14:textId="77777777" w:rsidR="00432B3A" w:rsidRPr="001D1C80" w:rsidRDefault="00432B3A" w:rsidP="00432B3A">
            <w:pPr>
              <w:rPr>
                <w:sz w:val="22"/>
              </w:rPr>
            </w:pPr>
          </w:p>
        </w:tc>
        <w:tc>
          <w:tcPr>
            <w:tcW w:w="1207" w:type="dxa"/>
          </w:tcPr>
          <w:p w14:paraId="409165E6" w14:textId="77777777" w:rsidR="00432B3A" w:rsidRPr="001D1C80" w:rsidRDefault="00432B3A" w:rsidP="00432B3A">
            <w:pPr>
              <w:rPr>
                <w:sz w:val="22"/>
              </w:rPr>
            </w:pPr>
          </w:p>
        </w:tc>
        <w:tc>
          <w:tcPr>
            <w:tcW w:w="1517" w:type="dxa"/>
          </w:tcPr>
          <w:p w14:paraId="24FEF7D5" w14:textId="77777777" w:rsidR="00432B3A" w:rsidRPr="001D1C80" w:rsidRDefault="00432B3A" w:rsidP="00432B3A">
            <w:pPr>
              <w:rPr>
                <w:sz w:val="22"/>
              </w:rPr>
            </w:pPr>
          </w:p>
        </w:tc>
        <w:tc>
          <w:tcPr>
            <w:tcW w:w="1533" w:type="dxa"/>
          </w:tcPr>
          <w:p w14:paraId="64766099" w14:textId="77777777" w:rsidR="00432B3A" w:rsidRPr="001D1C80" w:rsidRDefault="00432B3A" w:rsidP="00432B3A">
            <w:pPr>
              <w:rPr>
                <w:sz w:val="22"/>
              </w:rPr>
            </w:pPr>
          </w:p>
        </w:tc>
        <w:tc>
          <w:tcPr>
            <w:tcW w:w="1381" w:type="dxa"/>
          </w:tcPr>
          <w:p w14:paraId="2C64AC98" w14:textId="77777777" w:rsidR="00432B3A" w:rsidRPr="001D1C80" w:rsidRDefault="00432B3A" w:rsidP="00432B3A">
            <w:pPr>
              <w:rPr>
                <w:sz w:val="22"/>
              </w:rPr>
            </w:pPr>
          </w:p>
        </w:tc>
        <w:tc>
          <w:tcPr>
            <w:tcW w:w="1085" w:type="dxa"/>
          </w:tcPr>
          <w:p w14:paraId="2D3E02FC" w14:textId="77777777" w:rsidR="00432B3A" w:rsidRPr="001D1C80" w:rsidRDefault="00432B3A" w:rsidP="00432B3A">
            <w:pPr>
              <w:rPr>
                <w:sz w:val="22"/>
              </w:rPr>
            </w:pPr>
          </w:p>
        </w:tc>
      </w:tr>
    </w:tbl>
    <w:p w14:paraId="48867EB3" w14:textId="77777777" w:rsidR="001C5616" w:rsidRDefault="001C5616" w:rsidP="001C5616"/>
    <w:p w14:paraId="6AB77E54" w14:textId="7CCB93FE" w:rsidR="001C5616" w:rsidRPr="00432B3A" w:rsidRDefault="003762DC" w:rsidP="001C5616">
      <w:r>
        <w:t xml:space="preserve">Продолжение таблицы </w:t>
      </w:r>
      <w:r w:rsidR="0055391E">
        <w:t>9</w:t>
      </w:r>
      <w:r w:rsidR="00432B3A" w:rsidRPr="00432B3A">
        <w:t>.</w:t>
      </w:r>
    </w:p>
    <w:tbl>
      <w:tblPr>
        <w:tblStyle w:val="af"/>
        <w:tblW w:w="15163" w:type="dxa"/>
        <w:tblLook w:val="04A0" w:firstRow="1" w:lastRow="0" w:firstColumn="1" w:lastColumn="0" w:noHBand="0" w:noVBand="1"/>
      </w:tblPr>
      <w:tblGrid>
        <w:gridCol w:w="846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64"/>
        <w:gridCol w:w="1700"/>
        <w:gridCol w:w="1553"/>
        <w:gridCol w:w="1837"/>
      </w:tblGrid>
      <w:tr w:rsidR="00432B3A" w:rsidRPr="001D1C80" w14:paraId="0162EC74" w14:textId="2D650DC9" w:rsidTr="00687CA6">
        <w:tc>
          <w:tcPr>
            <w:tcW w:w="10073" w:type="dxa"/>
            <w:gridSpan w:val="12"/>
            <w:vAlign w:val="center"/>
          </w:tcPr>
          <w:p w14:paraId="1C764C89" w14:textId="598C124C" w:rsidR="00432B3A" w:rsidRPr="001D1C80" w:rsidRDefault="00432B3A" w:rsidP="001C56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Химический состав пластовых вод, (мг/л)/(мг-</w:t>
            </w:r>
            <w:proofErr w:type="spellStart"/>
            <w:r>
              <w:rPr>
                <w:sz w:val="22"/>
              </w:rPr>
              <w:t>экв</w:t>
            </w:r>
            <w:proofErr w:type="spellEnd"/>
            <w:r>
              <w:rPr>
                <w:sz w:val="22"/>
              </w:rPr>
              <w:t>/л)</w:t>
            </w:r>
          </w:p>
        </w:tc>
        <w:tc>
          <w:tcPr>
            <w:tcW w:w="1700" w:type="dxa"/>
            <w:vMerge w:val="restart"/>
            <w:vAlign w:val="center"/>
          </w:tcPr>
          <w:p w14:paraId="5657E871" w14:textId="0874D55B" w:rsidR="00432B3A" w:rsidRDefault="00432B3A" w:rsidP="001C56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минерализация, г/л</w:t>
            </w:r>
          </w:p>
        </w:tc>
        <w:tc>
          <w:tcPr>
            <w:tcW w:w="1553" w:type="dxa"/>
            <w:vMerge w:val="restart"/>
            <w:vAlign w:val="center"/>
          </w:tcPr>
          <w:p w14:paraId="0856B42C" w14:textId="2EAEEB78" w:rsidR="00432B3A" w:rsidRDefault="00432B3A" w:rsidP="001C56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Водородный показатель, рН</w:t>
            </w:r>
          </w:p>
        </w:tc>
        <w:tc>
          <w:tcPr>
            <w:tcW w:w="1837" w:type="dxa"/>
            <w:vMerge w:val="restart"/>
            <w:vAlign w:val="center"/>
          </w:tcPr>
          <w:p w14:paraId="18CE9131" w14:textId="7D8F3A93" w:rsidR="00432B3A" w:rsidRDefault="00432B3A" w:rsidP="001C56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Химический тип воды (по В.А. Сулину)</w:t>
            </w:r>
          </w:p>
        </w:tc>
      </w:tr>
      <w:tr w:rsidR="00432B3A" w:rsidRPr="001D1C80" w14:paraId="0924712A" w14:textId="10B23A79" w:rsidTr="00687CA6">
        <w:tc>
          <w:tcPr>
            <w:tcW w:w="846" w:type="dxa"/>
          </w:tcPr>
          <w:p w14:paraId="4B15D8F6" w14:textId="362C6B30" w:rsidR="00432B3A" w:rsidRPr="005657DC" w:rsidRDefault="00432B3A" w:rsidP="001C5616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Na</w:t>
            </w:r>
            <w:r w:rsidRPr="004C003D">
              <w:rPr>
                <w:sz w:val="22"/>
                <w:vertAlign w:val="superscript"/>
                <w:lang w:val="en-US"/>
              </w:rPr>
              <w:t>+</w:t>
            </w:r>
            <w:r>
              <w:rPr>
                <w:sz w:val="22"/>
                <w:lang w:val="en-US"/>
              </w:rPr>
              <w:t xml:space="preserve"> + K</w:t>
            </w:r>
            <w:r w:rsidRPr="004C003D">
              <w:rPr>
                <w:sz w:val="22"/>
                <w:vertAlign w:val="superscript"/>
                <w:lang w:val="en-US"/>
              </w:rPr>
              <w:t>+</w:t>
            </w:r>
          </w:p>
        </w:tc>
        <w:tc>
          <w:tcPr>
            <w:tcW w:w="709" w:type="dxa"/>
          </w:tcPr>
          <w:p w14:paraId="20311F66" w14:textId="77777777" w:rsidR="00432B3A" w:rsidRPr="001D1C80" w:rsidRDefault="00432B3A" w:rsidP="001C5616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Ca</w:t>
            </w:r>
            <w:r w:rsidRPr="004C003D">
              <w:rPr>
                <w:sz w:val="22"/>
                <w:vertAlign w:val="superscript"/>
                <w:lang w:val="en-US"/>
              </w:rPr>
              <w:t>+2</w:t>
            </w:r>
          </w:p>
        </w:tc>
        <w:tc>
          <w:tcPr>
            <w:tcW w:w="850" w:type="dxa"/>
          </w:tcPr>
          <w:p w14:paraId="178E5CAE" w14:textId="77777777" w:rsidR="00432B3A" w:rsidRPr="00C777E7" w:rsidRDefault="00432B3A" w:rsidP="001C5616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Mg</w:t>
            </w:r>
            <w:r w:rsidRPr="00C777E7">
              <w:rPr>
                <w:sz w:val="22"/>
                <w:vertAlign w:val="superscript"/>
                <w:lang w:val="en-US"/>
              </w:rPr>
              <w:t>+2</w:t>
            </w:r>
          </w:p>
        </w:tc>
        <w:tc>
          <w:tcPr>
            <w:tcW w:w="851" w:type="dxa"/>
          </w:tcPr>
          <w:p w14:paraId="4B8643C5" w14:textId="77777777" w:rsidR="00432B3A" w:rsidRPr="00C777E7" w:rsidRDefault="00432B3A" w:rsidP="001C5616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Cl</w:t>
            </w:r>
            <w:r w:rsidRPr="00C777E7">
              <w:rPr>
                <w:sz w:val="22"/>
                <w:vertAlign w:val="superscript"/>
                <w:lang w:val="en-US"/>
              </w:rPr>
              <w:t>-</w:t>
            </w:r>
          </w:p>
        </w:tc>
        <w:tc>
          <w:tcPr>
            <w:tcW w:w="850" w:type="dxa"/>
          </w:tcPr>
          <w:p w14:paraId="78E2BE1F" w14:textId="77777777" w:rsidR="00432B3A" w:rsidRPr="00C777E7" w:rsidRDefault="00432B3A" w:rsidP="001C5616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HCO</w:t>
            </w:r>
            <w:r w:rsidRPr="00C777E7">
              <w:rPr>
                <w:sz w:val="22"/>
                <w:vertAlign w:val="subscript"/>
                <w:lang w:val="en-US"/>
              </w:rPr>
              <w:t>3</w:t>
            </w:r>
            <w:r w:rsidRPr="00C777E7">
              <w:rPr>
                <w:sz w:val="22"/>
                <w:vertAlign w:val="superscript"/>
                <w:lang w:val="en-US"/>
              </w:rPr>
              <w:t>-</w:t>
            </w:r>
          </w:p>
        </w:tc>
        <w:tc>
          <w:tcPr>
            <w:tcW w:w="851" w:type="dxa"/>
          </w:tcPr>
          <w:p w14:paraId="2DA49822" w14:textId="77777777" w:rsidR="00432B3A" w:rsidRPr="00C777E7" w:rsidRDefault="00432B3A" w:rsidP="001C5616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CO</w:t>
            </w:r>
            <w:r w:rsidRPr="00C777E7">
              <w:rPr>
                <w:sz w:val="22"/>
                <w:vertAlign w:val="subscript"/>
                <w:lang w:val="en-US"/>
              </w:rPr>
              <w:t>3</w:t>
            </w:r>
            <w:r w:rsidRPr="00C777E7">
              <w:rPr>
                <w:sz w:val="22"/>
                <w:vertAlign w:val="superscript"/>
                <w:lang w:val="en-US"/>
              </w:rPr>
              <w:t>-2</w:t>
            </w:r>
          </w:p>
        </w:tc>
        <w:tc>
          <w:tcPr>
            <w:tcW w:w="850" w:type="dxa"/>
          </w:tcPr>
          <w:p w14:paraId="1E6D2758" w14:textId="77777777" w:rsidR="00432B3A" w:rsidRPr="00C777E7" w:rsidRDefault="00432B3A" w:rsidP="001C5616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SO</w:t>
            </w:r>
            <w:r w:rsidRPr="00C777E7">
              <w:rPr>
                <w:sz w:val="22"/>
                <w:vertAlign w:val="subscript"/>
                <w:lang w:val="en-US"/>
              </w:rPr>
              <w:t>4</w:t>
            </w:r>
            <w:r w:rsidRPr="00C777E7">
              <w:rPr>
                <w:sz w:val="22"/>
                <w:vertAlign w:val="superscript"/>
                <w:lang w:val="en-US"/>
              </w:rPr>
              <w:t>-2</w:t>
            </w:r>
          </w:p>
        </w:tc>
        <w:tc>
          <w:tcPr>
            <w:tcW w:w="851" w:type="dxa"/>
          </w:tcPr>
          <w:p w14:paraId="5C8B3063" w14:textId="77777777" w:rsidR="00432B3A" w:rsidRPr="00C777E7" w:rsidRDefault="00432B3A" w:rsidP="001C5616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NH</w:t>
            </w:r>
            <w:r w:rsidRPr="00C777E7">
              <w:rPr>
                <w:sz w:val="22"/>
                <w:vertAlign w:val="subscript"/>
                <w:lang w:val="en-US"/>
              </w:rPr>
              <w:t>4</w:t>
            </w:r>
            <w:r w:rsidRPr="00C777E7">
              <w:rPr>
                <w:sz w:val="22"/>
                <w:vertAlign w:val="superscript"/>
                <w:lang w:val="en-US"/>
              </w:rPr>
              <w:t>+</w:t>
            </w:r>
          </w:p>
        </w:tc>
        <w:tc>
          <w:tcPr>
            <w:tcW w:w="850" w:type="dxa"/>
          </w:tcPr>
          <w:p w14:paraId="62CC2280" w14:textId="77777777" w:rsidR="00432B3A" w:rsidRPr="00C777E7" w:rsidRDefault="00432B3A" w:rsidP="001C5616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Br</w:t>
            </w:r>
            <w:r w:rsidRPr="00C777E7">
              <w:rPr>
                <w:sz w:val="22"/>
                <w:vertAlign w:val="superscript"/>
                <w:lang w:val="en-US"/>
              </w:rPr>
              <w:t>-</w:t>
            </w:r>
          </w:p>
        </w:tc>
        <w:tc>
          <w:tcPr>
            <w:tcW w:w="851" w:type="dxa"/>
          </w:tcPr>
          <w:p w14:paraId="4C546EDA" w14:textId="77777777" w:rsidR="00432B3A" w:rsidRDefault="00432B3A" w:rsidP="001C5616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J</w:t>
            </w:r>
            <w:r w:rsidRPr="00C777E7">
              <w:rPr>
                <w:sz w:val="22"/>
                <w:vertAlign w:val="superscript"/>
                <w:lang w:val="en-US"/>
              </w:rPr>
              <w:t>-</w:t>
            </w:r>
          </w:p>
        </w:tc>
        <w:tc>
          <w:tcPr>
            <w:tcW w:w="850" w:type="dxa"/>
          </w:tcPr>
          <w:p w14:paraId="5E2D7FAE" w14:textId="77777777" w:rsidR="00432B3A" w:rsidRPr="00C777E7" w:rsidRDefault="00432B3A" w:rsidP="001C5616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B</w:t>
            </w:r>
            <w:r w:rsidRPr="00C777E7">
              <w:rPr>
                <w:sz w:val="22"/>
                <w:vertAlign w:val="superscript"/>
                <w:lang w:val="en-US"/>
              </w:rPr>
              <w:t>+3</w:t>
            </w:r>
          </w:p>
        </w:tc>
        <w:tc>
          <w:tcPr>
            <w:tcW w:w="864" w:type="dxa"/>
          </w:tcPr>
          <w:p w14:paraId="128811ED" w14:textId="77777777" w:rsidR="00432B3A" w:rsidRPr="00C777E7" w:rsidRDefault="00432B3A" w:rsidP="001C56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…</w:t>
            </w:r>
          </w:p>
        </w:tc>
        <w:tc>
          <w:tcPr>
            <w:tcW w:w="1700" w:type="dxa"/>
            <w:vMerge/>
          </w:tcPr>
          <w:p w14:paraId="2DA6E257" w14:textId="77777777" w:rsidR="00432B3A" w:rsidRDefault="00432B3A" w:rsidP="001C5616">
            <w:pPr>
              <w:jc w:val="center"/>
              <w:rPr>
                <w:sz w:val="22"/>
              </w:rPr>
            </w:pPr>
          </w:p>
        </w:tc>
        <w:tc>
          <w:tcPr>
            <w:tcW w:w="1553" w:type="dxa"/>
            <w:vMerge/>
          </w:tcPr>
          <w:p w14:paraId="560E8F52" w14:textId="77777777" w:rsidR="00432B3A" w:rsidRDefault="00432B3A" w:rsidP="001C5616">
            <w:pPr>
              <w:jc w:val="center"/>
              <w:rPr>
                <w:sz w:val="22"/>
              </w:rPr>
            </w:pPr>
          </w:p>
        </w:tc>
        <w:tc>
          <w:tcPr>
            <w:tcW w:w="1837" w:type="dxa"/>
            <w:vMerge/>
          </w:tcPr>
          <w:p w14:paraId="2079E364" w14:textId="77777777" w:rsidR="00432B3A" w:rsidRDefault="00432B3A" w:rsidP="001C5616">
            <w:pPr>
              <w:jc w:val="center"/>
              <w:rPr>
                <w:sz w:val="22"/>
              </w:rPr>
            </w:pPr>
          </w:p>
        </w:tc>
      </w:tr>
      <w:tr w:rsidR="00432B3A" w:rsidRPr="001D1C80" w14:paraId="6C64448F" w14:textId="195307DD" w:rsidTr="00687CA6">
        <w:tc>
          <w:tcPr>
            <w:tcW w:w="846" w:type="dxa"/>
          </w:tcPr>
          <w:p w14:paraId="56161759" w14:textId="046E9F62" w:rsidR="00432B3A" w:rsidRPr="001D1C80" w:rsidRDefault="00F142D0" w:rsidP="00F142D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709" w:type="dxa"/>
          </w:tcPr>
          <w:p w14:paraId="288A88ED" w14:textId="22E51B24" w:rsidR="00432B3A" w:rsidRPr="001D1C80" w:rsidRDefault="00F142D0" w:rsidP="00F142D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850" w:type="dxa"/>
          </w:tcPr>
          <w:p w14:paraId="65B3AC89" w14:textId="4A4EF1D2" w:rsidR="00432B3A" w:rsidRPr="001D1C80" w:rsidRDefault="00F142D0" w:rsidP="00F142D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851" w:type="dxa"/>
          </w:tcPr>
          <w:p w14:paraId="38EEE5B4" w14:textId="519FD28A" w:rsidR="00432B3A" w:rsidRPr="001D1C80" w:rsidRDefault="00F142D0" w:rsidP="00F142D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850" w:type="dxa"/>
          </w:tcPr>
          <w:p w14:paraId="3FEEED60" w14:textId="7B5CDC62" w:rsidR="00432B3A" w:rsidRPr="001D1C80" w:rsidRDefault="00F142D0" w:rsidP="00F142D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851" w:type="dxa"/>
          </w:tcPr>
          <w:p w14:paraId="4C15648D" w14:textId="347F9D27" w:rsidR="00432B3A" w:rsidRPr="001D1C80" w:rsidRDefault="00F142D0" w:rsidP="00F142D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850" w:type="dxa"/>
          </w:tcPr>
          <w:p w14:paraId="6BBF458B" w14:textId="1EBCBD42" w:rsidR="00432B3A" w:rsidRPr="001D1C80" w:rsidRDefault="00F142D0" w:rsidP="00F142D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851" w:type="dxa"/>
          </w:tcPr>
          <w:p w14:paraId="23DBDAE9" w14:textId="49B54985" w:rsidR="00432B3A" w:rsidRPr="001D1C80" w:rsidRDefault="00F142D0" w:rsidP="00F142D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850" w:type="dxa"/>
          </w:tcPr>
          <w:p w14:paraId="4469E866" w14:textId="4AD2442A" w:rsidR="00432B3A" w:rsidRPr="001D1C80" w:rsidRDefault="00F142D0" w:rsidP="00F142D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851" w:type="dxa"/>
          </w:tcPr>
          <w:p w14:paraId="2E055D09" w14:textId="7F8DD8B8" w:rsidR="00432B3A" w:rsidRPr="001D1C80" w:rsidRDefault="00F142D0" w:rsidP="00F142D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850" w:type="dxa"/>
          </w:tcPr>
          <w:p w14:paraId="1ECEDCCA" w14:textId="7FC00666" w:rsidR="00432B3A" w:rsidRPr="001D1C80" w:rsidRDefault="00F142D0" w:rsidP="00F142D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864" w:type="dxa"/>
          </w:tcPr>
          <w:p w14:paraId="00F905E8" w14:textId="04C26521" w:rsidR="00432B3A" w:rsidRPr="001D1C80" w:rsidRDefault="00F142D0" w:rsidP="00F142D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700" w:type="dxa"/>
          </w:tcPr>
          <w:p w14:paraId="75EAD227" w14:textId="30AE5005" w:rsidR="00432B3A" w:rsidRPr="001D1C80" w:rsidRDefault="00F142D0" w:rsidP="00F142D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553" w:type="dxa"/>
          </w:tcPr>
          <w:p w14:paraId="247F2CFB" w14:textId="2A40B007" w:rsidR="00432B3A" w:rsidRPr="001D1C80" w:rsidRDefault="00F142D0" w:rsidP="00F142D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837" w:type="dxa"/>
          </w:tcPr>
          <w:p w14:paraId="216159B1" w14:textId="0EADB8B7" w:rsidR="00432B3A" w:rsidRPr="001D1C80" w:rsidRDefault="00F142D0" w:rsidP="00F142D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</w:tr>
      <w:tr w:rsidR="00F142D0" w:rsidRPr="001D1C80" w14:paraId="09545C89" w14:textId="77777777" w:rsidTr="00687CA6">
        <w:tc>
          <w:tcPr>
            <w:tcW w:w="846" w:type="dxa"/>
          </w:tcPr>
          <w:p w14:paraId="17DE26A6" w14:textId="77777777" w:rsidR="00F142D0" w:rsidRPr="001D1C80" w:rsidRDefault="00F142D0" w:rsidP="001C5616">
            <w:pPr>
              <w:rPr>
                <w:sz w:val="22"/>
              </w:rPr>
            </w:pPr>
          </w:p>
        </w:tc>
        <w:tc>
          <w:tcPr>
            <w:tcW w:w="709" w:type="dxa"/>
          </w:tcPr>
          <w:p w14:paraId="407D79C2" w14:textId="77777777" w:rsidR="00F142D0" w:rsidRPr="001D1C80" w:rsidRDefault="00F142D0" w:rsidP="001C5616">
            <w:pPr>
              <w:rPr>
                <w:sz w:val="22"/>
              </w:rPr>
            </w:pPr>
          </w:p>
        </w:tc>
        <w:tc>
          <w:tcPr>
            <w:tcW w:w="850" w:type="dxa"/>
          </w:tcPr>
          <w:p w14:paraId="28B4DDF2" w14:textId="77777777" w:rsidR="00F142D0" w:rsidRPr="001D1C80" w:rsidRDefault="00F142D0" w:rsidP="001C5616">
            <w:pPr>
              <w:rPr>
                <w:sz w:val="22"/>
              </w:rPr>
            </w:pPr>
          </w:p>
        </w:tc>
        <w:tc>
          <w:tcPr>
            <w:tcW w:w="851" w:type="dxa"/>
          </w:tcPr>
          <w:p w14:paraId="3DB357EB" w14:textId="77777777" w:rsidR="00F142D0" w:rsidRPr="001D1C80" w:rsidRDefault="00F142D0" w:rsidP="001C5616">
            <w:pPr>
              <w:rPr>
                <w:sz w:val="22"/>
              </w:rPr>
            </w:pPr>
          </w:p>
        </w:tc>
        <w:tc>
          <w:tcPr>
            <w:tcW w:w="850" w:type="dxa"/>
          </w:tcPr>
          <w:p w14:paraId="2440A565" w14:textId="77777777" w:rsidR="00F142D0" w:rsidRPr="001D1C80" w:rsidRDefault="00F142D0" w:rsidP="001C5616">
            <w:pPr>
              <w:rPr>
                <w:sz w:val="22"/>
              </w:rPr>
            </w:pPr>
          </w:p>
        </w:tc>
        <w:tc>
          <w:tcPr>
            <w:tcW w:w="851" w:type="dxa"/>
          </w:tcPr>
          <w:p w14:paraId="5F15D10E" w14:textId="77777777" w:rsidR="00F142D0" w:rsidRPr="001D1C80" w:rsidRDefault="00F142D0" w:rsidP="001C5616">
            <w:pPr>
              <w:rPr>
                <w:sz w:val="22"/>
              </w:rPr>
            </w:pPr>
          </w:p>
        </w:tc>
        <w:tc>
          <w:tcPr>
            <w:tcW w:w="850" w:type="dxa"/>
          </w:tcPr>
          <w:p w14:paraId="6301FD38" w14:textId="77777777" w:rsidR="00F142D0" w:rsidRPr="001D1C80" w:rsidRDefault="00F142D0" w:rsidP="001C5616">
            <w:pPr>
              <w:rPr>
                <w:sz w:val="22"/>
              </w:rPr>
            </w:pPr>
          </w:p>
        </w:tc>
        <w:tc>
          <w:tcPr>
            <w:tcW w:w="851" w:type="dxa"/>
          </w:tcPr>
          <w:p w14:paraId="5E5C4634" w14:textId="77777777" w:rsidR="00F142D0" w:rsidRPr="001D1C80" w:rsidRDefault="00F142D0" w:rsidP="001C5616">
            <w:pPr>
              <w:rPr>
                <w:sz w:val="22"/>
              </w:rPr>
            </w:pPr>
          </w:p>
        </w:tc>
        <w:tc>
          <w:tcPr>
            <w:tcW w:w="850" w:type="dxa"/>
          </w:tcPr>
          <w:p w14:paraId="14FE1235" w14:textId="77777777" w:rsidR="00F142D0" w:rsidRPr="001D1C80" w:rsidRDefault="00F142D0" w:rsidP="001C5616">
            <w:pPr>
              <w:rPr>
                <w:sz w:val="22"/>
              </w:rPr>
            </w:pPr>
          </w:p>
        </w:tc>
        <w:tc>
          <w:tcPr>
            <w:tcW w:w="851" w:type="dxa"/>
          </w:tcPr>
          <w:p w14:paraId="720D4282" w14:textId="77777777" w:rsidR="00F142D0" w:rsidRPr="001D1C80" w:rsidRDefault="00F142D0" w:rsidP="001C5616">
            <w:pPr>
              <w:rPr>
                <w:sz w:val="22"/>
              </w:rPr>
            </w:pPr>
          </w:p>
        </w:tc>
        <w:tc>
          <w:tcPr>
            <w:tcW w:w="850" w:type="dxa"/>
          </w:tcPr>
          <w:p w14:paraId="01BD6B78" w14:textId="77777777" w:rsidR="00F142D0" w:rsidRPr="001D1C80" w:rsidRDefault="00F142D0" w:rsidP="001C5616">
            <w:pPr>
              <w:rPr>
                <w:sz w:val="22"/>
              </w:rPr>
            </w:pPr>
          </w:p>
        </w:tc>
        <w:tc>
          <w:tcPr>
            <w:tcW w:w="864" w:type="dxa"/>
          </w:tcPr>
          <w:p w14:paraId="5AD07FFB" w14:textId="77777777" w:rsidR="00F142D0" w:rsidRPr="001D1C80" w:rsidRDefault="00F142D0" w:rsidP="001C5616">
            <w:pPr>
              <w:rPr>
                <w:sz w:val="22"/>
              </w:rPr>
            </w:pPr>
          </w:p>
        </w:tc>
        <w:tc>
          <w:tcPr>
            <w:tcW w:w="1700" w:type="dxa"/>
          </w:tcPr>
          <w:p w14:paraId="0BCAB288" w14:textId="77777777" w:rsidR="00F142D0" w:rsidRPr="001D1C80" w:rsidRDefault="00F142D0" w:rsidP="001C5616">
            <w:pPr>
              <w:rPr>
                <w:sz w:val="22"/>
              </w:rPr>
            </w:pPr>
          </w:p>
        </w:tc>
        <w:tc>
          <w:tcPr>
            <w:tcW w:w="1553" w:type="dxa"/>
          </w:tcPr>
          <w:p w14:paraId="7A2FB690" w14:textId="77777777" w:rsidR="00F142D0" w:rsidRPr="001D1C80" w:rsidRDefault="00F142D0" w:rsidP="001C5616">
            <w:pPr>
              <w:rPr>
                <w:sz w:val="22"/>
              </w:rPr>
            </w:pPr>
          </w:p>
        </w:tc>
        <w:tc>
          <w:tcPr>
            <w:tcW w:w="1837" w:type="dxa"/>
          </w:tcPr>
          <w:p w14:paraId="137BA422" w14:textId="77777777" w:rsidR="00F142D0" w:rsidRPr="001D1C80" w:rsidRDefault="00F142D0" w:rsidP="001C5616">
            <w:pPr>
              <w:rPr>
                <w:sz w:val="22"/>
              </w:rPr>
            </w:pPr>
          </w:p>
        </w:tc>
      </w:tr>
    </w:tbl>
    <w:p w14:paraId="3F6AD203" w14:textId="77777777" w:rsidR="001C5616" w:rsidRDefault="001C5616" w:rsidP="001C5616">
      <w:pPr>
        <w:jc w:val="left"/>
        <w:rPr>
          <w:lang w:val="en-US"/>
        </w:rPr>
      </w:pPr>
    </w:p>
    <w:p w14:paraId="65346372" w14:textId="730E4187" w:rsidR="001C5616" w:rsidRPr="00D52F06" w:rsidRDefault="001C5616" w:rsidP="001C5616">
      <w:pPr>
        <w:jc w:val="left"/>
        <w:rPr>
          <w:szCs w:val="26"/>
        </w:rPr>
      </w:pPr>
      <w:r>
        <w:t xml:space="preserve">Таблица </w:t>
      </w:r>
      <w:r w:rsidR="0055391E">
        <w:t>10</w:t>
      </w:r>
      <w:r>
        <w:rPr>
          <w:rFonts w:cs="Times New Roman"/>
          <w:szCs w:val="26"/>
        </w:rPr>
        <w:t xml:space="preserve">. </w:t>
      </w:r>
      <w:r>
        <w:t xml:space="preserve">Морфологическая характеристика </w:t>
      </w:r>
      <w:r w:rsidR="00422472" w:rsidRPr="00D52F06">
        <w:rPr>
          <w:szCs w:val="26"/>
        </w:rPr>
        <w:t>объекта проведения работ</w:t>
      </w:r>
    </w:p>
    <w:tbl>
      <w:tblPr>
        <w:tblStyle w:val="af"/>
        <w:tblW w:w="15127" w:type="dxa"/>
        <w:tblLayout w:type="fixed"/>
        <w:tblLook w:val="04A0" w:firstRow="1" w:lastRow="0" w:firstColumn="1" w:lastColumn="0" w:noHBand="0" w:noVBand="1"/>
      </w:tblPr>
      <w:tblGrid>
        <w:gridCol w:w="514"/>
        <w:gridCol w:w="2175"/>
        <w:gridCol w:w="1559"/>
        <w:gridCol w:w="2693"/>
        <w:gridCol w:w="2126"/>
        <w:gridCol w:w="1701"/>
        <w:gridCol w:w="2127"/>
        <w:gridCol w:w="2232"/>
      </w:tblGrid>
      <w:tr w:rsidR="00621665" w14:paraId="35FA7E82" w14:textId="77777777" w:rsidTr="00786C64">
        <w:tc>
          <w:tcPr>
            <w:tcW w:w="514" w:type="dxa"/>
            <w:shd w:val="clear" w:color="auto" w:fill="auto"/>
            <w:vAlign w:val="center"/>
          </w:tcPr>
          <w:p w14:paraId="25D809EC" w14:textId="77777777" w:rsidR="00621665" w:rsidRDefault="00621665" w:rsidP="00226FA4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№ п/п</w:t>
            </w:r>
          </w:p>
        </w:tc>
        <w:tc>
          <w:tcPr>
            <w:tcW w:w="2175" w:type="dxa"/>
            <w:vAlign w:val="center"/>
          </w:tcPr>
          <w:p w14:paraId="3087FA03" w14:textId="07BF80CD" w:rsidR="00621665" w:rsidRDefault="00621665" w:rsidP="00226FA4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Стратиграфическая приуроченность горизонта (и пласта), индекс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BC236DE" w14:textId="4D33C194" w:rsidR="00621665" w:rsidRPr="002A348D" w:rsidRDefault="00621665" w:rsidP="00226FA4">
            <w:pPr>
              <w:jc w:val="center"/>
              <w:rPr>
                <w:rFonts w:cs="Times New Roman"/>
                <w:sz w:val="22"/>
                <w:szCs w:val="20"/>
                <w:highlight w:val="yellow"/>
              </w:rPr>
            </w:pPr>
            <w:r>
              <w:rPr>
                <w:rFonts w:cs="Times New Roman"/>
                <w:sz w:val="22"/>
                <w:szCs w:val="20"/>
              </w:rPr>
              <w:t>Отражающий горизонт, индекс</w:t>
            </w:r>
          </w:p>
        </w:tc>
        <w:tc>
          <w:tcPr>
            <w:tcW w:w="2693" w:type="dxa"/>
            <w:vAlign w:val="center"/>
          </w:tcPr>
          <w:p w14:paraId="34BFA376" w14:textId="5FDDEDDE" w:rsidR="00621665" w:rsidRDefault="00621665" w:rsidP="00226FA4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Линейные размеры (длина и ширина), км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6EEC447" w14:textId="3F696827" w:rsidR="00621665" w:rsidRDefault="00621665" w:rsidP="00226FA4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Площадь, км</w:t>
            </w:r>
            <w:r w:rsidRPr="00F6640D">
              <w:rPr>
                <w:rFonts w:cs="Times New Roman"/>
                <w:sz w:val="22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ECAC8B" w14:textId="2DA50E0B" w:rsidR="00621665" w:rsidRPr="001349D4" w:rsidRDefault="00621665" w:rsidP="00226FA4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Амплитуда (мощность), м</w:t>
            </w:r>
          </w:p>
        </w:tc>
        <w:tc>
          <w:tcPr>
            <w:tcW w:w="2127" w:type="dxa"/>
            <w:vAlign w:val="center"/>
          </w:tcPr>
          <w:p w14:paraId="4133D167" w14:textId="09DE9AA4" w:rsidR="00621665" w:rsidRDefault="00621665" w:rsidP="00226FA4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Абсолютная отметка залегания кровли вмещающих пород, м</w:t>
            </w:r>
          </w:p>
        </w:tc>
        <w:tc>
          <w:tcPr>
            <w:tcW w:w="2232" w:type="dxa"/>
            <w:shd w:val="clear" w:color="auto" w:fill="auto"/>
            <w:vAlign w:val="center"/>
          </w:tcPr>
          <w:p w14:paraId="12A3EE52" w14:textId="39391CF6" w:rsidR="00621665" w:rsidRPr="008E171F" w:rsidRDefault="00621665" w:rsidP="002A348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Краткие пояснения</w:t>
            </w:r>
          </w:p>
        </w:tc>
      </w:tr>
      <w:tr w:rsidR="00621665" w14:paraId="4B3D2E7A" w14:textId="77777777" w:rsidTr="00786C64">
        <w:tc>
          <w:tcPr>
            <w:tcW w:w="514" w:type="dxa"/>
            <w:shd w:val="clear" w:color="auto" w:fill="auto"/>
            <w:vAlign w:val="center"/>
          </w:tcPr>
          <w:p w14:paraId="65D4017A" w14:textId="77777777" w:rsidR="00621665" w:rsidRDefault="00621665" w:rsidP="00226FA4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</w:t>
            </w:r>
          </w:p>
        </w:tc>
        <w:tc>
          <w:tcPr>
            <w:tcW w:w="2175" w:type="dxa"/>
          </w:tcPr>
          <w:p w14:paraId="68301558" w14:textId="5CE6FF83" w:rsidR="00621665" w:rsidRDefault="00621665" w:rsidP="00226FA4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D18A8A0" w14:textId="35AFAE6E" w:rsidR="00621665" w:rsidRPr="002A348D" w:rsidRDefault="00621665">
            <w:pPr>
              <w:jc w:val="center"/>
              <w:rPr>
                <w:rFonts w:cs="Times New Roman"/>
                <w:sz w:val="22"/>
                <w:szCs w:val="20"/>
                <w:highlight w:val="yellow"/>
              </w:rPr>
            </w:pPr>
            <w:r>
              <w:rPr>
                <w:rFonts w:cs="Times New Roman"/>
                <w:sz w:val="22"/>
                <w:szCs w:val="20"/>
              </w:rPr>
              <w:t>3</w:t>
            </w:r>
          </w:p>
        </w:tc>
        <w:tc>
          <w:tcPr>
            <w:tcW w:w="2693" w:type="dxa"/>
          </w:tcPr>
          <w:p w14:paraId="4609D8BE" w14:textId="139BA220" w:rsidR="00621665" w:rsidRDefault="00621665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2CCC9F8" w14:textId="54A76517" w:rsidR="00621665" w:rsidRDefault="00621665" w:rsidP="00226FA4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6CD383" w14:textId="34DDF76D" w:rsidR="00621665" w:rsidRDefault="00621665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8</w:t>
            </w:r>
          </w:p>
        </w:tc>
        <w:tc>
          <w:tcPr>
            <w:tcW w:w="2127" w:type="dxa"/>
          </w:tcPr>
          <w:p w14:paraId="0965FCA9" w14:textId="2B0F72F2" w:rsidR="00621665" w:rsidRDefault="00621665" w:rsidP="00621665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9</w:t>
            </w:r>
          </w:p>
        </w:tc>
        <w:tc>
          <w:tcPr>
            <w:tcW w:w="2232" w:type="dxa"/>
            <w:shd w:val="clear" w:color="auto" w:fill="auto"/>
            <w:vAlign w:val="center"/>
          </w:tcPr>
          <w:p w14:paraId="3AFB06B5" w14:textId="4269E2CB" w:rsidR="00621665" w:rsidRDefault="00621665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12</w:t>
            </w:r>
          </w:p>
        </w:tc>
      </w:tr>
      <w:tr w:rsidR="00621665" w14:paraId="36F202D9" w14:textId="77777777" w:rsidTr="00786C64">
        <w:tc>
          <w:tcPr>
            <w:tcW w:w="514" w:type="dxa"/>
            <w:shd w:val="clear" w:color="auto" w:fill="auto"/>
          </w:tcPr>
          <w:p w14:paraId="052CDBFC" w14:textId="77777777" w:rsidR="00621665" w:rsidRDefault="00621665" w:rsidP="00226FA4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175" w:type="dxa"/>
          </w:tcPr>
          <w:p w14:paraId="4C4675B2" w14:textId="77777777" w:rsidR="00621665" w:rsidRDefault="00621665" w:rsidP="00226FA4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0D3EA27E" w14:textId="734A1A51" w:rsidR="00621665" w:rsidRDefault="00621665" w:rsidP="00226FA4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693" w:type="dxa"/>
          </w:tcPr>
          <w:p w14:paraId="36EC76BE" w14:textId="77777777" w:rsidR="00621665" w:rsidRDefault="00621665" w:rsidP="00226FA4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28942EFE" w14:textId="77777777" w:rsidR="00621665" w:rsidRDefault="00621665" w:rsidP="00226FA4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7DB8330" w14:textId="77777777" w:rsidR="00621665" w:rsidRDefault="00621665" w:rsidP="00226FA4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127" w:type="dxa"/>
          </w:tcPr>
          <w:p w14:paraId="4B85D7C1" w14:textId="2C90A319" w:rsidR="00621665" w:rsidRDefault="00621665" w:rsidP="00226FA4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232" w:type="dxa"/>
            <w:shd w:val="clear" w:color="auto" w:fill="auto"/>
          </w:tcPr>
          <w:p w14:paraId="1B44BC21" w14:textId="289A88FB" w:rsidR="00621665" w:rsidRDefault="00621665" w:rsidP="00226FA4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</w:tr>
    </w:tbl>
    <w:p w14:paraId="7D6415E5" w14:textId="77777777" w:rsidR="001C5616" w:rsidRDefault="001C5616" w:rsidP="001C5616">
      <w:pPr>
        <w:jc w:val="left"/>
      </w:pPr>
    </w:p>
    <w:p w14:paraId="65A3C02A" w14:textId="04F4BB2D" w:rsidR="00860C94" w:rsidRPr="008A28AF" w:rsidRDefault="00860C94" w:rsidP="00860C94">
      <w:pPr>
        <w:jc w:val="left"/>
      </w:pPr>
      <w:r w:rsidRPr="008A28AF">
        <w:t xml:space="preserve">Таблица </w:t>
      </w:r>
      <w:r w:rsidR="0055391E">
        <w:t>11</w:t>
      </w:r>
      <w:r w:rsidRPr="008A28AF">
        <w:rPr>
          <w:rFonts w:cs="Times New Roman"/>
          <w:szCs w:val="26"/>
        </w:rPr>
        <w:t xml:space="preserve">. </w:t>
      </w:r>
      <w:r w:rsidR="00447913" w:rsidRPr="008A28AF">
        <w:t>Геологическ</w:t>
      </w:r>
      <w:r w:rsidR="00026CFE" w:rsidRPr="008A28AF">
        <w:t>ое строение</w:t>
      </w:r>
      <w:r w:rsidRPr="008A28AF">
        <w:t xml:space="preserve"> </w:t>
      </w:r>
      <w:r w:rsidR="003C3D83" w:rsidRPr="008A28AF">
        <w:t xml:space="preserve">вскрываемого </w:t>
      </w:r>
      <w:r w:rsidR="00B356F7" w:rsidRPr="008A28AF">
        <w:t xml:space="preserve">разреза </w:t>
      </w:r>
      <w:r w:rsidR="00B356F7" w:rsidRPr="0012319B">
        <w:rPr>
          <w:szCs w:val="26"/>
        </w:rPr>
        <w:t xml:space="preserve">и </w:t>
      </w:r>
      <w:r w:rsidR="00422472" w:rsidRPr="00D52F06">
        <w:rPr>
          <w:szCs w:val="26"/>
        </w:rPr>
        <w:t>объекта проведения работ</w:t>
      </w:r>
      <w:r w:rsidR="00226FA4" w:rsidRPr="008A28AF">
        <w:t xml:space="preserve"> </w:t>
      </w:r>
    </w:p>
    <w:tbl>
      <w:tblPr>
        <w:tblStyle w:val="af"/>
        <w:tblW w:w="15021" w:type="dxa"/>
        <w:tblLayout w:type="fixed"/>
        <w:tblLook w:val="04A0" w:firstRow="1" w:lastRow="0" w:firstColumn="1" w:lastColumn="0" w:noHBand="0" w:noVBand="1"/>
      </w:tblPr>
      <w:tblGrid>
        <w:gridCol w:w="514"/>
        <w:gridCol w:w="2175"/>
        <w:gridCol w:w="1559"/>
        <w:gridCol w:w="1417"/>
        <w:gridCol w:w="1134"/>
        <w:gridCol w:w="1560"/>
        <w:gridCol w:w="1559"/>
        <w:gridCol w:w="1559"/>
        <w:gridCol w:w="1418"/>
        <w:gridCol w:w="2126"/>
      </w:tblGrid>
      <w:tr w:rsidR="00226FA4" w:rsidRPr="008A28AF" w14:paraId="0B7F5D1D" w14:textId="3E253B26" w:rsidTr="00786C64">
        <w:tc>
          <w:tcPr>
            <w:tcW w:w="514" w:type="dxa"/>
            <w:shd w:val="clear" w:color="auto" w:fill="auto"/>
            <w:vAlign w:val="center"/>
          </w:tcPr>
          <w:p w14:paraId="1B24F0AC" w14:textId="5714AA70" w:rsidR="00226FA4" w:rsidRPr="008A28AF" w:rsidRDefault="00226FA4" w:rsidP="00C966B8">
            <w:pPr>
              <w:jc w:val="center"/>
              <w:rPr>
                <w:rFonts w:cs="Times New Roman"/>
                <w:sz w:val="22"/>
                <w:szCs w:val="20"/>
              </w:rPr>
            </w:pPr>
            <w:r w:rsidRPr="008A28AF">
              <w:rPr>
                <w:rFonts w:cs="Times New Roman"/>
                <w:sz w:val="22"/>
                <w:szCs w:val="20"/>
              </w:rPr>
              <w:t>№ п/п</w:t>
            </w:r>
          </w:p>
        </w:tc>
        <w:tc>
          <w:tcPr>
            <w:tcW w:w="2175" w:type="dxa"/>
          </w:tcPr>
          <w:p w14:paraId="4CF8DE61" w14:textId="2FCCAC73" w:rsidR="00226FA4" w:rsidRDefault="00226FA4" w:rsidP="00D77F52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Стратиграфическая приуроченность горизонта (и пласта), индекс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31BFD6" w14:textId="2017D2A6" w:rsidR="00226FA4" w:rsidRPr="008A28AF" w:rsidRDefault="00226FA4" w:rsidP="00D77F52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Отражающий горизонт, индекс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AA603F" w14:textId="77777777" w:rsidR="00226FA4" w:rsidRDefault="00226FA4" w:rsidP="00C966B8">
            <w:pPr>
              <w:jc w:val="center"/>
              <w:rPr>
                <w:rFonts w:cs="Times New Roman"/>
                <w:sz w:val="22"/>
                <w:szCs w:val="20"/>
              </w:rPr>
            </w:pPr>
            <w:r w:rsidRPr="008A28AF">
              <w:rPr>
                <w:rFonts w:cs="Times New Roman"/>
                <w:sz w:val="22"/>
                <w:szCs w:val="20"/>
              </w:rPr>
              <w:t xml:space="preserve">Интервал </w:t>
            </w:r>
          </w:p>
          <w:p w14:paraId="56996E46" w14:textId="113B1DD7" w:rsidR="00226FA4" w:rsidRPr="008A28AF" w:rsidRDefault="00226FA4" w:rsidP="00C966B8">
            <w:pPr>
              <w:jc w:val="center"/>
              <w:rPr>
                <w:rFonts w:cs="Times New Roman"/>
                <w:sz w:val="22"/>
                <w:szCs w:val="20"/>
              </w:rPr>
            </w:pPr>
            <w:r w:rsidRPr="008A28AF">
              <w:rPr>
                <w:rFonts w:cs="Times New Roman"/>
                <w:sz w:val="22"/>
                <w:szCs w:val="20"/>
              </w:rPr>
              <w:t>(</w:t>
            </w:r>
            <w:proofErr w:type="spellStart"/>
            <w:r w:rsidRPr="008A28AF">
              <w:rPr>
                <w:rFonts w:cs="Times New Roman"/>
                <w:sz w:val="22"/>
                <w:szCs w:val="20"/>
              </w:rPr>
              <w:t>абс</w:t>
            </w:r>
            <w:proofErr w:type="spellEnd"/>
            <w:r w:rsidRPr="008A28AF">
              <w:rPr>
                <w:rFonts w:cs="Times New Roman"/>
                <w:sz w:val="22"/>
                <w:szCs w:val="20"/>
              </w:rPr>
              <w:t xml:space="preserve">. </w:t>
            </w:r>
            <w:proofErr w:type="spellStart"/>
            <w:r w:rsidRPr="008A28AF">
              <w:rPr>
                <w:rFonts w:cs="Times New Roman"/>
                <w:sz w:val="22"/>
                <w:szCs w:val="20"/>
              </w:rPr>
              <w:t>отм</w:t>
            </w:r>
            <w:proofErr w:type="spellEnd"/>
            <w:r w:rsidRPr="008A28AF">
              <w:rPr>
                <w:rFonts w:cs="Times New Roman"/>
                <w:sz w:val="22"/>
                <w:szCs w:val="20"/>
              </w:rPr>
              <w:t>.), м</w:t>
            </w:r>
          </w:p>
        </w:tc>
        <w:tc>
          <w:tcPr>
            <w:tcW w:w="1134" w:type="dxa"/>
            <w:vAlign w:val="center"/>
          </w:tcPr>
          <w:p w14:paraId="5728653F" w14:textId="4E2DA90D" w:rsidR="00226FA4" w:rsidRPr="008A28AF" w:rsidRDefault="00786C64" w:rsidP="00786C64">
            <w:pPr>
              <w:jc w:val="center"/>
              <w:rPr>
                <w:rFonts w:cs="Times New Roman"/>
                <w:sz w:val="22"/>
                <w:szCs w:val="20"/>
              </w:rPr>
            </w:pPr>
            <w:proofErr w:type="spellStart"/>
            <w:r>
              <w:rPr>
                <w:rFonts w:cs="Times New Roman"/>
                <w:sz w:val="22"/>
                <w:szCs w:val="20"/>
              </w:rPr>
              <w:t>Литоло-гическая</w:t>
            </w:r>
            <w:proofErr w:type="spellEnd"/>
            <w:r>
              <w:rPr>
                <w:rFonts w:cs="Times New Roman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0"/>
              </w:rPr>
              <w:t>характе-ристика</w:t>
            </w:r>
            <w:proofErr w:type="spellEnd"/>
            <w:r>
              <w:rPr>
                <w:rFonts w:cs="Times New Roman"/>
                <w:sz w:val="22"/>
                <w:szCs w:val="20"/>
              </w:rPr>
              <w:t>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3C0F85B" w14:textId="6C5CD8B9" w:rsidR="00226FA4" w:rsidRPr="008A28AF" w:rsidRDefault="00226FA4" w:rsidP="00786C64">
            <w:pPr>
              <w:jc w:val="center"/>
              <w:rPr>
                <w:rFonts w:cs="Times New Roman"/>
                <w:sz w:val="22"/>
                <w:szCs w:val="20"/>
              </w:rPr>
            </w:pPr>
            <w:r w:rsidRPr="008A28AF">
              <w:rPr>
                <w:rFonts w:cs="Times New Roman"/>
                <w:sz w:val="22"/>
                <w:szCs w:val="20"/>
              </w:rPr>
              <w:t>Тип</w:t>
            </w:r>
            <w:r w:rsidR="00786C64">
              <w:rPr>
                <w:rFonts w:cs="Times New Roman"/>
                <w:sz w:val="22"/>
                <w:szCs w:val="20"/>
              </w:rPr>
              <w:t xml:space="preserve"> насыщаю-</w:t>
            </w:r>
            <w:proofErr w:type="spellStart"/>
            <w:r w:rsidR="00786C64">
              <w:rPr>
                <w:rFonts w:cs="Times New Roman"/>
                <w:sz w:val="22"/>
                <w:szCs w:val="20"/>
              </w:rPr>
              <w:t>щего</w:t>
            </w:r>
            <w:proofErr w:type="spellEnd"/>
            <w:r w:rsidRPr="008A28AF">
              <w:rPr>
                <w:rFonts w:cs="Times New Roman"/>
                <w:sz w:val="22"/>
                <w:szCs w:val="20"/>
              </w:rPr>
              <w:t xml:space="preserve"> флюида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04860F" w14:textId="5D044BBB" w:rsidR="00226FA4" w:rsidRPr="008A28AF" w:rsidRDefault="00226FA4" w:rsidP="00C966B8">
            <w:pPr>
              <w:jc w:val="center"/>
              <w:rPr>
                <w:rFonts w:cs="Times New Roman"/>
                <w:sz w:val="22"/>
                <w:szCs w:val="20"/>
              </w:rPr>
            </w:pPr>
            <w:r w:rsidRPr="008A28AF">
              <w:rPr>
                <w:rFonts w:cs="Times New Roman"/>
                <w:sz w:val="22"/>
                <w:szCs w:val="20"/>
              </w:rPr>
              <w:t>Пластовое давление, МПа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197E6D6" w14:textId="51A2C986" w:rsidR="00226FA4" w:rsidRPr="008A28AF" w:rsidRDefault="00226FA4" w:rsidP="007F5ADE">
            <w:pPr>
              <w:jc w:val="center"/>
              <w:rPr>
                <w:rFonts w:cs="Times New Roman"/>
                <w:sz w:val="22"/>
                <w:szCs w:val="20"/>
              </w:rPr>
            </w:pPr>
            <w:r w:rsidRPr="008A28AF">
              <w:rPr>
                <w:rFonts w:cs="Times New Roman"/>
                <w:sz w:val="22"/>
                <w:szCs w:val="20"/>
              </w:rPr>
              <w:t>Пластовая температура, С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448BDDB" w14:textId="66F9143A" w:rsidR="00226FA4" w:rsidRPr="008A28AF" w:rsidRDefault="00226FA4">
            <w:pPr>
              <w:jc w:val="center"/>
              <w:rPr>
                <w:rFonts w:cs="Times New Roman"/>
                <w:sz w:val="22"/>
                <w:szCs w:val="20"/>
              </w:rPr>
            </w:pPr>
            <w:r w:rsidRPr="008A28AF">
              <w:rPr>
                <w:rFonts w:cs="Times New Roman"/>
                <w:sz w:val="22"/>
                <w:szCs w:val="20"/>
              </w:rPr>
              <w:t xml:space="preserve">Содержание </w:t>
            </w:r>
            <w:r w:rsidRPr="008A28AF">
              <w:rPr>
                <w:rFonts w:cs="Times New Roman"/>
                <w:sz w:val="22"/>
                <w:szCs w:val="20"/>
                <w:lang w:val="en-US"/>
              </w:rPr>
              <w:t>H</w:t>
            </w:r>
            <w:r w:rsidRPr="008A28AF">
              <w:rPr>
                <w:rFonts w:cs="Times New Roman"/>
                <w:sz w:val="22"/>
                <w:szCs w:val="20"/>
                <w:vertAlign w:val="subscript"/>
              </w:rPr>
              <w:t>2</w:t>
            </w:r>
            <w:r w:rsidRPr="008A28AF">
              <w:rPr>
                <w:rFonts w:cs="Times New Roman"/>
                <w:sz w:val="22"/>
                <w:szCs w:val="20"/>
                <w:lang w:val="en-US"/>
              </w:rPr>
              <w:t>S</w:t>
            </w:r>
            <w:r w:rsidRPr="008A28AF">
              <w:rPr>
                <w:rFonts w:cs="Times New Roman"/>
                <w:sz w:val="22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55B01C3" w14:textId="2BBB016F" w:rsidR="00226FA4" w:rsidRPr="008A28AF" w:rsidRDefault="002A348D" w:rsidP="00C966B8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Краткие пояснения</w:t>
            </w:r>
          </w:p>
        </w:tc>
      </w:tr>
      <w:tr w:rsidR="00226FA4" w:rsidRPr="008A28AF" w14:paraId="4F46920D" w14:textId="5174F04A" w:rsidTr="00786C64">
        <w:tc>
          <w:tcPr>
            <w:tcW w:w="514" w:type="dxa"/>
            <w:shd w:val="clear" w:color="auto" w:fill="auto"/>
            <w:vAlign w:val="center"/>
          </w:tcPr>
          <w:p w14:paraId="3023CBF2" w14:textId="77777777" w:rsidR="00226FA4" w:rsidRPr="008A28AF" w:rsidRDefault="00226FA4" w:rsidP="00C966B8">
            <w:pPr>
              <w:jc w:val="center"/>
              <w:rPr>
                <w:rFonts w:cs="Times New Roman"/>
                <w:sz w:val="22"/>
                <w:szCs w:val="20"/>
              </w:rPr>
            </w:pPr>
            <w:r w:rsidRPr="008A28AF">
              <w:rPr>
                <w:rFonts w:cs="Times New Roman"/>
                <w:sz w:val="22"/>
                <w:szCs w:val="20"/>
              </w:rPr>
              <w:t>1</w:t>
            </w:r>
          </w:p>
        </w:tc>
        <w:tc>
          <w:tcPr>
            <w:tcW w:w="2175" w:type="dxa"/>
          </w:tcPr>
          <w:p w14:paraId="5362A608" w14:textId="5A0073DE" w:rsidR="00226FA4" w:rsidRPr="008A28AF" w:rsidRDefault="00226FA4" w:rsidP="00C966B8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53D568" w14:textId="7C89D799" w:rsidR="00226FA4" w:rsidRPr="008A28AF" w:rsidRDefault="00226FA4" w:rsidP="00C966B8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32EF675" w14:textId="4F210350" w:rsidR="00226FA4" w:rsidRPr="008A28AF" w:rsidRDefault="00226FA4" w:rsidP="00C966B8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4</w:t>
            </w:r>
          </w:p>
        </w:tc>
        <w:tc>
          <w:tcPr>
            <w:tcW w:w="1134" w:type="dxa"/>
          </w:tcPr>
          <w:p w14:paraId="6BB1D41F" w14:textId="40890248" w:rsidR="00226FA4" w:rsidRPr="008A28AF" w:rsidRDefault="00226FA4" w:rsidP="00C966B8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0239F93" w14:textId="63296569" w:rsidR="00226FA4" w:rsidRPr="008A28AF" w:rsidRDefault="00226FA4" w:rsidP="00C966B8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1AD9D0D" w14:textId="46246481" w:rsidR="00226FA4" w:rsidRPr="008A28AF" w:rsidRDefault="00226FA4" w:rsidP="00C966B8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C6EBC9C" w14:textId="7D309043" w:rsidR="00226FA4" w:rsidRPr="008A28AF" w:rsidRDefault="00226FA4" w:rsidP="007F5ADE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D2187B" w14:textId="4B1B4DA7" w:rsidR="00226FA4" w:rsidRPr="008A28AF" w:rsidRDefault="00226FA4" w:rsidP="007F5ADE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E333435" w14:textId="27B6F447" w:rsidR="00226FA4" w:rsidRPr="008A28AF" w:rsidRDefault="00226FA4" w:rsidP="007F5ADE">
            <w:pPr>
              <w:jc w:val="center"/>
              <w:rPr>
                <w:rFonts w:cs="Times New Roman"/>
                <w:sz w:val="22"/>
                <w:szCs w:val="20"/>
              </w:rPr>
            </w:pPr>
            <w:r w:rsidRPr="008A28AF">
              <w:rPr>
                <w:rFonts w:cs="Times New Roman"/>
                <w:sz w:val="22"/>
                <w:szCs w:val="20"/>
              </w:rPr>
              <w:t>9</w:t>
            </w:r>
          </w:p>
        </w:tc>
      </w:tr>
      <w:tr w:rsidR="00226FA4" w:rsidRPr="008A28AF" w14:paraId="169D71E2" w14:textId="6DEA4F94" w:rsidTr="00786C64">
        <w:tc>
          <w:tcPr>
            <w:tcW w:w="514" w:type="dxa"/>
            <w:shd w:val="clear" w:color="auto" w:fill="auto"/>
          </w:tcPr>
          <w:p w14:paraId="615DCD58" w14:textId="77777777" w:rsidR="00226FA4" w:rsidRPr="008A28AF" w:rsidRDefault="00226FA4" w:rsidP="00C966B8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175" w:type="dxa"/>
          </w:tcPr>
          <w:p w14:paraId="2AC3A8F0" w14:textId="77777777" w:rsidR="00226FA4" w:rsidRPr="008A28AF" w:rsidRDefault="00226FA4" w:rsidP="00C966B8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669B93E4" w14:textId="0A885222" w:rsidR="00226FA4" w:rsidRPr="008A28AF" w:rsidRDefault="00226FA4" w:rsidP="00C966B8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79857362" w14:textId="77777777" w:rsidR="00226FA4" w:rsidRPr="008A28AF" w:rsidRDefault="00226FA4" w:rsidP="00C966B8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134" w:type="dxa"/>
          </w:tcPr>
          <w:p w14:paraId="0FA8637A" w14:textId="77777777" w:rsidR="00226FA4" w:rsidRPr="008A28AF" w:rsidRDefault="00226FA4" w:rsidP="00C966B8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49FCEFF3" w14:textId="77777777" w:rsidR="00226FA4" w:rsidRPr="008A28AF" w:rsidRDefault="00226FA4" w:rsidP="00C966B8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078E12B3" w14:textId="77777777" w:rsidR="00226FA4" w:rsidRPr="008A28AF" w:rsidRDefault="00226FA4" w:rsidP="00C966B8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70701333" w14:textId="034DB490" w:rsidR="00226FA4" w:rsidRPr="008A28AF" w:rsidRDefault="00226FA4" w:rsidP="00C966B8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219BBD5" w14:textId="77777777" w:rsidR="00226FA4" w:rsidRPr="008A28AF" w:rsidRDefault="00226FA4" w:rsidP="00C966B8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50FBC099" w14:textId="2E8B53C7" w:rsidR="00226FA4" w:rsidRPr="008A28AF" w:rsidRDefault="00226FA4" w:rsidP="00C966B8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</w:tr>
    </w:tbl>
    <w:p w14:paraId="37E1CA46" w14:textId="77777777" w:rsidR="007E7239" w:rsidRPr="008A28AF" w:rsidRDefault="007E7239" w:rsidP="00860C94">
      <w:pPr>
        <w:jc w:val="left"/>
      </w:pPr>
    </w:p>
    <w:p w14:paraId="6A4BA6E9" w14:textId="45CF52ED" w:rsidR="00EE28E8" w:rsidRDefault="00EE28E8" w:rsidP="00EE28E8">
      <w:pPr>
        <w:jc w:val="left"/>
      </w:pPr>
      <w:r w:rsidRPr="008A28AF">
        <w:t xml:space="preserve">Таблица </w:t>
      </w:r>
      <w:r w:rsidR="0055391E">
        <w:t>12</w:t>
      </w:r>
      <w:r w:rsidRPr="008A28AF">
        <w:rPr>
          <w:rFonts w:cs="Times New Roman"/>
          <w:szCs w:val="26"/>
        </w:rPr>
        <w:t xml:space="preserve">. </w:t>
      </w:r>
      <w:r>
        <w:t>Сейсмогеологическая характеристика отражающих горизонтов</w:t>
      </w:r>
    </w:p>
    <w:tbl>
      <w:tblPr>
        <w:tblStyle w:val="af"/>
        <w:tblW w:w="15021" w:type="dxa"/>
        <w:tblLayout w:type="fixed"/>
        <w:tblLook w:val="04A0" w:firstRow="1" w:lastRow="0" w:firstColumn="1" w:lastColumn="0" w:noHBand="0" w:noVBand="1"/>
      </w:tblPr>
      <w:tblGrid>
        <w:gridCol w:w="514"/>
        <w:gridCol w:w="2175"/>
        <w:gridCol w:w="2268"/>
        <w:gridCol w:w="4961"/>
        <w:gridCol w:w="1843"/>
        <w:gridCol w:w="1701"/>
        <w:gridCol w:w="1559"/>
      </w:tblGrid>
      <w:tr w:rsidR="00EE28E8" w14:paraId="58871226" w14:textId="77777777" w:rsidTr="00EE28E8">
        <w:tc>
          <w:tcPr>
            <w:tcW w:w="514" w:type="dxa"/>
            <w:shd w:val="clear" w:color="auto" w:fill="auto"/>
            <w:vAlign w:val="center"/>
          </w:tcPr>
          <w:p w14:paraId="734F38D8" w14:textId="77777777" w:rsidR="00EE28E8" w:rsidRDefault="00EE28E8" w:rsidP="005704A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№ п/п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4144AE81" w14:textId="1CE19C54" w:rsidR="00EE28E8" w:rsidRPr="001349D4" w:rsidRDefault="00EE28E8" w:rsidP="005704A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Отражающий горизонт, индекс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2039F95" w14:textId="0F732F0F" w:rsidR="00EE28E8" w:rsidRDefault="00EE28E8" w:rsidP="005704A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Стратиграфическая привязка</w:t>
            </w:r>
          </w:p>
        </w:tc>
        <w:tc>
          <w:tcPr>
            <w:tcW w:w="4961" w:type="dxa"/>
            <w:vAlign w:val="center"/>
          </w:tcPr>
          <w:p w14:paraId="600DDAA4" w14:textId="1C80C694" w:rsidR="00EE28E8" w:rsidRDefault="00EE28E8" w:rsidP="005704A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Выражение в сейсмическом поле, интенсивность, надежность прослеживания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7D35FDC" w14:textId="7D30C703" w:rsidR="00EE28E8" w:rsidRPr="008E171F" w:rsidRDefault="00EE28E8" w:rsidP="005704A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 xml:space="preserve">Время регистрации, </w:t>
            </w:r>
            <w:proofErr w:type="spellStart"/>
            <w:r>
              <w:rPr>
                <w:rFonts w:cs="Times New Roman"/>
                <w:sz w:val="22"/>
                <w:szCs w:val="20"/>
              </w:rPr>
              <w:t>мс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43115297" w14:textId="0C112A74" w:rsidR="00EE28E8" w:rsidRPr="008E171F" w:rsidRDefault="00EE28E8" w:rsidP="005704A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Интервальная скорость, м/с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A9A3244" w14:textId="68C5EC8F" w:rsidR="00EE28E8" w:rsidRPr="008E171F" w:rsidRDefault="00EE28E8" w:rsidP="00EE28E8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Глубины (</w:t>
            </w:r>
            <w:proofErr w:type="spellStart"/>
            <w:r>
              <w:rPr>
                <w:rFonts w:cs="Times New Roman"/>
                <w:sz w:val="22"/>
                <w:szCs w:val="20"/>
              </w:rPr>
              <w:t>абс</w:t>
            </w:r>
            <w:proofErr w:type="spellEnd"/>
            <w:r>
              <w:rPr>
                <w:rFonts w:cs="Times New Roman"/>
                <w:sz w:val="22"/>
                <w:szCs w:val="20"/>
              </w:rPr>
              <w:t xml:space="preserve">. </w:t>
            </w:r>
            <w:proofErr w:type="spellStart"/>
            <w:r>
              <w:rPr>
                <w:rFonts w:cs="Times New Roman"/>
                <w:sz w:val="22"/>
                <w:szCs w:val="20"/>
              </w:rPr>
              <w:t>отм</w:t>
            </w:r>
            <w:proofErr w:type="spellEnd"/>
            <w:r>
              <w:rPr>
                <w:rFonts w:cs="Times New Roman"/>
                <w:sz w:val="22"/>
                <w:szCs w:val="20"/>
              </w:rPr>
              <w:t xml:space="preserve">.), м </w:t>
            </w:r>
          </w:p>
        </w:tc>
      </w:tr>
      <w:tr w:rsidR="00EE28E8" w14:paraId="496F3307" w14:textId="77777777" w:rsidTr="00EE28E8">
        <w:tc>
          <w:tcPr>
            <w:tcW w:w="514" w:type="dxa"/>
            <w:shd w:val="clear" w:color="auto" w:fill="auto"/>
            <w:vAlign w:val="center"/>
          </w:tcPr>
          <w:p w14:paraId="50D02587" w14:textId="77777777" w:rsidR="00EE28E8" w:rsidRDefault="00EE28E8" w:rsidP="005704A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5C3C9132" w14:textId="77777777" w:rsidR="00EE28E8" w:rsidRDefault="00EE28E8" w:rsidP="005704A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A9B0D3F" w14:textId="77777777" w:rsidR="00EE28E8" w:rsidRDefault="00EE28E8" w:rsidP="005704A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3</w:t>
            </w:r>
          </w:p>
        </w:tc>
        <w:tc>
          <w:tcPr>
            <w:tcW w:w="4961" w:type="dxa"/>
          </w:tcPr>
          <w:p w14:paraId="4957FACF" w14:textId="77777777" w:rsidR="00EE28E8" w:rsidRDefault="00EE28E8" w:rsidP="005704A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A3561A" w14:textId="77777777" w:rsidR="00EE28E8" w:rsidRDefault="00EE28E8" w:rsidP="005704A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2B12A4" w14:textId="77777777" w:rsidR="00EE28E8" w:rsidRDefault="00EE28E8" w:rsidP="005704A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76E656" w14:textId="77777777" w:rsidR="00EE28E8" w:rsidRDefault="00EE28E8" w:rsidP="005704A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9</w:t>
            </w:r>
          </w:p>
        </w:tc>
      </w:tr>
      <w:tr w:rsidR="00EE28E8" w14:paraId="678F0473" w14:textId="77777777" w:rsidTr="00EE28E8">
        <w:tc>
          <w:tcPr>
            <w:tcW w:w="514" w:type="dxa"/>
            <w:shd w:val="clear" w:color="auto" w:fill="auto"/>
          </w:tcPr>
          <w:p w14:paraId="4A057FD1" w14:textId="77777777" w:rsidR="00EE28E8" w:rsidRDefault="00EE28E8" w:rsidP="005704A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175" w:type="dxa"/>
            <w:shd w:val="clear" w:color="auto" w:fill="auto"/>
          </w:tcPr>
          <w:p w14:paraId="500545EC" w14:textId="77777777" w:rsidR="00EE28E8" w:rsidRDefault="00EE28E8" w:rsidP="005704A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75585622" w14:textId="77777777" w:rsidR="00EE28E8" w:rsidRDefault="00EE28E8" w:rsidP="005704A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4961" w:type="dxa"/>
          </w:tcPr>
          <w:p w14:paraId="58ED49AA" w14:textId="77777777" w:rsidR="00EE28E8" w:rsidRDefault="00EE28E8" w:rsidP="005704A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34796364" w14:textId="77777777" w:rsidR="00EE28E8" w:rsidRDefault="00EE28E8" w:rsidP="005704A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FE6B75D" w14:textId="77777777" w:rsidR="00EE28E8" w:rsidRDefault="00EE28E8" w:rsidP="005704A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411541ED" w14:textId="77777777" w:rsidR="00EE28E8" w:rsidRDefault="00EE28E8" w:rsidP="005704A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</w:tr>
    </w:tbl>
    <w:p w14:paraId="6DB23FEF" w14:textId="77777777" w:rsidR="00EE28E8" w:rsidRDefault="00EE28E8" w:rsidP="00860C94">
      <w:pPr>
        <w:jc w:val="left"/>
      </w:pPr>
    </w:p>
    <w:p w14:paraId="531EF727" w14:textId="3DAD2756" w:rsidR="00982EFB" w:rsidRPr="001D6235" w:rsidRDefault="00982EFB" w:rsidP="00982EFB">
      <w:pPr>
        <w:pageBreakBefore/>
        <w:jc w:val="right"/>
      </w:pPr>
      <w:r w:rsidRPr="00135000">
        <w:lastRenderedPageBreak/>
        <w:t xml:space="preserve">Приложение </w:t>
      </w:r>
      <w:r w:rsidR="001D6235">
        <w:t>7</w:t>
      </w:r>
    </w:p>
    <w:p w14:paraId="65FC71E0" w14:textId="77777777" w:rsidR="00982EFB" w:rsidRDefault="00982EFB" w:rsidP="00982EFB">
      <w:pPr>
        <w:jc w:val="right"/>
      </w:pPr>
      <w:r>
        <w:t>Рекомендуемый образец.</w:t>
      </w:r>
    </w:p>
    <w:p w14:paraId="20A98EFF" w14:textId="77777777" w:rsidR="00982EFB" w:rsidRDefault="00982EFB" w:rsidP="00982EFB">
      <w:pPr>
        <w:jc w:val="right"/>
        <w:rPr>
          <w:b/>
          <w:caps/>
          <w:sz w:val="28"/>
          <w:szCs w:val="28"/>
        </w:rPr>
      </w:pPr>
      <w:r>
        <w:t>Таблицы к разделу «Методика проведения геологоразведочных работ»</w:t>
      </w:r>
    </w:p>
    <w:p w14:paraId="4E4E3C69" w14:textId="77777777" w:rsidR="00EE28E8" w:rsidRDefault="00EE28E8" w:rsidP="00982EFB">
      <w:pPr>
        <w:ind w:firstLine="709"/>
        <w:jc w:val="right"/>
      </w:pPr>
    </w:p>
    <w:p w14:paraId="099FE84E" w14:textId="36CAF4E5" w:rsidR="00EE28E8" w:rsidRPr="00EE28E8" w:rsidRDefault="00EE28E8" w:rsidP="00EE28E8">
      <w:pPr>
        <w:jc w:val="left"/>
      </w:pPr>
      <w:r w:rsidRPr="00A91458">
        <w:t xml:space="preserve">Таблица </w:t>
      </w:r>
      <w:r w:rsidR="001D6235">
        <w:t>1</w:t>
      </w:r>
      <w:r w:rsidRPr="00A91458">
        <w:t>.</w:t>
      </w:r>
      <w:r>
        <w:t xml:space="preserve"> Основные параметры методики сейсморазведочных работ</w:t>
      </w:r>
    </w:p>
    <w:tbl>
      <w:tblPr>
        <w:tblStyle w:val="af"/>
        <w:tblW w:w="14596" w:type="dxa"/>
        <w:tblLayout w:type="fixed"/>
        <w:tblLook w:val="04A0" w:firstRow="1" w:lastRow="0" w:firstColumn="1" w:lastColumn="0" w:noHBand="0" w:noVBand="1"/>
      </w:tblPr>
      <w:tblGrid>
        <w:gridCol w:w="562"/>
        <w:gridCol w:w="6450"/>
        <w:gridCol w:w="1347"/>
        <w:gridCol w:w="6237"/>
      </w:tblGrid>
      <w:tr w:rsidR="003F5E3E" w14:paraId="75355C4D" w14:textId="77777777" w:rsidTr="003F5E3E">
        <w:trPr>
          <w:trHeight w:val="1365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569FA212" w14:textId="77777777" w:rsidR="003F5E3E" w:rsidRDefault="003F5E3E" w:rsidP="005704A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№ п/п</w:t>
            </w:r>
          </w:p>
        </w:tc>
        <w:tc>
          <w:tcPr>
            <w:tcW w:w="6450" w:type="dxa"/>
            <w:vMerge w:val="restart"/>
            <w:shd w:val="clear" w:color="auto" w:fill="auto"/>
            <w:vAlign w:val="center"/>
          </w:tcPr>
          <w:p w14:paraId="45196D0C" w14:textId="77777777" w:rsidR="003F5E3E" w:rsidRPr="00EE28E8" w:rsidRDefault="003F5E3E" w:rsidP="005704A6">
            <w:pPr>
              <w:jc w:val="center"/>
              <w:rPr>
                <w:rFonts w:cs="Times New Roman"/>
                <w:sz w:val="22"/>
              </w:rPr>
            </w:pPr>
            <w:r w:rsidRPr="00EE28E8">
              <w:rPr>
                <w:rFonts w:cs="Times New Roman"/>
                <w:sz w:val="22"/>
              </w:rPr>
              <w:t xml:space="preserve">Наименование </w:t>
            </w:r>
            <w:r>
              <w:rPr>
                <w:rFonts w:cs="Times New Roman"/>
                <w:sz w:val="22"/>
              </w:rPr>
              <w:t>параметра</w:t>
            </w:r>
          </w:p>
        </w:tc>
        <w:tc>
          <w:tcPr>
            <w:tcW w:w="1347" w:type="dxa"/>
            <w:vMerge w:val="restart"/>
            <w:shd w:val="clear" w:color="auto" w:fill="auto"/>
            <w:vAlign w:val="center"/>
          </w:tcPr>
          <w:p w14:paraId="6B86FF3C" w14:textId="2CCB5543" w:rsidR="003F5E3E" w:rsidRPr="003F5E3E" w:rsidRDefault="003F5E3E" w:rsidP="003F5E3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Единица измерения</w:t>
            </w:r>
          </w:p>
        </w:tc>
        <w:tc>
          <w:tcPr>
            <w:tcW w:w="6237" w:type="dxa"/>
            <w:vMerge w:val="restart"/>
            <w:shd w:val="clear" w:color="auto" w:fill="auto"/>
            <w:vAlign w:val="center"/>
          </w:tcPr>
          <w:p w14:paraId="7B793D66" w14:textId="4BA09BD4" w:rsidR="003F5E3E" w:rsidRPr="00EE28E8" w:rsidRDefault="003F5E3E" w:rsidP="005704A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Значение параметра</w:t>
            </w:r>
          </w:p>
        </w:tc>
      </w:tr>
      <w:tr w:rsidR="003F5E3E" w14:paraId="49F7AFC3" w14:textId="77777777" w:rsidTr="003F5E3E">
        <w:trPr>
          <w:trHeight w:val="253"/>
        </w:trPr>
        <w:tc>
          <w:tcPr>
            <w:tcW w:w="562" w:type="dxa"/>
            <w:vMerge/>
            <w:shd w:val="clear" w:color="auto" w:fill="auto"/>
            <w:vAlign w:val="center"/>
          </w:tcPr>
          <w:p w14:paraId="1B22E5B1" w14:textId="77777777" w:rsidR="003F5E3E" w:rsidRDefault="003F5E3E" w:rsidP="005704A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6450" w:type="dxa"/>
            <w:vMerge/>
            <w:shd w:val="clear" w:color="auto" w:fill="auto"/>
            <w:vAlign w:val="center"/>
          </w:tcPr>
          <w:p w14:paraId="24D28A8C" w14:textId="77777777" w:rsidR="003F5E3E" w:rsidRDefault="003F5E3E" w:rsidP="005704A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14:paraId="691AFE74" w14:textId="77777777" w:rsidR="003F5E3E" w:rsidRDefault="003F5E3E" w:rsidP="005704A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6237" w:type="dxa"/>
            <w:vMerge/>
            <w:shd w:val="clear" w:color="auto" w:fill="auto"/>
            <w:vAlign w:val="center"/>
          </w:tcPr>
          <w:p w14:paraId="3C19EF22" w14:textId="5A82DB11" w:rsidR="003F5E3E" w:rsidRDefault="003F5E3E" w:rsidP="005704A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</w:tr>
      <w:tr w:rsidR="003F5E3E" w14:paraId="22E2672C" w14:textId="77777777" w:rsidTr="003F5E3E">
        <w:tc>
          <w:tcPr>
            <w:tcW w:w="562" w:type="dxa"/>
            <w:shd w:val="clear" w:color="auto" w:fill="auto"/>
            <w:vAlign w:val="center"/>
          </w:tcPr>
          <w:p w14:paraId="3E1E9F76" w14:textId="77777777" w:rsidR="003F5E3E" w:rsidRDefault="003F5E3E" w:rsidP="005704A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</w:t>
            </w:r>
          </w:p>
        </w:tc>
        <w:tc>
          <w:tcPr>
            <w:tcW w:w="6450" w:type="dxa"/>
            <w:shd w:val="clear" w:color="auto" w:fill="auto"/>
            <w:vAlign w:val="center"/>
          </w:tcPr>
          <w:p w14:paraId="37D8409E" w14:textId="77777777" w:rsidR="003F5E3E" w:rsidRDefault="003F5E3E" w:rsidP="005704A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2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7C190533" w14:textId="4ECE9B87" w:rsidR="003F5E3E" w:rsidRDefault="003F5E3E" w:rsidP="003F5E3E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3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E33C390" w14:textId="6D5300F4" w:rsidR="003F5E3E" w:rsidRDefault="003F5E3E" w:rsidP="005704A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4</w:t>
            </w:r>
          </w:p>
        </w:tc>
      </w:tr>
      <w:tr w:rsidR="003F5E3E" w14:paraId="49CBB644" w14:textId="77777777" w:rsidTr="003F5E3E">
        <w:tc>
          <w:tcPr>
            <w:tcW w:w="562" w:type="dxa"/>
            <w:shd w:val="clear" w:color="auto" w:fill="auto"/>
            <w:vAlign w:val="center"/>
          </w:tcPr>
          <w:p w14:paraId="629CC033" w14:textId="77777777" w:rsidR="003F5E3E" w:rsidRDefault="003F5E3E" w:rsidP="005704A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6450" w:type="dxa"/>
            <w:shd w:val="clear" w:color="auto" w:fill="auto"/>
            <w:vAlign w:val="center"/>
          </w:tcPr>
          <w:p w14:paraId="32864DBA" w14:textId="77777777" w:rsidR="003F5E3E" w:rsidRDefault="003F5E3E" w:rsidP="005704A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7939785C" w14:textId="77777777" w:rsidR="003F5E3E" w:rsidRDefault="003F5E3E" w:rsidP="005704A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6560B34E" w14:textId="3A26AFF7" w:rsidR="003F5E3E" w:rsidRDefault="003F5E3E" w:rsidP="005704A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</w:tr>
    </w:tbl>
    <w:p w14:paraId="2A705B8B" w14:textId="77777777" w:rsidR="00EE28E8" w:rsidRDefault="00EE28E8" w:rsidP="00746F21">
      <w:pPr>
        <w:ind w:firstLine="709"/>
        <w:jc w:val="right"/>
      </w:pPr>
    </w:p>
    <w:p w14:paraId="4AA4CB25" w14:textId="2321C930" w:rsidR="0074679B" w:rsidRDefault="0074679B" w:rsidP="0074679B">
      <w:pPr>
        <w:jc w:val="left"/>
      </w:pPr>
      <w:r w:rsidRPr="00A91458">
        <w:t xml:space="preserve">Таблица </w:t>
      </w:r>
      <w:r w:rsidR="001D6235">
        <w:t>2</w:t>
      </w:r>
      <w:r w:rsidRPr="00A91458">
        <w:t>.</w:t>
      </w:r>
      <w:r>
        <w:t xml:space="preserve"> Сведения о </w:t>
      </w:r>
      <w:r w:rsidR="00B246F1">
        <w:t>горно-</w:t>
      </w:r>
      <w:r>
        <w:t>геологических условиях проводки проектной скважины</w:t>
      </w:r>
    </w:p>
    <w:tbl>
      <w:tblPr>
        <w:tblStyle w:val="af"/>
        <w:tblW w:w="14596" w:type="dxa"/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2126"/>
        <w:gridCol w:w="1843"/>
        <w:gridCol w:w="1417"/>
        <w:gridCol w:w="1560"/>
        <w:gridCol w:w="1417"/>
        <w:gridCol w:w="1559"/>
        <w:gridCol w:w="1560"/>
      </w:tblGrid>
      <w:tr w:rsidR="0074679B" w14:paraId="5A324EDD" w14:textId="77777777" w:rsidTr="00687CA6">
        <w:trPr>
          <w:trHeight w:val="1365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2F121AB1" w14:textId="77777777" w:rsidR="0074679B" w:rsidRDefault="0074679B" w:rsidP="00B941D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6496C061" w14:textId="1684C7FD" w:rsidR="0074679B" w:rsidRPr="00A91458" w:rsidRDefault="001963A3" w:rsidP="001963A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Стратиграфическая приуроченность горизонта (пласта), индекс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065F3F67" w14:textId="2F0461A7" w:rsidR="0074679B" w:rsidRPr="00033A73" w:rsidRDefault="001963A3" w:rsidP="00077ED5">
            <w:pPr>
              <w:jc w:val="center"/>
              <w:rPr>
                <w:rFonts w:cs="Times New Roman"/>
                <w:sz w:val="22"/>
                <w:szCs w:val="20"/>
              </w:rPr>
            </w:pPr>
            <w:r w:rsidRPr="00A91458">
              <w:rPr>
                <w:rFonts w:cs="Times New Roman"/>
                <w:sz w:val="22"/>
                <w:szCs w:val="20"/>
              </w:rPr>
              <w:t>Интервалы разреза с различными геолого-техническими условиями</w:t>
            </w:r>
            <w:r w:rsidRPr="00E8446A">
              <w:rPr>
                <w:rFonts w:cs="Times New Roman"/>
                <w:sz w:val="22"/>
                <w:szCs w:val="20"/>
              </w:rPr>
              <w:t xml:space="preserve"> (</w:t>
            </w:r>
            <w:r>
              <w:rPr>
                <w:rFonts w:cs="Times New Roman"/>
                <w:sz w:val="22"/>
                <w:szCs w:val="20"/>
              </w:rPr>
              <w:t>с указанием их толщин)</w:t>
            </w:r>
            <w:r w:rsidRPr="00A91458">
              <w:rPr>
                <w:rFonts w:cs="Times New Roman"/>
                <w:sz w:val="22"/>
                <w:szCs w:val="20"/>
              </w:rPr>
              <w:t>, м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0F10170E" w14:textId="77777777" w:rsidR="0074679B" w:rsidRDefault="0074679B" w:rsidP="00B941D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Литологическая характеристика разреза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7751363F" w14:textId="77777777" w:rsidR="0074679B" w:rsidRDefault="0074679B" w:rsidP="00B941D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 xml:space="preserve">Категории пород по твердости и </w:t>
            </w:r>
            <w:proofErr w:type="spellStart"/>
            <w:r>
              <w:rPr>
                <w:rFonts w:cs="Times New Roman"/>
                <w:sz w:val="22"/>
                <w:szCs w:val="20"/>
              </w:rPr>
              <w:t>абразивности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019AF7A4" w14:textId="77777777" w:rsidR="0074679B" w:rsidRPr="00572486" w:rsidRDefault="0074679B" w:rsidP="00B941D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Пластовые давления, МПа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311AFFA8" w14:textId="77777777" w:rsidR="0074679B" w:rsidRPr="00572486" w:rsidRDefault="0074679B" w:rsidP="00B941D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 xml:space="preserve">Пластовые температуры, </w:t>
            </w:r>
            <w:r>
              <w:rPr>
                <w:rFonts w:cs="Times New Roman"/>
                <w:sz w:val="22"/>
                <w:szCs w:val="20"/>
                <w:vertAlign w:val="superscript"/>
              </w:rPr>
              <w:t>0</w:t>
            </w:r>
            <w:r>
              <w:rPr>
                <w:rFonts w:cs="Times New Roman"/>
                <w:sz w:val="22"/>
                <w:szCs w:val="20"/>
                <w:lang w:val="en-US"/>
              </w:rPr>
              <w:t>C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73CEA8E5" w14:textId="77777777" w:rsidR="0074679B" w:rsidRPr="00572486" w:rsidRDefault="0074679B" w:rsidP="00B941D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Углы и направления падения пластов</w:t>
            </w:r>
          </w:p>
        </w:tc>
      </w:tr>
      <w:tr w:rsidR="0074679B" w14:paraId="2954080B" w14:textId="77777777" w:rsidTr="00687CA6">
        <w:trPr>
          <w:trHeight w:val="405"/>
        </w:trPr>
        <w:tc>
          <w:tcPr>
            <w:tcW w:w="562" w:type="dxa"/>
            <w:vMerge/>
            <w:shd w:val="clear" w:color="auto" w:fill="auto"/>
            <w:vAlign w:val="center"/>
          </w:tcPr>
          <w:p w14:paraId="57086BA5" w14:textId="77777777" w:rsidR="0074679B" w:rsidRDefault="0074679B" w:rsidP="00B941DF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79168057" w14:textId="77777777" w:rsidR="0074679B" w:rsidRDefault="0074679B" w:rsidP="00B941DF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F467CEB" w14:textId="77777777" w:rsidR="0074679B" w:rsidRDefault="0074679B" w:rsidP="00B941DF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E333230" w14:textId="77777777" w:rsidR="0074679B" w:rsidRDefault="0074679B" w:rsidP="00B941DF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D194E28" w14:textId="77777777" w:rsidR="0074679B" w:rsidRDefault="0074679B" w:rsidP="00B941D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по твердости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ED80B9B" w14:textId="77777777" w:rsidR="0074679B" w:rsidRDefault="0074679B" w:rsidP="00B941D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 xml:space="preserve">по </w:t>
            </w:r>
            <w:proofErr w:type="spellStart"/>
            <w:r>
              <w:rPr>
                <w:rFonts w:cs="Times New Roman"/>
                <w:sz w:val="22"/>
                <w:szCs w:val="20"/>
              </w:rPr>
              <w:t>абразивности</w:t>
            </w:r>
            <w:proofErr w:type="spellEnd"/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61420030" w14:textId="77777777" w:rsidR="0074679B" w:rsidRDefault="0074679B" w:rsidP="00B941DF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C0E2B32" w14:textId="77777777" w:rsidR="0074679B" w:rsidRPr="00572486" w:rsidRDefault="0074679B" w:rsidP="00B941DF">
            <w:pPr>
              <w:jc w:val="center"/>
              <w:rPr>
                <w:rFonts w:cs="Times New Roman"/>
                <w:sz w:val="22"/>
                <w:szCs w:val="20"/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069BFD60" w14:textId="77777777" w:rsidR="0074679B" w:rsidRDefault="0074679B" w:rsidP="00B941DF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</w:tr>
      <w:tr w:rsidR="0074679B" w14:paraId="0A940C60" w14:textId="77777777" w:rsidTr="00687CA6">
        <w:tc>
          <w:tcPr>
            <w:tcW w:w="562" w:type="dxa"/>
            <w:shd w:val="clear" w:color="auto" w:fill="auto"/>
            <w:vAlign w:val="center"/>
          </w:tcPr>
          <w:p w14:paraId="17C5625E" w14:textId="77777777" w:rsidR="0074679B" w:rsidRDefault="0074679B" w:rsidP="00B941D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A5B77DC" w14:textId="77777777" w:rsidR="0074679B" w:rsidRDefault="0074679B" w:rsidP="00B941D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211DFE0" w14:textId="77777777" w:rsidR="0074679B" w:rsidRDefault="0074679B" w:rsidP="00B941D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C693FB" w14:textId="77777777" w:rsidR="0074679B" w:rsidRDefault="0074679B" w:rsidP="00B941D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727C48D" w14:textId="77777777" w:rsidR="0074679B" w:rsidRDefault="0074679B" w:rsidP="00B941D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BAC09D3" w14:textId="77777777" w:rsidR="0074679B" w:rsidRDefault="0074679B" w:rsidP="00B941D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201AAC3" w14:textId="77777777" w:rsidR="0074679B" w:rsidRDefault="0074679B" w:rsidP="00B941D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00BCC8" w14:textId="77777777" w:rsidR="0074679B" w:rsidRDefault="0074679B" w:rsidP="00B941D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856F224" w14:textId="77777777" w:rsidR="0074679B" w:rsidRDefault="0074679B" w:rsidP="00B941D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9</w:t>
            </w:r>
          </w:p>
        </w:tc>
      </w:tr>
      <w:tr w:rsidR="0074679B" w14:paraId="35A216C6" w14:textId="77777777" w:rsidTr="00687CA6">
        <w:tc>
          <w:tcPr>
            <w:tcW w:w="562" w:type="dxa"/>
            <w:shd w:val="clear" w:color="auto" w:fill="auto"/>
            <w:vAlign w:val="center"/>
          </w:tcPr>
          <w:p w14:paraId="6CAB6250" w14:textId="77777777" w:rsidR="0074679B" w:rsidRDefault="0074679B" w:rsidP="00B941DF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5E7940C" w14:textId="77777777" w:rsidR="0074679B" w:rsidRDefault="0074679B" w:rsidP="00B941DF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02742F0" w14:textId="77777777" w:rsidR="0074679B" w:rsidRDefault="0074679B" w:rsidP="00B941DF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D3FBBF8" w14:textId="77777777" w:rsidR="0074679B" w:rsidRDefault="0074679B" w:rsidP="00B941DF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11AD736" w14:textId="77777777" w:rsidR="0074679B" w:rsidRDefault="0074679B" w:rsidP="00B941DF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DBEFC58" w14:textId="77777777" w:rsidR="0074679B" w:rsidRDefault="0074679B" w:rsidP="00B941DF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2E3B1FB" w14:textId="77777777" w:rsidR="0074679B" w:rsidRDefault="0074679B" w:rsidP="00B941DF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42FC753" w14:textId="77777777" w:rsidR="0074679B" w:rsidRDefault="0074679B" w:rsidP="00B941DF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7FE6629" w14:textId="77777777" w:rsidR="0074679B" w:rsidRDefault="0074679B" w:rsidP="00B941DF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</w:tr>
    </w:tbl>
    <w:p w14:paraId="265088A4" w14:textId="77777777" w:rsidR="0074679B" w:rsidRDefault="0074679B" w:rsidP="0074679B">
      <w:pPr>
        <w:ind w:firstLine="709"/>
        <w:rPr>
          <w:rFonts w:cs="Times New Roman"/>
          <w:szCs w:val="26"/>
        </w:rPr>
      </w:pPr>
    </w:p>
    <w:p w14:paraId="7A96C5D4" w14:textId="623001AA" w:rsidR="0074679B" w:rsidRPr="00356672" w:rsidRDefault="0074679B" w:rsidP="0074679B">
      <w:pPr>
        <w:jc w:val="left"/>
      </w:pPr>
      <w:r>
        <w:t xml:space="preserve">Таблица </w:t>
      </w:r>
      <w:r w:rsidR="001D6235">
        <w:t>3</w:t>
      </w:r>
      <w:r>
        <w:rPr>
          <w:rFonts w:cs="Times New Roman"/>
          <w:szCs w:val="26"/>
        </w:rPr>
        <w:t>. Сведения об ожидаемых осложнениях при бурении проектной скважины</w:t>
      </w:r>
    </w:p>
    <w:tbl>
      <w:tblPr>
        <w:tblStyle w:val="af"/>
        <w:tblW w:w="14596" w:type="dxa"/>
        <w:tblLook w:val="04A0" w:firstRow="1" w:lastRow="0" w:firstColumn="1" w:lastColumn="0" w:noHBand="0" w:noVBand="1"/>
      </w:tblPr>
      <w:tblGrid>
        <w:gridCol w:w="514"/>
        <w:gridCol w:w="2518"/>
        <w:gridCol w:w="2350"/>
        <w:gridCol w:w="3118"/>
        <w:gridCol w:w="6096"/>
      </w:tblGrid>
      <w:tr w:rsidR="0074679B" w14:paraId="62F15E4E" w14:textId="77777777" w:rsidTr="00687CA6">
        <w:trPr>
          <w:trHeight w:val="1012"/>
        </w:trPr>
        <w:tc>
          <w:tcPr>
            <w:tcW w:w="514" w:type="dxa"/>
            <w:shd w:val="clear" w:color="auto" w:fill="auto"/>
            <w:vAlign w:val="center"/>
          </w:tcPr>
          <w:p w14:paraId="05305672" w14:textId="77777777" w:rsidR="0074679B" w:rsidRDefault="0074679B" w:rsidP="00B941D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№ п/п</w:t>
            </w:r>
          </w:p>
        </w:tc>
        <w:tc>
          <w:tcPr>
            <w:tcW w:w="2518" w:type="dxa"/>
            <w:shd w:val="clear" w:color="auto" w:fill="auto"/>
            <w:vAlign w:val="center"/>
          </w:tcPr>
          <w:p w14:paraId="2A7113C7" w14:textId="36D51607" w:rsidR="0074679B" w:rsidRPr="002A6E7B" w:rsidRDefault="005019EE" w:rsidP="005019EE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Стратиграфическая приуроченность горизонта (пласта), индекс</w:t>
            </w:r>
            <w:r w:rsidRPr="00A91458">
              <w:rPr>
                <w:rFonts w:cs="Times New Roman"/>
                <w:sz w:val="22"/>
                <w:szCs w:val="20"/>
              </w:rPr>
              <w:t xml:space="preserve"> 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4F109441" w14:textId="66BCBEAE" w:rsidR="0074679B" w:rsidRDefault="005019EE" w:rsidP="00F77525">
            <w:pPr>
              <w:jc w:val="center"/>
              <w:rPr>
                <w:rFonts w:cs="Times New Roman"/>
                <w:sz w:val="22"/>
                <w:szCs w:val="20"/>
              </w:rPr>
            </w:pPr>
            <w:r w:rsidRPr="00A91458">
              <w:rPr>
                <w:rFonts w:cs="Times New Roman"/>
                <w:sz w:val="22"/>
                <w:szCs w:val="20"/>
              </w:rPr>
              <w:t xml:space="preserve">Интервалы разреза с различными </w:t>
            </w:r>
            <w:r w:rsidR="00F77525">
              <w:rPr>
                <w:rFonts w:cs="Times New Roman"/>
                <w:sz w:val="22"/>
                <w:szCs w:val="20"/>
              </w:rPr>
              <w:t>горно-геологическими</w:t>
            </w:r>
            <w:r w:rsidRPr="00A91458">
              <w:rPr>
                <w:rFonts w:cs="Times New Roman"/>
                <w:sz w:val="22"/>
                <w:szCs w:val="20"/>
              </w:rPr>
              <w:t xml:space="preserve"> условиями, м</w:t>
            </w:r>
          </w:p>
        </w:tc>
        <w:tc>
          <w:tcPr>
            <w:tcW w:w="3118" w:type="dxa"/>
            <w:vAlign w:val="center"/>
          </w:tcPr>
          <w:p w14:paraId="4A146F15" w14:textId="77777777" w:rsidR="0074679B" w:rsidRDefault="0074679B" w:rsidP="00B941D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Вид осложнений</w:t>
            </w:r>
          </w:p>
        </w:tc>
        <w:tc>
          <w:tcPr>
            <w:tcW w:w="6096" w:type="dxa"/>
            <w:vAlign w:val="center"/>
          </w:tcPr>
          <w:p w14:paraId="0CF660EF" w14:textId="77C73973" w:rsidR="0074679B" w:rsidRDefault="0074679B" w:rsidP="008F69BB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 xml:space="preserve">Причины, вызывающие </w:t>
            </w:r>
            <w:r w:rsidR="008F69BB">
              <w:rPr>
                <w:rFonts w:cs="Times New Roman"/>
                <w:sz w:val="22"/>
                <w:szCs w:val="20"/>
              </w:rPr>
              <w:t xml:space="preserve">возможные </w:t>
            </w:r>
            <w:r>
              <w:rPr>
                <w:rFonts w:cs="Times New Roman"/>
                <w:sz w:val="22"/>
                <w:szCs w:val="20"/>
              </w:rPr>
              <w:t>осложнения</w:t>
            </w:r>
          </w:p>
        </w:tc>
      </w:tr>
      <w:tr w:rsidR="0074679B" w14:paraId="78695768" w14:textId="77777777" w:rsidTr="00687CA6">
        <w:tc>
          <w:tcPr>
            <w:tcW w:w="514" w:type="dxa"/>
            <w:shd w:val="clear" w:color="auto" w:fill="auto"/>
            <w:vAlign w:val="center"/>
          </w:tcPr>
          <w:p w14:paraId="60BBB9FD" w14:textId="77777777" w:rsidR="0074679B" w:rsidRDefault="0074679B" w:rsidP="00B941D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</w:t>
            </w:r>
          </w:p>
        </w:tc>
        <w:tc>
          <w:tcPr>
            <w:tcW w:w="2518" w:type="dxa"/>
            <w:shd w:val="clear" w:color="auto" w:fill="auto"/>
            <w:vAlign w:val="center"/>
          </w:tcPr>
          <w:p w14:paraId="1CDB0F15" w14:textId="77777777" w:rsidR="0074679B" w:rsidRDefault="0074679B" w:rsidP="00B941D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2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1ADE48E3" w14:textId="77777777" w:rsidR="0074679B" w:rsidRDefault="0074679B" w:rsidP="00B941D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3</w:t>
            </w:r>
          </w:p>
        </w:tc>
        <w:tc>
          <w:tcPr>
            <w:tcW w:w="3118" w:type="dxa"/>
          </w:tcPr>
          <w:p w14:paraId="5C9EDF0A" w14:textId="77777777" w:rsidR="0074679B" w:rsidRDefault="0074679B" w:rsidP="00B941D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4</w:t>
            </w:r>
          </w:p>
        </w:tc>
        <w:tc>
          <w:tcPr>
            <w:tcW w:w="6096" w:type="dxa"/>
          </w:tcPr>
          <w:p w14:paraId="55DF73C6" w14:textId="77777777" w:rsidR="0074679B" w:rsidRDefault="0074679B" w:rsidP="00B941D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5</w:t>
            </w:r>
          </w:p>
        </w:tc>
      </w:tr>
      <w:tr w:rsidR="0074679B" w14:paraId="23A37DB2" w14:textId="77777777" w:rsidTr="00687CA6">
        <w:tc>
          <w:tcPr>
            <w:tcW w:w="514" w:type="dxa"/>
            <w:shd w:val="clear" w:color="auto" w:fill="auto"/>
            <w:vAlign w:val="center"/>
          </w:tcPr>
          <w:p w14:paraId="7C4B20DF" w14:textId="77777777" w:rsidR="0074679B" w:rsidRDefault="0074679B" w:rsidP="00B941DF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14:paraId="69390106" w14:textId="77777777" w:rsidR="0074679B" w:rsidRDefault="0074679B" w:rsidP="00B941DF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350" w:type="dxa"/>
            <w:shd w:val="clear" w:color="auto" w:fill="auto"/>
            <w:vAlign w:val="center"/>
          </w:tcPr>
          <w:p w14:paraId="4AE92051" w14:textId="77777777" w:rsidR="0074679B" w:rsidRDefault="0074679B" w:rsidP="00B941DF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3118" w:type="dxa"/>
          </w:tcPr>
          <w:p w14:paraId="6C8994CC" w14:textId="77777777" w:rsidR="0074679B" w:rsidRDefault="0074679B" w:rsidP="00B941DF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6096" w:type="dxa"/>
          </w:tcPr>
          <w:p w14:paraId="751E39FC" w14:textId="77777777" w:rsidR="0074679B" w:rsidRDefault="0074679B" w:rsidP="00B941DF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</w:tr>
    </w:tbl>
    <w:p w14:paraId="6EB25647" w14:textId="77777777" w:rsidR="0074679B" w:rsidRDefault="0074679B" w:rsidP="00982EFB">
      <w:pPr>
        <w:ind w:firstLine="709"/>
        <w:jc w:val="right"/>
      </w:pPr>
    </w:p>
    <w:p w14:paraId="504B49D1" w14:textId="71EC16F0" w:rsidR="00982EFB" w:rsidRPr="007809A4" w:rsidRDefault="00AF3639" w:rsidP="00982EFB">
      <w:pPr>
        <w:jc w:val="left"/>
      </w:pPr>
      <w:r w:rsidRPr="007809A4">
        <w:lastRenderedPageBreak/>
        <w:t xml:space="preserve">Таблица </w:t>
      </w:r>
      <w:r w:rsidR="001D6235">
        <w:t>4</w:t>
      </w:r>
      <w:r w:rsidR="00982EFB" w:rsidRPr="007809A4">
        <w:t>. Сведения о конструкции проектной скважины</w:t>
      </w:r>
    </w:p>
    <w:tbl>
      <w:tblPr>
        <w:tblStyle w:val="af"/>
        <w:tblW w:w="14596" w:type="dxa"/>
        <w:tblLook w:val="04A0" w:firstRow="1" w:lastRow="0" w:firstColumn="1" w:lastColumn="0" w:noHBand="0" w:noVBand="1"/>
      </w:tblPr>
      <w:tblGrid>
        <w:gridCol w:w="562"/>
        <w:gridCol w:w="4820"/>
        <w:gridCol w:w="2835"/>
        <w:gridCol w:w="2551"/>
        <w:gridCol w:w="2127"/>
        <w:gridCol w:w="1701"/>
      </w:tblGrid>
      <w:tr w:rsidR="00982EFB" w14:paraId="6E82374B" w14:textId="77777777" w:rsidTr="00687CA6">
        <w:tc>
          <w:tcPr>
            <w:tcW w:w="562" w:type="dxa"/>
            <w:shd w:val="clear" w:color="auto" w:fill="auto"/>
            <w:vAlign w:val="center"/>
          </w:tcPr>
          <w:p w14:paraId="735BCA50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 xml:space="preserve">№ </w:t>
            </w:r>
            <w:proofErr w:type="spellStart"/>
            <w:r>
              <w:rPr>
                <w:rFonts w:cs="Times New Roman"/>
                <w:sz w:val="22"/>
                <w:szCs w:val="20"/>
              </w:rPr>
              <w:t>п.п</w:t>
            </w:r>
            <w:proofErr w:type="spellEnd"/>
            <w:r>
              <w:rPr>
                <w:rFonts w:cs="Times New Roman"/>
                <w:sz w:val="22"/>
                <w:szCs w:val="20"/>
              </w:rPr>
              <w:t>.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36D54C7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 xml:space="preserve">Наименование колонны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45A178E" w14:textId="77777777" w:rsidR="00982EFB" w:rsidRPr="00A271DF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Диаметр колонны, мм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8A120A0" w14:textId="77777777" w:rsidR="00580D3E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Глубина спуска колонны</w:t>
            </w:r>
            <w:r w:rsidR="00B40674">
              <w:rPr>
                <w:rFonts w:cs="Times New Roman"/>
                <w:sz w:val="22"/>
                <w:szCs w:val="20"/>
              </w:rPr>
              <w:t xml:space="preserve"> </w:t>
            </w:r>
            <w:r w:rsidR="0098535B">
              <w:rPr>
                <w:rFonts w:cs="Times New Roman"/>
                <w:sz w:val="22"/>
                <w:szCs w:val="20"/>
              </w:rPr>
              <w:t xml:space="preserve">по стволу </w:t>
            </w:r>
          </w:p>
          <w:p w14:paraId="7F468470" w14:textId="486D6E58" w:rsidR="00982EFB" w:rsidRDefault="00B40674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(</w:t>
            </w:r>
            <w:proofErr w:type="spellStart"/>
            <w:r>
              <w:rPr>
                <w:rFonts w:cs="Times New Roman"/>
                <w:sz w:val="22"/>
                <w:szCs w:val="20"/>
              </w:rPr>
              <w:t>абс</w:t>
            </w:r>
            <w:proofErr w:type="spellEnd"/>
            <w:r>
              <w:rPr>
                <w:rFonts w:cs="Times New Roman"/>
                <w:sz w:val="22"/>
                <w:szCs w:val="20"/>
              </w:rPr>
              <w:t xml:space="preserve">. </w:t>
            </w:r>
            <w:proofErr w:type="spellStart"/>
            <w:r>
              <w:rPr>
                <w:rFonts w:cs="Times New Roman"/>
                <w:sz w:val="22"/>
                <w:szCs w:val="20"/>
              </w:rPr>
              <w:t>отм</w:t>
            </w:r>
            <w:proofErr w:type="spellEnd"/>
            <w:r>
              <w:rPr>
                <w:rFonts w:cs="Times New Roman"/>
                <w:sz w:val="22"/>
                <w:szCs w:val="20"/>
              </w:rPr>
              <w:t>)</w:t>
            </w:r>
            <w:r w:rsidR="00982EFB">
              <w:rPr>
                <w:rFonts w:cs="Times New Roman"/>
                <w:sz w:val="22"/>
                <w:szCs w:val="20"/>
              </w:rPr>
              <w:t>, 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F53C56E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Высота подъема цементного раствора за колонной, м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C9F9D5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Группа прочности стали</w:t>
            </w:r>
          </w:p>
        </w:tc>
      </w:tr>
      <w:tr w:rsidR="00982EFB" w14:paraId="0E31C750" w14:textId="77777777" w:rsidTr="00687CA6">
        <w:tc>
          <w:tcPr>
            <w:tcW w:w="562" w:type="dxa"/>
            <w:shd w:val="clear" w:color="auto" w:fill="auto"/>
            <w:vAlign w:val="center"/>
          </w:tcPr>
          <w:p w14:paraId="14902D10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A1D792E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7BEC6A8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3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CD7F911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4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47AD972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F49CD7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6</w:t>
            </w:r>
          </w:p>
        </w:tc>
      </w:tr>
      <w:tr w:rsidR="00982EFB" w14:paraId="30DC99BD" w14:textId="77777777" w:rsidTr="00687CA6">
        <w:tc>
          <w:tcPr>
            <w:tcW w:w="562" w:type="dxa"/>
            <w:shd w:val="clear" w:color="auto" w:fill="auto"/>
          </w:tcPr>
          <w:p w14:paraId="26B80E6C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7E0E0E36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7C442AAB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5E25E877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6F54114B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072851F3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</w:tr>
    </w:tbl>
    <w:p w14:paraId="1A02C5EC" w14:textId="77777777" w:rsidR="00982EFB" w:rsidRDefault="00982EFB" w:rsidP="00982EFB">
      <w:pPr>
        <w:ind w:firstLine="709"/>
        <w:jc w:val="right"/>
      </w:pPr>
    </w:p>
    <w:p w14:paraId="776FB58A" w14:textId="0938ED73" w:rsidR="00982EFB" w:rsidRPr="007809A4" w:rsidRDefault="00982EFB" w:rsidP="00982EFB">
      <w:pPr>
        <w:jc w:val="left"/>
      </w:pPr>
      <w:r w:rsidRPr="007809A4">
        <w:t xml:space="preserve">Таблица </w:t>
      </w:r>
      <w:r w:rsidR="001D6235">
        <w:t>5</w:t>
      </w:r>
      <w:r w:rsidRPr="007809A4">
        <w:t>. Сведения о профиле проектной скважины</w:t>
      </w:r>
    </w:p>
    <w:tbl>
      <w:tblPr>
        <w:tblStyle w:val="af"/>
        <w:tblW w:w="14596" w:type="dxa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985"/>
        <w:gridCol w:w="2126"/>
        <w:gridCol w:w="2835"/>
        <w:gridCol w:w="2693"/>
        <w:gridCol w:w="2127"/>
      </w:tblGrid>
      <w:tr w:rsidR="00982EFB" w14:paraId="3BCF406E" w14:textId="77777777" w:rsidTr="00687CA6">
        <w:trPr>
          <w:trHeight w:val="570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139461ED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 xml:space="preserve">№ </w:t>
            </w:r>
            <w:proofErr w:type="spellStart"/>
            <w:r>
              <w:rPr>
                <w:rFonts w:cs="Times New Roman"/>
                <w:sz w:val="22"/>
                <w:szCs w:val="20"/>
              </w:rPr>
              <w:t>п.п</w:t>
            </w:r>
            <w:proofErr w:type="spellEnd"/>
            <w:r>
              <w:rPr>
                <w:rFonts w:cs="Times New Roman"/>
                <w:sz w:val="22"/>
                <w:szCs w:val="20"/>
              </w:rPr>
              <w:t>.</w:t>
            </w:r>
          </w:p>
        </w:tc>
        <w:tc>
          <w:tcPr>
            <w:tcW w:w="2268" w:type="dxa"/>
            <w:vMerge w:val="restart"/>
            <w:vAlign w:val="center"/>
          </w:tcPr>
          <w:p w14:paraId="3E7D7F10" w14:textId="24DCD97A" w:rsidR="00982EFB" w:rsidRDefault="00982EFB" w:rsidP="00077ED5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Глубина скважины</w:t>
            </w:r>
            <w:r w:rsidR="00640160">
              <w:rPr>
                <w:rFonts w:cs="Times New Roman"/>
                <w:sz w:val="22"/>
                <w:szCs w:val="20"/>
              </w:rPr>
              <w:t xml:space="preserve"> </w:t>
            </w:r>
            <w:r w:rsidR="007231F6">
              <w:rPr>
                <w:rFonts w:cs="Times New Roman"/>
                <w:sz w:val="22"/>
                <w:szCs w:val="20"/>
              </w:rPr>
              <w:t>по стволу</w:t>
            </w:r>
            <w:r>
              <w:rPr>
                <w:rFonts w:cs="Times New Roman"/>
                <w:sz w:val="22"/>
                <w:szCs w:val="20"/>
              </w:rPr>
              <w:t>, м</w:t>
            </w:r>
          </w:p>
        </w:tc>
        <w:tc>
          <w:tcPr>
            <w:tcW w:w="1985" w:type="dxa"/>
            <w:vMerge w:val="restart"/>
            <w:vAlign w:val="center"/>
          </w:tcPr>
          <w:p w14:paraId="6F806AF7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Отклонение ствола скважины от вертикали, зенитный угол</w:t>
            </w:r>
          </w:p>
        </w:tc>
        <w:tc>
          <w:tcPr>
            <w:tcW w:w="2126" w:type="dxa"/>
            <w:vMerge w:val="restart"/>
            <w:vAlign w:val="center"/>
          </w:tcPr>
          <w:p w14:paraId="2C9483FC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Отклонение ствола скважины в плане (от северного направления) азимутальный угол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589836EF" w14:textId="663F9445" w:rsidR="00982EFB" w:rsidRDefault="00982EFB" w:rsidP="00AF57F1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 xml:space="preserve">Проекция ствола вертикальная, м 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6280473D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Проекция ствола горизонтальная, м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6E39D5E2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Темп изменения угла наклона, град./10 м</w:t>
            </w:r>
          </w:p>
        </w:tc>
      </w:tr>
      <w:tr w:rsidR="00982EFB" w14:paraId="607A354A" w14:textId="77777777" w:rsidTr="00687CA6">
        <w:trPr>
          <w:trHeight w:val="253"/>
        </w:trPr>
        <w:tc>
          <w:tcPr>
            <w:tcW w:w="562" w:type="dxa"/>
            <w:vMerge/>
            <w:shd w:val="clear" w:color="auto" w:fill="auto"/>
            <w:vAlign w:val="center"/>
          </w:tcPr>
          <w:p w14:paraId="18E78338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268" w:type="dxa"/>
            <w:vMerge/>
          </w:tcPr>
          <w:p w14:paraId="04A1CB39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985" w:type="dxa"/>
            <w:vMerge/>
          </w:tcPr>
          <w:p w14:paraId="4DFDEEF2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126" w:type="dxa"/>
            <w:vMerge/>
          </w:tcPr>
          <w:p w14:paraId="21C49E52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0EFA728E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39095EFE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78E12F6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</w:tr>
      <w:tr w:rsidR="00982EFB" w14:paraId="36ACC4E7" w14:textId="77777777" w:rsidTr="00687CA6">
        <w:tc>
          <w:tcPr>
            <w:tcW w:w="562" w:type="dxa"/>
            <w:shd w:val="clear" w:color="auto" w:fill="auto"/>
            <w:vAlign w:val="center"/>
          </w:tcPr>
          <w:p w14:paraId="4B5B547D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</w:t>
            </w:r>
          </w:p>
        </w:tc>
        <w:tc>
          <w:tcPr>
            <w:tcW w:w="2268" w:type="dxa"/>
          </w:tcPr>
          <w:p w14:paraId="09C51BE0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2</w:t>
            </w:r>
          </w:p>
        </w:tc>
        <w:tc>
          <w:tcPr>
            <w:tcW w:w="1985" w:type="dxa"/>
          </w:tcPr>
          <w:p w14:paraId="69CB1965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3</w:t>
            </w:r>
          </w:p>
        </w:tc>
        <w:tc>
          <w:tcPr>
            <w:tcW w:w="2126" w:type="dxa"/>
          </w:tcPr>
          <w:p w14:paraId="2F9A1A4C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5EFB0F2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6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7641DDE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7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6DA7AFA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8</w:t>
            </w:r>
          </w:p>
        </w:tc>
      </w:tr>
      <w:tr w:rsidR="00982EFB" w14:paraId="7B78A20E" w14:textId="77777777" w:rsidTr="00687CA6">
        <w:tc>
          <w:tcPr>
            <w:tcW w:w="562" w:type="dxa"/>
            <w:shd w:val="clear" w:color="auto" w:fill="auto"/>
          </w:tcPr>
          <w:p w14:paraId="1D0AA3F8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268" w:type="dxa"/>
          </w:tcPr>
          <w:p w14:paraId="3C411099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985" w:type="dxa"/>
          </w:tcPr>
          <w:p w14:paraId="27269D91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126" w:type="dxa"/>
          </w:tcPr>
          <w:p w14:paraId="0F77914E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790E17B4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2CB04156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00C75E48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</w:tr>
    </w:tbl>
    <w:p w14:paraId="5DEDF23D" w14:textId="77777777" w:rsidR="00982EFB" w:rsidRDefault="00982EFB" w:rsidP="00982EFB">
      <w:pPr>
        <w:ind w:firstLine="709"/>
        <w:jc w:val="right"/>
      </w:pPr>
    </w:p>
    <w:p w14:paraId="0C72FCFC" w14:textId="67FA1CC8" w:rsidR="00982EFB" w:rsidRDefault="00982EFB" w:rsidP="00982EFB">
      <w:pPr>
        <w:jc w:val="left"/>
      </w:pPr>
      <w:r>
        <w:t xml:space="preserve">Таблица </w:t>
      </w:r>
      <w:r w:rsidR="001D6235">
        <w:t>6</w:t>
      </w:r>
      <w:r>
        <w:t>. Сведения о устьевом оборудовании проектной скважины</w:t>
      </w:r>
    </w:p>
    <w:tbl>
      <w:tblPr>
        <w:tblStyle w:val="af"/>
        <w:tblW w:w="14596" w:type="dxa"/>
        <w:tblLook w:val="04A0" w:firstRow="1" w:lastRow="0" w:firstColumn="1" w:lastColumn="0" w:noHBand="0" w:noVBand="1"/>
      </w:tblPr>
      <w:tblGrid>
        <w:gridCol w:w="490"/>
        <w:gridCol w:w="2279"/>
        <w:gridCol w:w="2279"/>
        <w:gridCol w:w="1581"/>
        <w:gridCol w:w="4150"/>
        <w:gridCol w:w="2116"/>
        <w:gridCol w:w="1701"/>
      </w:tblGrid>
      <w:tr w:rsidR="00AF57F1" w14:paraId="6E1A57DF" w14:textId="6F4258B0" w:rsidTr="00687CA6">
        <w:tc>
          <w:tcPr>
            <w:tcW w:w="490" w:type="dxa"/>
            <w:shd w:val="clear" w:color="auto" w:fill="auto"/>
            <w:vAlign w:val="center"/>
          </w:tcPr>
          <w:p w14:paraId="325FF576" w14:textId="77777777" w:rsidR="00AF57F1" w:rsidRDefault="00AF57F1" w:rsidP="00AF57F1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№</w:t>
            </w:r>
          </w:p>
        </w:tc>
        <w:tc>
          <w:tcPr>
            <w:tcW w:w="2279" w:type="dxa"/>
            <w:vAlign w:val="center"/>
          </w:tcPr>
          <w:p w14:paraId="26588643" w14:textId="472505D6" w:rsidR="00AF57F1" w:rsidRDefault="00AF57F1" w:rsidP="00AF57F1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Диаметр и название колонны, мм</w:t>
            </w:r>
          </w:p>
        </w:tc>
        <w:tc>
          <w:tcPr>
            <w:tcW w:w="2279" w:type="dxa"/>
            <w:vAlign w:val="center"/>
          </w:tcPr>
          <w:p w14:paraId="2D237C60" w14:textId="77777777" w:rsidR="00AF57F1" w:rsidRDefault="00AF57F1" w:rsidP="00AF57F1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Ожидаемое устьевое давление, МПа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45674604" w14:textId="326821FF" w:rsidR="00AF57F1" w:rsidRDefault="00AF57F1" w:rsidP="00AF57F1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Ожидаемый вид пластового флюида</w:t>
            </w:r>
          </w:p>
        </w:tc>
        <w:tc>
          <w:tcPr>
            <w:tcW w:w="4150" w:type="dxa"/>
            <w:shd w:val="clear" w:color="auto" w:fill="auto"/>
            <w:vAlign w:val="center"/>
          </w:tcPr>
          <w:p w14:paraId="25F5EACF" w14:textId="4FF9B877" w:rsidR="00AF57F1" w:rsidRDefault="00AF57F1" w:rsidP="00AF57F1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Тип устьевого оборудования (типоразмер, шифр или название оборудования)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663DDB7E" w14:textId="53425F9C" w:rsidR="00AF57F1" w:rsidRDefault="00AF57F1" w:rsidP="00AF57F1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Допустимое рабочее давление, МПа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5143D5" w14:textId="50D1C8F7" w:rsidR="00AF57F1" w:rsidRDefault="00AF57F1" w:rsidP="00AF57F1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Количество</w:t>
            </w:r>
            <w:r w:rsidR="000A62B1">
              <w:rPr>
                <w:rFonts w:cs="Times New Roman"/>
                <w:sz w:val="22"/>
                <w:szCs w:val="20"/>
              </w:rPr>
              <w:t xml:space="preserve"> </w:t>
            </w:r>
            <w:proofErr w:type="spellStart"/>
            <w:r w:rsidR="000A62B1">
              <w:rPr>
                <w:rFonts w:cs="Times New Roman"/>
                <w:sz w:val="22"/>
                <w:szCs w:val="20"/>
              </w:rPr>
              <w:t>превенторов</w:t>
            </w:r>
            <w:proofErr w:type="spellEnd"/>
            <w:r>
              <w:rPr>
                <w:rFonts w:cs="Times New Roman"/>
                <w:sz w:val="22"/>
                <w:szCs w:val="20"/>
              </w:rPr>
              <w:t>, шт.</w:t>
            </w:r>
          </w:p>
        </w:tc>
      </w:tr>
      <w:tr w:rsidR="00A9296C" w14:paraId="20DB9195" w14:textId="409F0A8F" w:rsidTr="00687CA6">
        <w:tc>
          <w:tcPr>
            <w:tcW w:w="490" w:type="dxa"/>
            <w:shd w:val="clear" w:color="auto" w:fill="auto"/>
            <w:vAlign w:val="center"/>
          </w:tcPr>
          <w:p w14:paraId="03AA03D2" w14:textId="77777777" w:rsidR="00A9296C" w:rsidRDefault="00A9296C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</w:t>
            </w:r>
          </w:p>
        </w:tc>
        <w:tc>
          <w:tcPr>
            <w:tcW w:w="2279" w:type="dxa"/>
          </w:tcPr>
          <w:p w14:paraId="2C6141DE" w14:textId="560BBC86" w:rsidR="00A9296C" w:rsidRDefault="00A9296C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2</w:t>
            </w:r>
          </w:p>
        </w:tc>
        <w:tc>
          <w:tcPr>
            <w:tcW w:w="2279" w:type="dxa"/>
          </w:tcPr>
          <w:p w14:paraId="2A28AC6E" w14:textId="1B4C32BB" w:rsidR="00A9296C" w:rsidRDefault="00A9296C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3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756BB613" w14:textId="0182ABAD" w:rsidR="00A9296C" w:rsidRDefault="00A9296C" w:rsidP="00A9296C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4</w:t>
            </w:r>
          </w:p>
        </w:tc>
        <w:tc>
          <w:tcPr>
            <w:tcW w:w="4150" w:type="dxa"/>
            <w:shd w:val="clear" w:color="auto" w:fill="auto"/>
            <w:vAlign w:val="center"/>
          </w:tcPr>
          <w:p w14:paraId="4034E6FF" w14:textId="6EE419E7" w:rsidR="00A9296C" w:rsidRDefault="00A9296C" w:rsidP="00A9296C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5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488E9449" w14:textId="2A34FB5C" w:rsidR="00A9296C" w:rsidRDefault="00A9296C" w:rsidP="00A9296C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64E3CC" w14:textId="6940BB2A" w:rsidR="00A9296C" w:rsidRDefault="00A9296C" w:rsidP="00A9296C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7</w:t>
            </w:r>
          </w:p>
        </w:tc>
      </w:tr>
      <w:tr w:rsidR="00A9296C" w14:paraId="52835908" w14:textId="57CFD47F" w:rsidTr="00687CA6">
        <w:tc>
          <w:tcPr>
            <w:tcW w:w="490" w:type="dxa"/>
            <w:shd w:val="clear" w:color="auto" w:fill="auto"/>
          </w:tcPr>
          <w:p w14:paraId="226CCB89" w14:textId="77777777" w:rsidR="00A9296C" w:rsidRDefault="00A9296C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279" w:type="dxa"/>
          </w:tcPr>
          <w:p w14:paraId="42C90868" w14:textId="77777777" w:rsidR="00A9296C" w:rsidRDefault="00A9296C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279" w:type="dxa"/>
          </w:tcPr>
          <w:p w14:paraId="35545C1E" w14:textId="77777777" w:rsidR="00A9296C" w:rsidRDefault="00A9296C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581" w:type="dxa"/>
            <w:shd w:val="clear" w:color="auto" w:fill="auto"/>
          </w:tcPr>
          <w:p w14:paraId="005EB8AE" w14:textId="77777777" w:rsidR="00A9296C" w:rsidRDefault="00A9296C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4150" w:type="dxa"/>
            <w:shd w:val="clear" w:color="auto" w:fill="auto"/>
          </w:tcPr>
          <w:p w14:paraId="4CDF8D27" w14:textId="77777777" w:rsidR="00A9296C" w:rsidRDefault="00A9296C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116" w:type="dxa"/>
            <w:shd w:val="clear" w:color="auto" w:fill="auto"/>
          </w:tcPr>
          <w:p w14:paraId="3736F5E0" w14:textId="77777777" w:rsidR="00A9296C" w:rsidRDefault="00A9296C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B17F09D" w14:textId="77777777" w:rsidR="00A9296C" w:rsidRDefault="00A9296C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</w:tr>
    </w:tbl>
    <w:p w14:paraId="13FB6CC3" w14:textId="77777777" w:rsidR="00982EFB" w:rsidRDefault="00982EFB" w:rsidP="00982EFB">
      <w:pPr>
        <w:jc w:val="left"/>
      </w:pPr>
    </w:p>
    <w:p w14:paraId="2F883B0D" w14:textId="012F13DB" w:rsidR="00982EFB" w:rsidRDefault="00982EFB" w:rsidP="00982EFB">
      <w:pPr>
        <w:jc w:val="left"/>
      </w:pPr>
      <w:r>
        <w:t xml:space="preserve">Таблица </w:t>
      </w:r>
      <w:r w:rsidR="001D6235">
        <w:t>7</w:t>
      </w:r>
      <w:r>
        <w:t xml:space="preserve">. Параметры промывочной жидкости </w:t>
      </w:r>
      <w:r w:rsidR="00AF57F1">
        <w:t>проектной скважины</w:t>
      </w:r>
    </w:p>
    <w:tbl>
      <w:tblPr>
        <w:tblStyle w:val="af"/>
        <w:tblW w:w="14596" w:type="dxa"/>
        <w:tblLook w:val="04A0" w:firstRow="1" w:lastRow="0" w:firstColumn="1" w:lastColumn="0" w:noHBand="0" w:noVBand="1"/>
      </w:tblPr>
      <w:tblGrid>
        <w:gridCol w:w="514"/>
        <w:gridCol w:w="2600"/>
        <w:gridCol w:w="1701"/>
        <w:gridCol w:w="1701"/>
        <w:gridCol w:w="1701"/>
        <w:gridCol w:w="1417"/>
        <w:gridCol w:w="1701"/>
        <w:gridCol w:w="1671"/>
        <w:gridCol w:w="1590"/>
      </w:tblGrid>
      <w:tr w:rsidR="00982EFB" w14:paraId="21396EC6" w14:textId="77777777" w:rsidTr="00687CA6">
        <w:trPr>
          <w:trHeight w:val="532"/>
        </w:trPr>
        <w:tc>
          <w:tcPr>
            <w:tcW w:w="514" w:type="dxa"/>
            <w:vMerge w:val="restart"/>
            <w:shd w:val="clear" w:color="auto" w:fill="auto"/>
            <w:vAlign w:val="center"/>
          </w:tcPr>
          <w:p w14:paraId="184E1CC5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№ п/п</w:t>
            </w:r>
          </w:p>
        </w:tc>
        <w:tc>
          <w:tcPr>
            <w:tcW w:w="2600" w:type="dxa"/>
            <w:vMerge w:val="restart"/>
            <w:shd w:val="clear" w:color="auto" w:fill="auto"/>
            <w:vAlign w:val="center"/>
          </w:tcPr>
          <w:p w14:paraId="07B26A24" w14:textId="06195AF4" w:rsidR="00982EFB" w:rsidRPr="002A6E7B" w:rsidRDefault="00982EFB" w:rsidP="00F77525">
            <w:pPr>
              <w:jc w:val="center"/>
              <w:rPr>
                <w:rFonts w:cs="Times New Roman"/>
                <w:sz w:val="22"/>
                <w:szCs w:val="20"/>
              </w:rPr>
            </w:pPr>
            <w:r w:rsidRPr="00A91458">
              <w:rPr>
                <w:rFonts w:cs="Times New Roman"/>
                <w:sz w:val="22"/>
                <w:szCs w:val="20"/>
              </w:rPr>
              <w:t xml:space="preserve">Интервалы разреза с различными </w:t>
            </w:r>
            <w:r w:rsidR="00F77525">
              <w:rPr>
                <w:rFonts w:cs="Times New Roman"/>
                <w:sz w:val="22"/>
                <w:szCs w:val="20"/>
              </w:rPr>
              <w:t>горно-техническими</w:t>
            </w:r>
            <w:r w:rsidRPr="00A91458">
              <w:rPr>
                <w:rFonts w:cs="Times New Roman"/>
                <w:sz w:val="22"/>
                <w:szCs w:val="20"/>
              </w:rPr>
              <w:t xml:space="preserve"> условиями, м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29E9FDF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Тип промывочной жидкости</w:t>
            </w:r>
          </w:p>
        </w:tc>
        <w:tc>
          <w:tcPr>
            <w:tcW w:w="8191" w:type="dxa"/>
            <w:gridSpan w:val="5"/>
            <w:shd w:val="clear" w:color="auto" w:fill="auto"/>
            <w:vAlign w:val="center"/>
          </w:tcPr>
          <w:p w14:paraId="7A682213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Параметры промывочной жидкости</w:t>
            </w:r>
          </w:p>
        </w:tc>
        <w:tc>
          <w:tcPr>
            <w:tcW w:w="1590" w:type="dxa"/>
            <w:vMerge w:val="restart"/>
            <w:shd w:val="clear" w:color="auto" w:fill="auto"/>
            <w:vAlign w:val="center"/>
          </w:tcPr>
          <w:p w14:paraId="07F01A9B" w14:textId="77777777" w:rsidR="00982EFB" w:rsidRPr="008E171F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Наименование хим. реагентов</w:t>
            </w:r>
          </w:p>
        </w:tc>
      </w:tr>
      <w:tr w:rsidR="00982EFB" w14:paraId="24D94FB7" w14:textId="77777777" w:rsidTr="00687CA6">
        <w:trPr>
          <w:trHeight w:val="420"/>
        </w:trPr>
        <w:tc>
          <w:tcPr>
            <w:tcW w:w="514" w:type="dxa"/>
            <w:vMerge/>
            <w:shd w:val="clear" w:color="auto" w:fill="auto"/>
            <w:vAlign w:val="center"/>
          </w:tcPr>
          <w:p w14:paraId="335B59D4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600" w:type="dxa"/>
            <w:vMerge/>
            <w:shd w:val="clear" w:color="auto" w:fill="auto"/>
            <w:vAlign w:val="center"/>
          </w:tcPr>
          <w:p w14:paraId="5291E0D2" w14:textId="77777777" w:rsidR="00982EFB" w:rsidRPr="00A91458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16ACB14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8FDA298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Плотность, г/м</w:t>
            </w:r>
            <w:r w:rsidRPr="00FB46FE">
              <w:rPr>
                <w:rFonts w:cs="Times New Roman"/>
                <w:sz w:val="22"/>
                <w:szCs w:val="20"/>
                <w:vertAlign w:val="superscript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53835F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Вязкость, Па*сек (м</w:t>
            </w:r>
            <w:r w:rsidRPr="00E95E76">
              <w:rPr>
                <w:rFonts w:cs="Times New Roman"/>
                <w:sz w:val="22"/>
                <w:szCs w:val="20"/>
                <w:vertAlign w:val="superscript"/>
              </w:rPr>
              <w:t>2</w:t>
            </w:r>
            <w:r>
              <w:rPr>
                <w:rFonts w:cs="Times New Roman"/>
                <w:sz w:val="22"/>
                <w:szCs w:val="20"/>
              </w:rPr>
              <w:t>/с)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E3D1C5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СНС, Па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F32898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Водоотдача, м</w:t>
            </w:r>
            <w:r w:rsidRPr="00FB46FE">
              <w:rPr>
                <w:rFonts w:cs="Times New Roman"/>
                <w:sz w:val="22"/>
                <w:szCs w:val="20"/>
                <w:vertAlign w:val="superscript"/>
              </w:rPr>
              <w:t>3</w:t>
            </w:r>
            <w:r>
              <w:rPr>
                <w:rFonts w:cs="Times New Roman"/>
                <w:sz w:val="22"/>
                <w:szCs w:val="20"/>
              </w:rPr>
              <w:t>/30 мин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68690145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рН</w:t>
            </w:r>
          </w:p>
        </w:tc>
        <w:tc>
          <w:tcPr>
            <w:tcW w:w="1590" w:type="dxa"/>
            <w:vMerge/>
            <w:shd w:val="clear" w:color="auto" w:fill="auto"/>
            <w:vAlign w:val="center"/>
          </w:tcPr>
          <w:p w14:paraId="1F629ACC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</w:tr>
      <w:tr w:rsidR="00982EFB" w14:paraId="24B7276F" w14:textId="77777777" w:rsidTr="00687CA6">
        <w:tc>
          <w:tcPr>
            <w:tcW w:w="514" w:type="dxa"/>
            <w:shd w:val="clear" w:color="auto" w:fill="auto"/>
            <w:vAlign w:val="center"/>
          </w:tcPr>
          <w:p w14:paraId="3FD3DD85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3DE62071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7762D2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16EEFA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DABABE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3B07A0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A08807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7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038F349C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8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27E203C3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9</w:t>
            </w:r>
          </w:p>
        </w:tc>
      </w:tr>
      <w:tr w:rsidR="00982EFB" w14:paraId="47C89F54" w14:textId="77777777" w:rsidTr="00687CA6">
        <w:tc>
          <w:tcPr>
            <w:tcW w:w="514" w:type="dxa"/>
            <w:shd w:val="clear" w:color="auto" w:fill="auto"/>
            <w:vAlign w:val="center"/>
          </w:tcPr>
          <w:p w14:paraId="21708DC4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 w14:paraId="75FB53C5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5C995EA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1891AD5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3D73BA3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317C962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295A764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14:paraId="52438BA8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14:paraId="04518E31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</w:tr>
    </w:tbl>
    <w:p w14:paraId="25757715" w14:textId="77777777" w:rsidR="00982EFB" w:rsidRDefault="00982EFB" w:rsidP="00982EFB">
      <w:pPr>
        <w:jc w:val="left"/>
      </w:pPr>
    </w:p>
    <w:p w14:paraId="769535D3" w14:textId="15C3046F" w:rsidR="00982EFB" w:rsidRDefault="00982EFB" w:rsidP="00982EFB">
      <w:pPr>
        <w:jc w:val="left"/>
      </w:pPr>
      <w:r>
        <w:t xml:space="preserve">Таблица </w:t>
      </w:r>
      <w:r w:rsidR="001D6235">
        <w:t>8</w:t>
      </w:r>
      <w:r>
        <w:t>. Сведения об отборе керна в проектной скважине</w:t>
      </w:r>
    </w:p>
    <w:tbl>
      <w:tblPr>
        <w:tblStyle w:val="af"/>
        <w:tblW w:w="14596" w:type="dxa"/>
        <w:tblLook w:val="04A0" w:firstRow="1" w:lastRow="0" w:firstColumn="1" w:lastColumn="0" w:noHBand="0" w:noVBand="1"/>
      </w:tblPr>
      <w:tblGrid>
        <w:gridCol w:w="562"/>
        <w:gridCol w:w="2552"/>
        <w:gridCol w:w="5103"/>
        <w:gridCol w:w="3827"/>
        <w:gridCol w:w="2552"/>
      </w:tblGrid>
      <w:tr w:rsidR="00982EFB" w14:paraId="10B3989A" w14:textId="77777777" w:rsidTr="00687CA6">
        <w:tc>
          <w:tcPr>
            <w:tcW w:w="562" w:type="dxa"/>
            <w:shd w:val="clear" w:color="auto" w:fill="auto"/>
            <w:vAlign w:val="center"/>
          </w:tcPr>
          <w:p w14:paraId="553ED776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lastRenderedPageBreak/>
              <w:t xml:space="preserve">№ </w:t>
            </w:r>
            <w:proofErr w:type="spellStart"/>
            <w:r>
              <w:rPr>
                <w:rFonts w:cs="Times New Roman"/>
                <w:sz w:val="22"/>
                <w:szCs w:val="20"/>
              </w:rPr>
              <w:t>п.п</w:t>
            </w:r>
            <w:proofErr w:type="spellEnd"/>
            <w:r>
              <w:rPr>
                <w:rFonts w:cs="Times New Roman"/>
                <w:sz w:val="22"/>
                <w:szCs w:val="20"/>
              </w:rPr>
              <w:t>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6DCB4CA" w14:textId="56C30862" w:rsidR="00982EFB" w:rsidRDefault="00982EFB" w:rsidP="00C40F12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Стратиграфическая приуроченность</w:t>
            </w:r>
            <w:r w:rsidR="00C40F12">
              <w:rPr>
                <w:rFonts w:cs="Times New Roman"/>
                <w:sz w:val="22"/>
                <w:szCs w:val="20"/>
              </w:rPr>
              <w:t xml:space="preserve"> горизонта (</w:t>
            </w:r>
            <w:r w:rsidR="00077ED5">
              <w:rPr>
                <w:rFonts w:cs="Times New Roman"/>
                <w:sz w:val="22"/>
                <w:szCs w:val="20"/>
              </w:rPr>
              <w:t xml:space="preserve">и </w:t>
            </w:r>
            <w:r w:rsidR="00C40F12">
              <w:rPr>
                <w:rFonts w:cs="Times New Roman"/>
                <w:sz w:val="22"/>
                <w:szCs w:val="20"/>
              </w:rPr>
              <w:t>пласта)</w:t>
            </w:r>
            <w:r>
              <w:rPr>
                <w:rFonts w:cs="Times New Roman"/>
                <w:sz w:val="22"/>
                <w:szCs w:val="20"/>
              </w:rPr>
              <w:t>, индекс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C108AF1" w14:textId="7BC46B20" w:rsidR="00982EFB" w:rsidRPr="0033197A" w:rsidRDefault="00982EFB" w:rsidP="00077ED5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Интервалы отбора керна</w:t>
            </w:r>
            <w:r w:rsidR="00C40F12">
              <w:rPr>
                <w:rFonts w:cs="Times New Roman"/>
                <w:sz w:val="22"/>
                <w:szCs w:val="20"/>
              </w:rPr>
              <w:t xml:space="preserve"> </w:t>
            </w:r>
            <w:r w:rsidR="00E52E3A">
              <w:rPr>
                <w:rFonts w:cs="Times New Roman"/>
                <w:sz w:val="22"/>
                <w:szCs w:val="20"/>
              </w:rPr>
              <w:t>по стволу</w:t>
            </w:r>
            <w:r>
              <w:rPr>
                <w:rFonts w:cs="Times New Roman"/>
                <w:sz w:val="22"/>
                <w:szCs w:val="20"/>
              </w:rPr>
              <w:t>, м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1AF060E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Проходка с керном, м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288445E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Категория пород по трудности отбора керна</w:t>
            </w:r>
          </w:p>
        </w:tc>
      </w:tr>
      <w:tr w:rsidR="00982EFB" w14:paraId="7CBA8479" w14:textId="77777777" w:rsidTr="00687CA6">
        <w:tc>
          <w:tcPr>
            <w:tcW w:w="562" w:type="dxa"/>
            <w:shd w:val="clear" w:color="auto" w:fill="auto"/>
          </w:tcPr>
          <w:p w14:paraId="54F2063D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63E63823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14:paraId="120478B9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14:paraId="50981B29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14:paraId="7656D872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5</w:t>
            </w:r>
          </w:p>
        </w:tc>
      </w:tr>
      <w:tr w:rsidR="00982EFB" w14:paraId="0F54CF9D" w14:textId="77777777" w:rsidTr="00687CA6">
        <w:tc>
          <w:tcPr>
            <w:tcW w:w="562" w:type="dxa"/>
            <w:shd w:val="clear" w:color="auto" w:fill="auto"/>
          </w:tcPr>
          <w:p w14:paraId="1A7907ED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3031CD37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14:paraId="019A80B7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1F4895C5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3EA65D44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</w:tr>
    </w:tbl>
    <w:p w14:paraId="743029E7" w14:textId="05561F49" w:rsidR="00C40F12" w:rsidRDefault="00C40F12" w:rsidP="00982EFB">
      <w:pPr>
        <w:ind w:firstLine="709"/>
        <w:jc w:val="right"/>
      </w:pPr>
    </w:p>
    <w:p w14:paraId="6DE1FCAF" w14:textId="758DC15D" w:rsidR="00982EFB" w:rsidRDefault="00982EFB" w:rsidP="00982EFB">
      <w:pPr>
        <w:jc w:val="left"/>
      </w:pPr>
      <w:r>
        <w:t xml:space="preserve">Таблица </w:t>
      </w:r>
      <w:r w:rsidR="001D6235">
        <w:t>9</w:t>
      </w:r>
      <w:r>
        <w:t>. Проектируемые промыслово-геофизические исследования в скважине</w:t>
      </w:r>
    </w:p>
    <w:tbl>
      <w:tblPr>
        <w:tblStyle w:val="af"/>
        <w:tblW w:w="14622" w:type="dxa"/>
        <w:tblLook w:val="04A0" w:firstRow="1" w:lastRow="0" w:firstColumn="1" w:lastColumn="0" w:noHBand="0" w:noVBand="1"/>
      </w:tblPr>
      <w:tblGrid>
        <w:gridCol w:w="562"/>
        <w:gridCol w:w="5358"/>
        <w:gridCol w:w="1559"/>
        <w:gridCol w:w="3119"/>
        <w:gridCol w:w="4024"/>
      </w:tblGrid>
      <w:tr w:rsidR="00AF57F1" w14:paraId="78F07BA7" w14:textId="0C5D0B9C" w:rsidTr="00687CA6">
        <w:tc>
          <w:tcPr>
            <w:tcW w:w="562" w:type="dxa"/>
            <w:shd w:val="clear" w:color="auto" w:fill="auto"/>
            <w:vAlign w:val="center"/>
          </w:tcPr>
          <w:p w14:paraId="11A7B79E" w14:textId="77777777" w:rsidR="00AF57F1" w:rsidRDefault="00AF57F1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 xml:space="preserve">№ </w:t>
            </w:r>
            <w:proofErr w:type="spellStart"/>
            <w:r>
              <w:rPr>
                <w:rFonts w:cs="Times New Roman"/>
                <w:sz w:val="22"/>
                <w:szCs w:val="20"/>
              </w:rPr>
              <w:t>п.п</w:t>
            </w:r>
            <w:proofErr w:type="spellEnd"/>
            <w:r>
              <w:rPr>
                <w:rFonts w:cs="Times New Roman"/>
                <w:sz w:val="22"/>
                <w:szCs w:val="20"/>
              </w:rPr>
              <w:t>.</w:t>
            </w:r>
          </w:p>
        </w:tc>
        <w:tc>
          <w:tcPr>
            <w:tcW w:w="5358" w:type="dxa"/>
          </w:tcPr>
          <w:p w14:paraId="18155387" w14:textId="43178FA0" w:rsidR="00AF57F1" w:rsidRDefault="00AF57F1" w:rsidP="004D1C73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Наименования видов исследований (с указанием масштабов записей)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322DF3" w14:textId="1F241E25" w:rsidR="00AF57F1" w:rsidRPr="00AF57F1" w:rsidRDefault="00AF57F1" w:rsidP="00AF57F1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Единица измерения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43D153E" w14:textId="3DE41C56" w:rsidR="00AF57F1" w:rsidRDefault="00AF57F1" w:rsidP="00AF57F1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Интервал исследований по стволу</w:t>
            </w:r>
          </w:p>
        </w:tc>
        <w:tc>
          <w:tcPr>
            <w:tcW w:w="4024" w:type="dxa"/>
            <w:shd w:val="clear" w:color="auto" w:fill="auto"/>
            <w:vAlign w:val="center"/>
          </w:tcPr>
          <w:p w14:paraId="689311B9" w14:textId="0464E725" w:rsidR="00AF57F1" w:rsidRDefault="00AF57F1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Объем исследований по стволу</w:t>
            </w:r>
          </w:p>
        </w:tc>
      </w:tr>
      <w:tr w:rsidR="00AF57F1" w14:paraId="6046214E" w14:textId="03489D0D" w:rsidTr="00687CA6">
        <w:tc>
          <w:tcPr>
            <w:tcW w:w="562" w:type="dxa"/>
            <w:shd w:val="clear" w:color="auto" w:fill="auto"/>
          </w:tcPr>
          <w:p w14:paraId="3CC4B160" w14:textId="77777777" w:rsidR="00AF57F1" w:rsidRDefault="00AF57F1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</w:t>
            </w:r>
          </w:p>
        </w:tc>
        <w:tc>
          <w:tcPr>
            <w:tcW w:w="5358" w:type="dxa"/>
          </w:tcPr>
          <w:p w14:paraId="7A700A64" w14:textId="068F2608" w:rsidR="00AF57F1" w:rsidRDefault="00AF57F1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374B9EAE" w14:textId="27EB83BE" w:rsidR="00AF57F1" w:rsidRDefault="00AF57F1" w:rsidP="00AF57F1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14:paraId="60A94EEF" w14:textId="103152A2" w:rsidR="00AF57F1" w:rsidRDefault="00AF57F1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4</w:t>
            </w:r>
          </w:p>
        </w:tc>
        <w:tc>
          <w:tcPr>
            <w:tcW w:w="4024" w:type="dxa"/>
            <w:shd w:val="clear" w:color="auto" w:fill="auto"/>
          </w:tcPr>
          <w:p w14:paraId="13BDA23D" w14:textId="43381891" w:rsidR="00AF57F1" w:rsidRDefault="00AF57F1" w:rsidP="00A9296C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5</w:t>
            </w:r>
          </w:p>
        </w:tc>
      </w:tr>
      <w:tr w:rsidR="00AF57F1" w14:paraId="1A0C10B3" w14:textId="675A9C66" w:rsidTr="00687CA6">
        <w:tc>
          <w:tcPr>
            <w:tcW w:w="562" w:type="dxa"/>
            <w:shd w:val="clear" w:color="auto" w:fill="auto"/>
          </w:tcPr>
          <w:p w14:paraId="7D789E8D" w14:textId="77777777" w:rsidR="00AF57F1" w:rsidRDefault="00AF57F1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5358" w:type="dxa"/>
          </w:tcPr>
          <w:p w14:paraId="76A6F63D" w14:textId="77777777" w:rsidR="00AF57F1" w:rsidRDefault="00AF57F1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7E41867B" w14:textId="77777777" w:rsidR="00AF57F1" w:rsidRDefault="00AF57F1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14:paraId="63291F4E" w14:textId="77777777" w:rsidR="00AF57F1" w:rsidRDefault="00AF57F1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4024" w:type="dxa"/>
            <w:shd w:val="clear" w:color="auto" w:fill="auto"/>
          </w:tcPr>
          <w:p w14:paraId="1A2ED0D8" w14:textId="54EEAB29" w:rsidR="00AF57F1" w:rsidRDefault="00AF57F1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</w:tr>
    </w:tbl>
    <w:p w14:paraId="5BE95E38" w14:textId="77777777" w:rsidR="00982EFB" w:rsidRDefault="00982EFB" w:rsidP="00982EFB">
      <w:pPr>
        <w:ind w:firstLine="709"/>
        <w:jc w:val="right"/>
      </w:pPr>
    </w:p>
    <w:p w14:paraId="22D07737" w14:textId="5A3FFFB5" w:rsidR="00982EFB" w:rsidRDefault="00982EFB" w:rsidP="00982EFB">
      <w:pPr>
        <w:jc w:val="left"/>
      </w:pPr>
      <w:r>
        <w:t xml:space="preserve">Таблица </w:t>
      </w:r>
      <w:r w:rsidR="001D6235">
        <w:t>10</w:t>
      </w:r>
      <w:r>
        <w:t>. Проектируемые геолого-техн</w:t>
      </w:r>
      <w:r w:rsidR="00E66A17">
        <w:t>ологические</w:t>
      </w:r>
      <w:r>
        <w:t xml:space="preserve"> и геохимические исследования в скважине</w:t>
      </w:r>
    </w:p>
    <w:tbl>
      <w:tblPr>
        <w:tblStyle w:val="af"/>
        <w:tblW w:w="14596" w:type="dxa"/>
        <w:tblLook w:val="04A0" w:firstRow="1" w:lastRow="0" w:firstColumn="1" w:lastColumn="0" w:noHBand="0" w:noVBand="1"/>
      </w:tblPr>
      <w:tblGrid>
        <w:gridCol w:w="562"/>
        <w:gridCol w:w="5358"/>
        <w:gridCol w:w="1559"/>
        <w:gridCol w:w="7117"/>
      </w:tblGrid>
      <w:tr w:rsidR="00D34D35" w14:paraId="0294A812" w14:textId="4EC3A826" w:rsidTr="00687CA6">
        <w:tc>
          <w:tcPr>
            <w:tcW w:w="562" w:type="dxa"/>
            <w:shd w:val="clear" w:color="auto" w:fill="auto"/>
            <w:vAlign w:val="center"/>
          </w:tcPr>
          <w:p w14:paraId="327A4FE6" w14:textId="77777777" w:rsidR="00D34D35" w:rsidRDefault="00D34D35" w:rsidP="00A47C8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 xml:space="preserve">№ </w:t>
            </w:r>
            <w:proofErr w:type="spellStart"/>
            <w:r>
              <w:rPr>
                <w:rFonts w:cs="Times New Roman"/>
                <w:sz w:val="22"/>
                <w:szCs w:val="20"/>
              </w:rPr>
              <w:t>п.п</w:t>
            </w:r>
            <w:proofErr w:type="spellEnd"/>
            <w:r>
              <w:rPr>
                <w:rFonts w:cs="Times New Roman"/>
                <w:sz w:val="22"/>
                <w:szCs w:val="20"/>
              </w:rPr>
              <w:t>.</w:t>
            </w:r>
          </w:p>
        </w:tc>
        <w:tc>
          <w:tcPr>
            <w:tcW w:w="5358" w:type="dxa"/>
            <w:shd w:val="clear" w:color="auto" w:fill="auto"/>
            <w:vAlign w:val="center"/>
          </w:tcPr>
          <w:p w14:paraId="7DBAB1CA" w14:textId="6F5BA748" w:rsidR="00D34D35" w:rsidRDefault="00D34D35" w:rsidP="000132CB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Наименовани</w:t>
            </w:r>
            <w:r w:rsidR="000132CB">
              <w:rPr>
                <w:rFonts w:cs="Times New Roman"/>
                <w:sz w:val="22"/>
                <w:szCs w:val="20"/>
              </w:rPr>
              <w:t>я</w:t>
            </w:r>
            <w:r>
              <w:rPr>
                <w:rFonts w:cs="Times New Roman"/>
                <w:sz w:val="22"/>
                <w:szCs w:val="20"/>
              </w:rPr>
              <w:t xml:space="preserve"> вид</w:t>
            </w:r>
            <w:r w:rsidR="000132CB">
              <w:rPr>
                <w:rFonts w:cs="Times New Roman"/>
                <w:sz w:val="22"/>
                <w:szCs w:val="20"/>
              </w:rPr>
              <w:t>ов</w:t>
            </w:r>
            <w:r>
              <w:rPr>
                <w:rFonts w:cs="Times New Roman"/>
                <w:sz w:val="22"/>
                <w:szCs w:val="20"/>
              </w:rPr>
              <w:t xml:space="preserve"> исследований</w:t>
            </w:r>
            <w:r w:rsidR="00293228">
              <w:rPr>
                <w:rFonts w:cs="Times New Roman"/>
                <w:sz w:val="22"/>
                <w:szCs w:val="20"/>
              </w:rPr>
              <w:t xml:space="preserve"> (с указанием обозначений параметров)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439AC0" w14:textId="7DAC412D" w:rsidR="00D34D35" w:rsidRDefault="00AF57F1" w:rsidP="00AF57F1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Единица измерения</w:t>
            </w:r>
          </w:p>
        </w:tc>
        <w:tc>
          <w:tcPr>
            <w:tcW w:w="7117" w:type="dxa"/>
            <w:shd w:val="clear" w:color="auto" w:fill="auto"/>
            <w:vAlign w:val="center"/>
          </w:tcPr>
          <w:p w14:paraId="4316A494" w14:textId="348EF0BC" w:rsidR="00D34D35" w:rsidRDefault="00AF57F1" w:rsidP="00A47C8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Диапазон исследований</w:t>
            </w:r>
          </w:p>
        </w:tc>
      </w:tr>
      <w:tr w:rsidR="00D34D35" w14:paraId="134E8FA3" w14:textId="57CD62E6" w:rsidTr="00687CA6">
        <w:tc>
          <w:tcPr>
            <w:tcW w:w="562" w:type="dxa"/>
            <w:shd w:val="clear" w:color="auto" w:fill="auto"/>
          </w:tcPr>
          <w:p w14:paraId="1C0078CF" w14:textId="77777777" w:rsidR="00D34D35" w:rsidRDefault="00D34D35" w:rsidP="00A47C8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</w:t>
            </w:r>
          </w:p>
        </w:tc>
        <w:tc>
          <w:tcPr>
            <w:tcW w:w="5358" w:type="dxa"/>
            <w:shd w:val="clear" w:color="auto" w:fill="auto"/>
          </w:tcPr>
          <w:p w14:paraId="73CE172C" w14:textId="1C8D9496" w:rsidR="00D34D35" w:rsidRDefault="004D1C73" w:rsidP="00A9296C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445BDD88" w14:textId="1F137BC0" w:rsidR="00D34D35" w:rsidRPr="004C097E" w:rsidRDefault="004D1C73" w:rsidP="004D1C73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3</w:t>
            </w:r>
          </w:p>
        </w:tc>
        <w:tc>
          <w:tcPr>
            <w:tcW w:w="7117" w:type="dxa"/>
            <w:shd w:val="clear" w:color="auto" w:fill="auto"/>
          </w:tcPr>
          <w:p w14:paraId="7D58046B" w14:textId="21ACBB4A" w:rsidR="00D34D35" w:rsidRDefault="004D1C73" w:rsidP="004D1C73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4</w:t>
            </w:r>
          </w:p>
        </w:tc>
      </w:tr>
      <w:tr w:rsidR="00D34D35" w14:paraId="570119D2" w14:textId="04AC03C9" w:rsidTr="00687CA6">
        <w:tc>
          <w:tcPr>
            <w:tcW w:w="562" w:type="dxa"/>
            <w:shd w:val="clear" w:color="auto" w:fill="auto"/>
          </w:tcPr>
          <w:p w14:paraId="47E922E7" w14:textId="77777777" w:rsidR="00D34D35" w:rsidRDefault="00D34D35" w:rsidP="00A47C8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5358" w:type="dxa"/>
            <w:shd w:val="clear" w:color="auto" w:fill="auto"/>
          </w:tcPr>
          <w:p w14:paraId="79837F37" w14:textId="77777777" w:rsidR="00D34D35" w:rsidRDefault="00D34D35" w:rsidP="00A47C8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44B4612F" w14:textId="77777777" w:rsidR="00D34D35" w:rsidRDefault="00D34D35" w:rsidP="00A47C8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7117" w:type="dxa"/>
            <w:shd w:val="clear" w:color="auto" w:fill="auto"/>
          </w:tcPr>
          <w:p w14:paraId="5619D650" w14:textId="77777777" w:rsidR="00D34D35" w:rsidRDefault="00D34D35" w:rsidP="00A47C8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</w:tr>
    </w:tbl>
    <w:p w14:paraId="60486DA5" w14:textId="77777777" w:rsidR="00982EFB" w:rsidRDefault="00982EFB" w:rsidP="00982EFB">
      <w:pPr>
        <w:jc w:val="left"/>
      </w:pPr>
    </w:p>
    <w:p w14:paraId="55A34368" w14:textId="64419699" w:rsidR="00982EFB" w:rsidRDefault="00982EFB" w:rsidP="00982EFB">
      <w:pPr>
        <w:jc w:val="left"/>
      </w:pPr>
      <w:r>
        <w:t xml:space="preserve">Таблица </w:t>
      </w:r>
      <w:r w:rsidR="001D6235">
        <w:t>11</w:t>
      </w:r>
      <w:r>
        <w:t>. Сведения о</w:t>
      </w:r>
      <w:r w:rsidR="00A93A0A">
        <w:t>б</w:t>
      </w:r>
      <w:r>
        <w:t xml:space="preserve"> испытания</w:t>
      </w:r>
      <w:r w:rsidR="00A93A0A">
        <w:t>х</w:t>
      </w:r>
      <w:r>
        <w:t xml:space="preserve"> </w:t>
      </w:r>
      <w:r w:rsidR="0026280C">
        <w:t>объектов в процессе бурения</w:t>
      </w:r>
      <w:r>
        <w:t xml:space="preserve"> проектной скважины</w:t>
      </w:r>
    </w:p>
    <w:tbl>
      <w:tblPr>
        <w:tblStyle w:val="af"/>
        <w:tblW w:w="14607" w:type="dxa"/>
        <w:tblLook w:val="04A0" w:firstRow="1" w:lastRow="0" w:firstColumn="1" w:lastColumn="0" w:noHBand="0" w:noVBand="1"/>
      </w:tblPr>
      <w:tblGrid>
        <w:gridCol w:w="562"/>
        <w:gridCol w:w="5075"/>
        <w:gridCol w:w="2580"/>
        <w:gridCol w:w="11"/>
        <w:gridCol w:w="1378"/>
        <w:gridCol w:w="3118"/>
        <w:gridCol w:w="1872"/>
        <w:gridCol w:w="11"/>
      </w:tblGrid>
      <w:tr w:rsidR="0056306F" w14:paraId="3D8FB829" w14:textId="77777777" w:rsidTr="00687CA6">
        <w:tc>
          <w:tcPr>
            <w:tcW w:w="562" w:type="dxa"/>
            <w:shd w:val="clear" w:color="auto" w:fill="auto"/>
            <w:vAlign w:val="center"/>
          </w:tcPr>
          <w:p w14:paraId="735DDF45" w14:textId="77777777" w:rsidR="0056306F" w:rsidRDefault="0056306F" w:rsidP="0056306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 xml:space="preserve">№ </w:t>
            </w:r>
            <w:proofErr w:type="spellStart"/>
            <w:r>
              <w:rPr>
                <w:rFonts w:cs="Times New Roman"/>
                <w:sz w:val="22"/>
                <w:szCs w:val="20"/>
              </w:rPr>
              <w:t>п.п</w:t>
            </w:r>
            <w:proofErr w:type="spellEnd"/>
            <w:r>
              <w:rPr>
                <w:rFonts w:cs="Times New Roman"/>
                <w:sz w:val="22"/>
                <w:szCs w:val="20"/>
              </w:rPr>
              <w:t>.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0CBCEB6A" w14:textId="1055FD4D" w:rsidR="0056306F" w:rsidRDefault="0056306F" w:rsidP="0056306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Стратиграфическая приуроченность горизонта (и пласта), индекс</w:t>
            </w:r>
          </w:p>
        </w:tc>
        <w:tc>
          <w:tcPr>
            <w:tcW w:w="2591" w:type="dxa"/>
            <w:gridSpan w:val="2"/>
          </w:tcPr>
          <w:p w14:paraId="7864D9FD" w14:textId="1AA58C00" w:rsidR="0056306F" w:rsidRDefault="0056306F" w:rsidP="0056306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Интервал испытания по стволу, м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092B81AC" w14:textId="40337A91" w:rsidR="0056306F" w:rsidRDefault="0056306F" w:rsidP="0056306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Объем испытания по стволу, м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5A1BEEF" w14:textId="2CAD576C" w:rsidR="0056306F" w:rsidRDefault="0056306F" w:rsidP="0056306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 xml:space="preserve">Диаметр </w:t>
            </w:r>
            <w:proofErr w:type="spellStart"/>
            <w:r>
              <w:rPr>
                <w:rFonts w:cs="Times New Roman"/>
                <w:sz w:val="22"/>
                <w:szCs w:val="20"/>
              </w:rPr>
              <w:t>пакера</w:t>
            </w:r>
            <w:proofErr w:type="spellEnd"/>
            <w:r>
              <w:rPr>
                <w:rFonts w:cs="Times New Roman"/>
                <w:sz w:val="22"/>
                <w:szCs w:val="20"/>
              </w:rPr>
              <w:t>, мм</w:t>
            </w:r>
          </w:p>
        </w:tc>
        <w:tc>
          <w:tcPr>
            <w:tcW w:w="1883" w:type="dxa"/>
            <w:gridSpan w:val="2"/>
            <w:shd w:val="clear" w:color="auto" w:fill="auto"/>
            <w:vAlign w:val="center"/>
          </w:tcPr>
          <w:p w14:paraId="651A5084" w14:textId="474CBAA9" w:rsidR="0056306F" w:rsidRDefault="0056306F" w:rsidP="0056306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Депрессия, МПа</w:t>
            </w:r>
          </w:p>
        </w:tc>
      </w:tr>
      <w:tr w:rsidR="0056306F" w14:paraId="04DE8C9F" w14:textId="77777777" w:rsidTr="00687CA6">
        <w:trPr>
          <w:gridAfter w:val="1"/>
          <w:wAfter w:w="11" w:type="dxa"/>
        </w:trPr>
        <w:tc>
          <w:tcPr>
            <w:tcW w:w="562" w:type="dxa"/>
            <w:shd w:val="clear" w:color="auto" w:fill="auto"/>
          </w:tcPr>
          <w:p w14:paraId="4D98DF6D" w14:textId="77777777" w:rsidR="0056306F" w:rsidRDefault="0056306F" w:rsidP="0056306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</w:t>
            </w:r>
          </w:p>
        </w:tc>
        <w:tc>
          <w:tcPr>
            <w:tcW w:w="5075" w:type="dxa"/>
            <w:shd w:val="clear" w:color="auto" w:fill="auto"/>
          </w:tcPr>
          <w:p w14:paraId="52AF7B32" w14:textId="18AF57C0" w:rsidR="0056306F" w:rsidRDefault="0056306F" w:rsidP="0056306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2</w:t>
            </w:r>
          </w:p>
        </w:tc>
        <w:tc>
          <w:tcPr>
            <w:tcW w:w="2580" w:type="dxa"/>
          </w:tcPr>
          <w:p w14:paraId="7FB714FA" w14:textId="549E5D60" w:rsidR="0056306F" w:rsidRDefault="0056306F" w:rsidP="0056306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3</w:t>
            </w:r>
          </w:p>
        </w:tc>
        <w:tc>
          <w:tcPr>
            <w:tcW w:w="1389" w:type="dxa"/>
            <w:gridSpan w:val="2"/>
            <w:shd w:val="clear" w:color="auto" w:fill="auto"/>
          </w:tcPr>
          <w:p w14:paraId="4EE5B8EE" w14:textId="21D060B3" w:rsidR="0056306F" w:rsidRDefault="0056306F" w:rsidP="0056306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4</w:t>
            </w:r>
          </w:p>
        </w:tc>
        <w:tc>
          <w:tcPr>
            <w:tcW w:w="3118" w:type="dxa"/>
            <w:shd w:val="clear" w:color="auto" w:fill="auto"/>
          </w:tcPr>
          <w:p w14:paraId="67534A6B" w14:textId="5EFCD96E" w:rsidR="0056306F" w:rsidRDefault="0056306F" w:rsidP="0056306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5</w:t>
            </w:r>
          </w:p>
        </w:tc>
        <w:tc>
          <w:tcPr>
            <w:tcW w:w="1872" w:type="dxa"/>
            <w:shd w:val="clear" w:color="auto" w:fill="auto"/>
          </w:tcPr>
          <w:p w14:paraId="5DF46BF5" w14:textId="7C5430C8" w:rsidR="0056306F" w:rsidRDefault="0056306F" w:rsidP="0056306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6</w:t>
            </w:r>
          </w:p>
        </w:tc>
      </w:tr>
      <w:tr w:rsidR="0056306F" w14:paraId="6E7CCE7C" w14:textId="77777777" w:rsidTr="00687CA6">
        <w:trPr>
          <w:gridAfter w:val="1"/>
          <w:wAfter w:w="11" w:type="dxa"/>
        </w:trPr>
        <w:tc>
          <w:tcPr>
            <w:tcW w:w="562" w:type="dxa"/>
            <w:shd w:val="clear" w:color="auto" w:fill="auto"/>
          </w:tcPr>
          <w:p w14:paraId="68C5517A" w14:textId="77777777" w:rsidR="0056306F" w:rsidRDefault="0056306F" w:rsidP="0056306F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5075" w:type="dxa"/>
            <w:shd w:val="clear" w:color="auto" w:fill="auto"/>
          </w:tcPr>
          <w:p w14:paraId="5773E6A3" w14:textId="77777777" w:rsidR="0056306F" w:rsidRDefault="0056306F" w:rsidP="0056306F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580" w:type="dxa"/>
          </w:tcPr>
          <w:p w14:paraId="2373D3F5" w14:textId="77777777" w:rsidR="0056306F" w:rsidRDefault="0056306F" w:rsidP="0056306F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auto"/>
          </w:tcPr>
          <w:p w14:paraId="2FA07C1F" w14:textId="43E78205" w:rsidR="0056306F" w:rsidRDefault="0056306F" w:rsidP="0056306F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5122E6DF" w14:textId="77777777" w:rsidR="0056306F" w:rsidRDefault="0056306F" w:rsidP="0056306F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14:paraId="3AC68F86" w14:textId="2CB905DE" w:rsidR="0056306F" w:rsidRDefault="0056306F" w:rsidP="0056306F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</w:tr>
    </w:tbl>
    <w:p w14:paraId="450A5DD6" w14:textId="77777777" w:rsidR="00982EFB" w:rsidRDefault="00982EFB" w:rsidP="00982EFB">
      <w:pPr>
        <w:ind w:firstLine="709"/>
        <w:jc w:val="right"/>
      </w:pPr>
    </w:p>
    <w:p w14:paraId="39BEBF12" w14:textId="433B4F3D" w:rsidR="00982EFB" w:rsidRDefault="00982EFB" w:rsidP="00982EFB">
      <w:pPr>
        <w:jc w:val="left"/>
      </w:pPr>
      <w:r>
        <w:t xml:space="preserve">Таблица </w:t>
      </w:r>
      <w:r w:rsidR="001D6235">
        <w:t>12</w:t>
      </w:r>
      <w:r>
        <w:t>. Сведения об опробованиях объектов на кабеле в процессе бурения проектной скважины</w:t>
      </w:r>
    </w:p>
    <w:tbl>
      <w:tblPr>
        <w:tblStyle w:val="af"/>
        <w:tblW w:w="14622" w:type="dxa"/>
        <w:tblLook w:val="04A0" w:firstRow="1" w:lastRow="0" w:firstColumn="1" w:lastColumn="0" w:noHBand="0" w:noVBand="1"/>
      </w:tblPr>
      <w:tblGrid>
        <w:gridCol w:w="562"/>
        <w:gridCol w:w="5046"/>
        <w:gridCol w:w="2595"/>
        <w:gridCol w:w="1424"/>
        <w:gridCol w:w="3101"/>
        <w:gridCol w:w="1894"/>
      </w:tblGrid>
      <w:tr w:rsidR="0056306F" w14:paraId="2467499B" w14:textId="77777777" w:rsidTr="00687CA6">
        <w:trPr>
          <w:trHeight w:val="718"/>
        </w:trPr>
        <w:tc>
          <w:tcPr>
            <w:tcW w:w="562" w:type="dxa"/>
            <w:shd w:val="clear" w:color="auto" w:fill="auto"/>
            <w:vAlign w:val="center"/>
          </w:tcPr>
          <w:p w14:paraId="65B4F7B1" w14:textId="77777777" w:rsidR="0056306F" w:rsidRDefault="0056306F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 xml:space="preserve">№ </w:t>
            </w:r>
            <w:proofErr w:type="spellStart"/>
            <w:r>
              <w:rPr>
                <w:rFonts w:cs="Times New Roman"/>
                <w:sz w:val="22"/>
                <w:szCs w:val="20"/>
              </w:rPr>
              <w:t>п.п</w:t>
            </w:r>
            <w:proofErr w:type="spellEnd"/>
            <w:r>
              <w:rPr>
                <w:rFonts w:cs="Times New Roman"/>
                <w:sz w:val="22"/>
                <w:szCs w:val="20"/>
              </w:rPr>
              <w:t>.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74C37700" w14:textId="62CAD2FF" w:rsidR="0056306F" w:rsidRDefault="0056306F" w:rsidP="0056306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Стратиграфическая приуроченность горизонта (и пласта), индекс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3CA357C0" w14:textId="67BBE1EC" w:rsidR="0056306F" w:rsidRDefault="0056306F" w:rsidP="0056306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Интервал опробования по стволу, м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09B925DA" w14:textId="3A0236AF" w:rsidR="0056306F" w:rsidRDefault="0056306F" w:rsidP="0056306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Объем опробования по стволу, м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E723066" w14:textId="77777777" w:rsidR="0056306F" w:rsidRDefault="0056306F" w:rsidP="0056306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 xml:space="preserve">Количество точек </w:t>
            </w:r>
          </w:p>
          <w:p w14:paraId="3870A9B1" w14:textId="487F565C" w:rsidR="0056306F" w:rsidRDefault="0056306F" w:rsidP="002C7B0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(с указанием кол-ва спусков при ГДК)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1EEDD093" w14:textId="2099697D" w:rsidR="0056306F" w:rsidRDefault="0056306F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Количество определений ОПК</w:t>
            </w:r>
          </w:p>
        </w:tc>
      </w:tr>
      <w:tr w:rsidR="0056306F" w14:paraId="33FA452C" w14:textId="77777777" w:rsidTr="00687CA6">
        <w:tc>
          <w:tcPr>
            <w:tcW w:w="562" w:type="dxa"/>
            <w:shd w:val="clear" w:color="auto" w:fill="auto"/>
          </w:tcPr>
          <w:p w14:paraId="297F8D9C" w14:textId="77777777" w:rsidR="0056306F" w:rsidRDefault="0056306F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</w:t>
            </w:r>
          </w:p>
        </w:tc>
        <w:tc>
          <w:tcPr>
            <w:tcW w:w="5075" w:type="dxa"/>
            <w:shd w:val="clear" w:color="auto" w:fill="auto"/>
          </w:tcPr>
          <w:p w14:paraId="5BBAAA1D" w14:textId="34A61F63" w:rsidR="0056306F" w:rsidRDefault="0056306F" w:rsidP="0056306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2</w:t>
            </w:r>
          </w:p>
        </w:tc>
        <w:tc>
          <w:tcPr>
            <w:tcW w:w="2606" w:type="dxa"/>
            <w:shd w:val="clear" w:color="auto" w:fill="auto"/>
          </w:tcPr>
          <w:p w14:paraId="7E8265F7" w14:textId="5C3BCC85" w:rsidR="0056306F" w:rsidRDefault="0056306F" w:rsidP="00C37AB9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3</w:t>
            </w:r>
          </w:p>
        </w:tc>
        <w:tc>
          <w:tcPr>
            <w:tcW w:w="1363" w:type="dxa"/>
            <w:shd w:val="clear" w:color="auto" w:fill="auto"/>
          </w:tcPr>
          <w:p w14:paraId="231D11E6" w14:textId="44E05CA5" w:rsidR="0056306F" w:rsidRDefault="0056306F" w:rsidP="0056306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4</w:t>
            </w:r>
          </w:p>
        </w:tc>
        <w:tc>
          <w:tcPr>
            <w:tcW w:w="3118" w:type="dxa"/>
            <w:shd w:val="clear" w:color="auto" w:fill="auto"/>
          </w:tcPr>
          <w:p w14:paraId="1FEBA7C3" w14:textId="16D70CE8" w:rsidR="0056306F" w:rsidRDefault="0056306F" w:rsidP="0056306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5</w:t>
            </w:r>
          </w:p>
        </w:tc>
        <w:tc>
          <w:tcPr>
            <w:tcW w:w="1898" w:type="dxa"/>
            <w:shd w:val="clear" w:color="auto" w:fill="auto"/>
          </w:tcPr>
          <w:p w14:paraId="2D446598" w14:textId="2D9E4CF6" w:rsidR="0056306F" w:rsidRDefault="0056306F" w:rsidP="0056306F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6</w:t>
            </w:r>
          </w:p>
        </w:tc>
      </w:tr>
      <w:tr w:rsidR="0056306F" w14:paraId="5CC35ADC" w14:textId="77777777" w:rsidTr="00687CA6">
        <w:tc>
          <w:tcPr>
            <w:tcW w:w="562" w:type="dxa"/>
            <w:shd w:val="clear" w:color="auto" w:fill="auto"/>
          </w:tcPr>
          <w:p w14:paraId="233C715E" w14:textId="77777777" w:rsidR="0056306F" w:rsidRDefault="0056306F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5075" w:type="dxa"/>
            <w:shd w:val="clear" w:color="auto" w:fill="auto"/>
          </w:tcPr>
          <w:p w14:paraId="0404A27B" w14:textId="77777777" w:rsidR="0056306F" w:rsidRDefault="0056306F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606" w:type="dxa"/>
            <w:shd w:val="clear" w:color="auto" w:fill="auto"/>
          </w:tcPr>
          <w:p w14:paraId="7EF3D41D" w14:textId="77777777" w:rsidR="0056306F" w:rsidRDefault="0056306F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14:paraId="40D9FCFC" w14:textId="390138FB" w:rsidR="0056306F" w:rsidRDefault="0056306F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0AC0CEF6" w14:textId="77777777" w:rsidR="0056306F" w:rsidRDefault="0056306F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898" w:type="dxa"/>
            <w:shd w:val="clear" w:color="auto" w:fill="auto"/>
          </w:tcPr>
          <w:p w14:paraId="05CB2126" w14:textId="7D74F3FB" w:rsidR="0056306F" w:rsidRDefault="0056306F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</w:tr>
    </w:tbl>
    <w:p w14:paraId="4D81A2A1" w14:textId="27C4D9BC" w:rsidR="00982EFB" w:rsidRDefault="00982EFB" w:rsidP="00982EFB">
      <w:pPr>
        <w:jc w:val="left"/>
      </w:pPr>
    </w:p>
    <w:p w14:paraId="0148EC3C" w14:textId="555BA0F7" w:rsidR="00982EFB" w:rsidRDefault="00982EFB" w:rsidP="00982EFB">
      <w:pPr>
        <w:jc w:val="left"/>
      </w:pPr>
      <w:r>
        <w:t xml:space="preserve">Таблица </w:t>
      </w:r>
      <w:r w:rsidR="001D6235">
        <w:t>13</w:t>
      </w:r>
      <w:r>
        <w:t>. Сведения об испытаниях объектов в колонне проектной скважины</w:t>
      </w:r>
    </w:p>
    <w:tbl>
      <w:tblPr>
        <w:tblStyle w:val="af"/>
        <w:tblW w:w="14596" w:type="dxa"/>
        <w:tblLayout w:type="fixed"/>
        <w:tblLook w:val="04A0" w:firstRow="1" w:lastRow="0" w:firstColumn="1" w:lastColumn="0" w:noHBand="0" w:noVBand="1"/>
      </w:tblPr>
      <w:tblGrid>
        <w:gridCol w:w="562"/>
        <w:gridCol w:w="1956"/>
        <w:gridCol w:w="1418"/>
        <w:gridCol w:w="1275"/>
        <w:gridCol w:w="1418"/>
        <w:gridCol w:w="1559"/>
        <w:gridCol w:w="1276"/>
        <w:gridCol w:w="1417"/>
        <w:gridCol w:w="1843"/>
        <w:gridCol w:w="1872"/>
      </w:tblGrid>
      <w:tr w:rsidR="001B193C" w14:paraId="6B83EAC4" w14:textId="77777777" w:rsidTr="00687CA6">
        <w:tc>
          <w:tcPr>
            <w:tcW w:w="562" w:type="dxa"/>
            <w:shd w:val="clear" w:color="auto" w:fill="auto"/>
            <w:vAlign w:val="center"/>
          </w:tcPr>
          <w:p w14:paraId="659B62EE" w14:textId="77777777" w:rsidR="001B193C" w:rsidRDefault="001B193C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lastRenderedPageBreak/>
              <w:t xml:space="preserve">№ </w:t>
            </w:r>
            <w:proofErr w:type="spellStart"/>
            <w:r>
              <w:rPr>
                <w:rFonts w:cs="Times New Roman"/>
                <w:sz w:val="22"/>
                <w:szCs w:val="20"/>
              </w:rPr>
              <w:t>п.п</w:t>
            </w:r>
            <w:proofErr w:type="spellEnd"/>
            <w:r>
              <w:rPr>
                <w:rFonts w:cs="Times New Roman"/>
                <w:sz w:val="22"/>
                <w:szCs w:val="20"/>
              </w:rPr>
              <w:t>.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4FCEFD63" w14:textId="493C1004" w:rsidR="001B193C" w:rsidRDefault="001B193C" w:rsidP="00EF2D84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Стратиграфическая приуроченность горизонта (и пласта), индекс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DB9E33" w14:textId="2C79EE3B" w:rsidR="001B193C" w:rsidRDefault="001B193C" w:rsidP="001B193C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Интервал испытания по стволу, м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FDD8104" w14:textId="77777777" w:rsidR="001B193C" w:rsidRDefault="001B193C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  <w:p w14:paraId="4E50DF32" w14:textId="5CF5844F" w:rsidR="001B193C" w:rsidRDefault="001B193C" w:rsidP="001B193C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Объем испытания по стволу, м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DB293A" w14:textId="77777777" w:rsidR="001B193C" w:rsidRDefault="001B193C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 xml:space="preserve">Ожидаемый вид </w:t>
            </w:r>
          </w:p>
          <w:p w14:paraId="371D79BF" w14:textId="09788A9C" w:rsidR="001B193C" w:rsidRDefault="001B193C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флюида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C62EC91" w14:textId="273BAB0B" w:rsidR="001B193C" w:rsidRDefault="001B193C" w:rsidP="006C5390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 xml:space="preserve">Способ вскрытия </w:t>
            </w:r>
          </w:p>
          <w:p w14:paraId="0F8F64BF" w14:textId="53791D70" w:rsidR="001B193C" w:rsidRDefault="001B193C" w:rsidP="006C5390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 xml:space="preserve">(с указанием кол-ва отверстий на 1 </w:t>
            </w:r>
            <w:proofErr w:type="spellStart"/>
            <w:r>
              <w:rPr>
                <w:rFonts w:cs="Times New Roman"/>
                <w:sz w:val="22"/>
                <w:szCs w:val="20"/>
              </w:rPr>
              <w:t>пог</w:t>
            </w:r>
            <w:proofErr w:type="spellEnd"/>
            <w:r>
              <w:rPr>
                <w:rFonts w:cs="Times New Roman"/>
                <w:sz w:val="22"/>
                <w:szCs w:val="20"/>
              </w:rPr>
              <w:t>. 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18B63A" w14:textId="77777777" w:rsidR="001B193C" w:rsidRDefault="001B193C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Плотность промывочной жидкости, кг/куб. м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E138372" w14:textId="77777777" w:rsidR="001B193C" w:rsidRDefault="001B193C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Метод вызова притока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A684FA" w14:textId="77777777" w:rsidR="001B193C" w:rsidRDefault="001B193C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Метод интенсификации притока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58485F7C" w14:textId="2CBFC17F" w:rsidR="001B193C" w:rsidRDefault="001B193C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Интервал установки цементного моста по стволу (</w:t>
            </w:r>
            <w:proofErr w:type="spellStart"/>
            <w:r>
              <w:rPr>
                <w:rFonts w:cs="Times New Roman"/>
                <w:sz w:val="22"/>
                <w:szCs w:val="20"/>
              </w:rPr>
              <w:t>абс</w:t>
            </w:r>
            <w:proofErr w:type="spellEnd"/>
            <w:r>
              <w:rPr>
                <w:rFonts w:cs="Times New Roman"/>
                <w:sz w:val="22"/>
                <w:szCs w:val="20"/>
              </w:rPr>
              <w:t xml:space="preserve">. </w:t>
            </w:r>
            <w:proofErr w:type="spellStart"/>
            <w:r>
              <w:rPr>
                <w:rFonts w:cs="Times New Roman"/>
                <w:sz w:val="22"/>
                <w:szCs w:val="20"/>
              </w:rPr>
              <w:t>отм</w:t>
            </w:r>
            <w:proofErr w:type="spellEnd"/>
            <w:r>
              <w:rPr>
                <w:rFonts w:cs="Times New Roman"/>
                <w:sz w:val="22"/>
                <w:szCs w:val="20"/>
              </w:rPr>
              <w:t>.), м</w:t>
            </w:r>
          </w:p>
        </w:tc>
      </w:tr>
      <w:tr w:rsidR="001B193C" w14:paraId="6B7C28DC" w14:textId="77777777" w:rsidTr="00687CA6">
        <w:tc>
          <w:tcPr>
            <w:tcW w:w="562" w:type="dxa"/>
            <w:shd w:val="clear" w:color="auto" w:fill="auto"/>
          </w:tcPr>
          <w:p w14:paraId="3ED24F6C" w14:textId="77777777" w:rsidR="001B193C" w:rsidRDefault="001B193C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</w:t>
            </w:r>
          </w:p>
        </w:tc>
        <w:tc>
          <w:tcPr>
            <w:tcW w:w="1956" w:type="dxa"/>
            <w:shd w:val="clear" w:color="auto" w:fill="auto"/>
          </w:tcPr>
          <w:p w14:paraId="4D8469A4" w14:textId="3B25D910" w:rsidR="001B193C" w:rsidRDefault="001B193C" w:rsidP="00A9296C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14:paraId="6BD59BDB" w14:textId="7AEAC85D" w:rsidR="001B193C" w:rsidRDefault="001B193C" w:rsidP="00A9296C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14:paraId="7CC9143F" w14:textId="1805EE23" w:rsidR="001B193C" w:rsidRDefault="001B193C" w:rsidP="001B193C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4EC0C0A" w14:textId="085AA202" w:rsidR="001B193C" w:rsidRDefault="001B193C" w:rsidP="00A9296C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14:paraId="491AA01C" w14:textId="49372DFD" w:rsidR="001B193C" w:rsidRDefault="001B193C" w:rsidP="00A9296C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14:paraId="1D7D2951" w14:textId="2B530532" w:rsidR="001B193C" w:rsidRPr="00A9296C" w:rsidRDefault="001B193C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14:paraId="65A6C56A" w14:textId="7C6A2AAF" w:rsidR="001B193C" w:rsidRDefault="001B193C" w:rsidP="00A9296C">
            <w:pPr>
              <w:jc w:val="center"/>
              <w:rPr>
                <w:rFonts w:cs="Times New Roman"/>
                <w:sz w:val="22"/>
                <w:szCs w:val="20"/>
                <w:lang w:val="en-US"/>
              </w:rPr>
            </w:pPr>
            <w:r>
              <w:rPr>
                <w:rFonts w:cs="Times New Roman"/>
                <w:sz w:val="22"/>
                <w:szCs w:val="20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14:paraId="49F06E2A" w14:textId="0FF47842" w:rsidR="001B193C" w:rsidRPr="00A9296C" w:rsidRDefault="001B193C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9</w:t>
            </w:r>
          </w:p>
        </w:tc>
        <w:tc>
          <w:tcPr>
            <w:tcW w:w="1872" w:type="dxa"/>
            <w:shd w:val="clear" w:color="auto" w:fill="auto"/>
          </w:tcPr>
          <w:p w14:paraId="27BF285C" w14:textId="30B6390B" w:rsidR="001B193C" w:rsidRPr="00A9296C" w:rsidRDefault="001B193C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10</w:t>
            </w:r>
          </w:p>
        </w:tc>
      </w:tr>
      <w:tr w:rsidR="001B193C" w14:paraId="762B2333" w14:textId="77777777" w:rsidTr="00687CA6">
        <w:tc>
          <w:tcPr>
            <w:tcW w:w="562" w:type="dxa"/>
            <w:shd w:val="clear" w:color="auto" w:fill="auto"/>
          </w:tcPr>
          <w:p w14:paraId="15387F27" w14:textId="77777777" w:rsidR="001B193C" w:rsidRDefault="001B193C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541B2529" w14:textId="77777777" w:rsidR="001B193C" w:rsidRDefault="001B193C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06D7D5F" w14:textId="77777777" w:rsidR="001B193C" w:rsidRDefault="001B193C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736F796E" w14:textId="77777777" w:rsidR="001B193C" w:rsidRDefault="001B193C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D0ACD38" w14:textId="77777777" w:rsidR="001B193C" w:rsidRDefault="001B193C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16925B96" w14:textId="76434068" w:rsidR="001B193C" w:rsidRDefault="001B193C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7D04F41" w14:textId="77777777" w:rsidR="001B193C" w:rsidRDefault="001B193C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5D7D2835" w14:textId="77777777" w:rsidR="001B193C" w:rsidRDefault="001B193C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257C70EB" w14:textId="77777777" w:rsidR="001B193C" w:rsidRDefault="001B193C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14:paraId="32049DEC" w14:textId="77777777" w:rsidR="001B193C" w:rsidRDefault="001B193C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</w:tr>
    </w:tbl>
    <w:p w14:paraId="6FF24BC4" w14:textId="77777777" w:rsidR="00982EFB" w:rsidRDefault="00982EFB" w:rsidP="00982EFB">
      <w:pPr>
        <w:jc w:val="left"/>
      </w:pPr>
    </w:p>
    <w:p w14:paraId="1FF8677F" w14:textId="373AFA59" w:rsidR="008971CB" w:rsidRDefault="008971CB" w:rsidP="008971CB">
      <w:pPr>
        <w:jc w:val="left"/>
      </w:pPr>
      <w:r>
        <w:t xml:space="preserve">Таблица </w:t>
      </w:r>
      <w:r w:rsidR="001D6235">
        <w:t>14</w:t>
      </w:r>
      <w:r>
        <w:t>. Сведения о режимах гидродинамических исследований</w:t>
      </w:r>
    </w:p>
    <w:tbl>
      <w:tblPr>
        <w:tblStyle w:val="af"/>
        <w:tblW w:w="14596" w:type="dxa"/>
        <w:tblLayout w:type="fixed"/>
        <w:tblLook w:val="04A0" w:firstRow="1" w:lastRow="0" w:firstColumn="1" w:lastColumn="0" w:noHBand="0" w:noVBand="1"/>
      </w:tblPr>
      <w:tblGrid>
        <w:gridCol w:w="562"/>
        <w:gridCol w:w="2618"/>
        <w:gridCol w:w="2194"/>
        <w:gridCol w:w="2449"/>
        <w:gridCol w:w="2416"/>
        <w:gridCol w:w="2428"/>
        <w:gridCol w:w="1929"/>
      </w:tblGrid>
      <w:tr w:rsidR="00A9418C" w14:paraId="6FF0B979" w14:textId="16DCF652" w:rsidTr="00A9418C">
        <w:tc>
          <w:tcPr>
            <w:tcW w:w="562" w:type="dxa"/>
            <w:shd w:val="clear" w:color="auto" w:fill="auto"/>
            <w:vAlign w:val="center"/>
          </w:tcPr>
          <w:p w14:paraId="17A72651" w14:textId="77777777" w:rsidR="00A9418C" w:rsidRDefault="00A9418C" w:rsidP="005704A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 xml:space="preserve">№ </w:t>
            </w:r>
            <w:proofErr w:type="spellStart"/>
            <w:r>
              <w:rPr>
                <w:rFonts w:cs="Times New Roman"/>
                <w:sz w:val="22"/>
                <w:szCs w:val="20"/>
              </w:rPr>
              <w:t>п.п</w:t>
            </w:r>
            <w:proofErr w:type="spellEnd"/>
            <w:r>
              <w:rPr>
                <w:rFonts w:cs="Times New Roman"/>
                <w:sz w:val="22"/>
                <w:szCs w:val="20"/>
              </w:rPr>
              <w:t>.</w:t>
            </w:r>
          </w:p>
        </w:tc>
        <w:tc>
          <w:tcPr>
            <w:tcW w:w="2618" w:type="dxa"/>
            <w:vAlign w:val="center"/>
          </w:tcPr>
          <w:p w14:paraId="471A6D51" w14:textId="3E72AD77" w:rsidR="00A9418C" w:rsidRDefault="00A9418C" w:rsidP="005704A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Тип исследований (откачка, нагнетание)</w:t>
            </w:r>
          </w:p>
        </w:tc>
        <w:tc>
          <w:tcPr>
            <w:tcW w:w="2194" w:type="dxa"/>
            <w:vAlign w:val="center"/>
          </w:tcPr>
          <w:p w14:paraId="25F6F28D" w14:textId="3DC99D6B" w:rsidR="00A9418C" w:rsidRDefault="00A9418C" w:rsidP="005704A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Пластовое давление, МПа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0275A73A" w14:textId="1CCB4959" w:rsidR="00A9418C" w:rsidRDefault="00A9418C" w:rsidP="005704A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Забойное давление, МПа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769D1F94" w14:textId="26B22F3F" w:rsidR="00A9418C" w:rsidRPr="0071250D" w:rsidRDefault="00A9418C" w:rsidP="005704A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Депрессия на пласт, МПа (% от пластового давления)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04D163DD" w14:textId="7138E5D3" w:rsidR="00A9418C" w:rsidRDefault="00A9418C" w:rsidP="005704A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Дебит пластовой воды, м</w:t>
            </w:r>
            <w:r w:rsidRPr="008971CB">
              <w:rPr>
                <w:rFonts w:cs="Times New Roman"/>
                <w:sz w:val="22"/>
                <w:szCs w:val="20"/>
                <w:vertAlign w:val="superscript"/>
              </w:rPr>
              <w:t>3</w:t>
            </w:r>
            <w:r>
              <w:rPr>
                <w:rFonts w:cs="Times New Roman"/>
                <w:sz w:val="22"/>
                <w:szCs w:val="20"/>
              </w:rPr>
              <w:t>/</w:t>
            </w:r>
            <w:proofErr w:type="spellStart"/>
            <w:r>
              <w:rPr>
                <w:rFonts w:cs="Times New Roman"/>
                <w:sz w:val="22"/>
                <w:szCs w:val="20"/>
              </w:rPr>
              <w:t>сут</w:t>
            </w:r>
            <w:proofErr w:type="spellEnd"/>
          </w:p>
        </w:tc>
        <w:tc>
          <w:tcPr>
            <w:tcW w:w="1929" w:type="dxa"/>
            <w:vAlign w:val="center"/>
          </w:tcPr>
          <w:p w14:paraId="35E25951" w14:textId="1B9C1B28" w:rsidR="00A9418C" w:rsidRPr="008971CB" w:rsidRDefault="00A9418C" w:rsidP="005704A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Продолжительность, ч</w:t>
            </w:r>
          </w:p>
        </w:tc>
      </w:tr>
      <w:tr w:rsidR="00A9418C" w14:paraId="2112213D" w14:textId="478954BD" w:rsidTr="00A9418C">
        <w:tc>
          <w:tcPr>
            <w:tcW w:w="562" w:type="dxa"/>
            <w:shd w:val="clear" w:color="auto" w:fill="auto"/>
          </w:tcPr>
          <w:p w14:paraId="01084CE6" w14:textId="77777777" w:rsidR="00A9418C" w:rsidRDefault="00A9418C" w:rsidP="005704A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</w:t>
            </w:r>
          </w:p>
        </w:tc>
        <w:tc>
          <w:tcPr>
            <w:tcW w:w="2618" w:type="dxa"/>
            <w:vAlign w:val="center"/>
          </w:tcPr>
          <w:p w14:paraId="51B52317" w14:textId="6739C665" w:rsidR="00A9418C" w:rsidRDefault="00252711" w:rsidP="005704A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2</w:t>
            </w:r>
          </w:p>
        </w:tc>
        <w:tc>
          <w:tcPr>
            <w:tcW w:w="2194" w:type="dxa"/>
            <w:vAlign w:val="center"/>
          </w:tcPr>
          <w:p w14:paraId="2B633496" w14:textId="2E7D0CED" w:rsidR="00A9418C" w:rsidRDefault="00252711" w:rsidP="005704A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3</w:t>
            </w:r>
          </w:p>
        </w:tc>
        <w:tc>
          <w:tcPr>
            <w:tcW w:w="2449" w:type="dxa"/>
            <w:shd w:val="clear" w:color="auto" w:fill="auto"/>
          </w:tcPr>
          <w:p w14:paraId="367AC36F" w14:textId="6AC6F578" w:rsidR="00A9418C" w:rsidRDefault="00252711" w:rsidP="00252711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4</w:t>
            </w:r>
          </w:p>
        </w:tc>
        <w:tc>
          <w:tcPr>
            <w:tcW w:w="2416" w:type="dxa"/>
            <w:shd w:val="clear" w:color="auto" w:fill="auto"/>
          </w:tcPr>
          <w:p w14:paraId="1EA855CA" w14:textId="0E0EA62D" w:rsidR="00A9418C" w:rsidRDefault="00252711" w:rsidP="00252711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5</w:t>
            </w:r>
          </w:p>
        </w:tc>
        <w:tc>
          <w:tcPr>
            <w:tcW w:w="2428" w:type="dxa"/>
            <w:shd w:val="clear" w:color="auto" w:fill="auto"/>
          </w:tcPr>
          <w:p w14:paraId="3AEFEADE" w14:textId="09BA4030" w:rsidR="00A9418C" w:rsidRDefault="00252711" w:rsidP="00252711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6</w:t>
            </w:r>
          </w:p>
        </w:tc>
        <w:tc>
          <w:tcPr>
            <w:tcW w:w="1929" w:type="dxa"/>
            <w:vAlign w:val="center"/>
          </w:tcPr>
          <w:p w14:paraId="7A84A81B" w14:textId="493D285C" w:rsidR="00A9418C" w:rsidRDefault="00252711" w:rsidP="005704A6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7</w:t>
            </w:r>
          </w:p>
        </w:tc>
      </w:tr>
      <w:tr w:rsidR="00A9418C" w14:paraId="70F471CA" w14:textId="4E31FEA8" w:rsidTr="00A9418C">
        <w:tc>
          <w:tcPr>
            <w:tcW w:w="562" w:type="dxa"/>
            <w:shd w:val="clear" w:color="auto" w:fill="auto"/>
          </w:tcPr>
          <w:p w14:paraId="4F91EBCA" w14:textId="77777777" w:rsidR="00A9418C" w:rsidRDefault="00A9418C" w:rsidP="005704A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618" w:type="dxa"/>
            <w:vAlign w:val="center"/>
          </w:tcPr>
          <w:p w14:paraId="5BBEB6AB" w14:textId="77777777" w:rsidR="00A9418C" w:rsidRDefault="00A9418C" w:rsidP="005704A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194" w:type="dxa"/>
            <w:vAlign w:val="center"/>
          </w:tcPr>
          <w:p w14:paraId="4D7E5FC5" w14:textId="77777777" w:rsidR="00A9418C" w:rsidRDefault="00A9418C" w:rsidP="005704A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449" w:type="dxa"/>
            <w:shd w:val="clear" w:color="auto" w:fill="auto"/>
          </w:tcPr>
          <w:p w14:paraId="2C0F7AED" w14:textId="17E529B9" w:rsidR="00A9418C" w:rsidRDefault="00A9418C" w:rsidP="005704A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14:paraId="68EBA811" w14:textId="77777777" w:rsidR="00A9418C" w:rsidRDefault="00A9418C" w:rsidP="005704A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428" w:type="dxa"/>
            <w:shd w:val="clear" w:color="auto" w:fill="auto"/>
          </w:tcPr>
          <w:p w14:paraId="339B8971" w14:textId="77777777" w:rsidR="00A9418C" w:rsidRDefault="00A9418C" w:rsidP="005704A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929" w:type="dxa"/>
            <w:vAlign w:val="center"/>
          </w:tcPr>
          <w:p w14:paraId="6F034DC4" w14:textId="77777777" w:rsidR="00A9418C" w:rsidRDefault="00A9418C" w:rsidP="005704A6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</w:tr>
    </w:tbl>
    <w:p w14:paraId="6CBE45FF" w14:textId="77777777" w:rsidR="008971CB" w:rsidRDefault="008971CB" w:rsidP="00746F21">
      <w:pPr>
        <w:jc w:val="left"/>
      </w:pPr>
    </w:p>
    <w:p w14:paraId="3D51A24D" w14:textId="6CA30145" w:rsidR="00982EFB" w:rsidRDefault="00982EFB" w:rsidP="00982EFB">
      <w:pPr>
        <w:jc w:val="left"/>
      </w:pPr>
      <w:r>
        <w:t xml:space="preserve">Таблица </w:t>
      </w:r>
      <w:r w:rsidR="001D6235">
        <w:t>15</w:t>
      </w:r>
      <w:r w:rsidR="00A93A0A">
        <w:t xml:space="preserve">. Сведения </w:t>
      </w:r>
      <w:r>
        <w:t>о лабораторн</w:t>
      </w:r>
      <w:r w:rsidR="0071250D">
        <w:t xml:space="preserve">о-аналитических </w:t>
      </w:r>
      <w:r>
        <w:t>исследования</w:t>
      </w:r>
      <w:r w:rsidR="00A93A0A">
        <w:t>х</w:t>
      </w:r>
      <w:r>
        <w:t xml:space="preserve"> керна</w:t>
      </w:r>
      <w:r w:rsidR="000678E3">
        <w:t xml:space="preserve"> и</w:t>
      </w:r>
      <w:r>
        <w:t xml:space="preserve"> шлама</w:t>
      </w:r>
    </w:p>
    <w:tbl>
      <w:tblPr>
        <w:tblStyle w:val="af"/>
        <w:tblW w:w="14596" w:type="dxa"/>
        <w:tblLook w:val="04A0" w:firstRow="1" w:lastRow="0" w:firstColumn="1" w:lastColumn="0" w:noHBand="0" w:noVBand="1"/>
      </w:tblPr>
      <w:tblGrid>
        <w:gridCol w:w="562"/>
        <w:gridCol w:w="10065"/>
        <w:gridCol w:w="2268"/>
        <w:gridCol w:w="1701"/>
      </w:tblGrid>
      <w:tr w:rsidR="00982EFB" w14:paraId="3CE33D92" w14:textId="77777777" w:rsidTr="00687CA6">
        <w:tc>
          <w:tcPr>
            <w:tcW w:w="562" w:type="dxa"/>
            <w:shd w:val="clear" w:color="auto" w:fill="auto"/>
            <w:vAlign w:val="center"/>
          </w:tcPr>
          <w:p w14:paraId="7FCC46CD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 xml:space="preserve">№ </w:t>
            </w:r>
            <w:proofErr w:type="spellStart"/>
            <w:r>
              <w:rPr>
                <w:rFonts w:cs="Times New Roman"/>
                <w:sz w:val="22"/>
                <w:szCs w:val="20"/>
              </w:rPr>
              <w:t>п.п</w:t>
            </w:r>
            <w:proofErr w:type="spellEnd"/>
            <w:r>
              <w:rPr>
                <w:rFonts w:cs="Times New Roman"/>
                <w:sz w:val="22"/>
                <w:szCs w:val="20"/>
              </w:rPr>
              <w:t>.</w:t>
            </w:r>
          </w:p>
        </w:tc>
        <w:tc>
          <w:tcPr>
            <w:tcW w:w="10065" w:type="dxa"/>
            <w:shd w:val="clear" w:color="auto" w:fill="auto"/>
            <w:vAlign w:val="center"/>
          </w:tcPr>
          <w:p w14:paraId="5AC516B7" w14:textId="0C5480BC" w:rsidR="00982EFB" w:rsidRDefault="00982EFB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 xml:space="preserve">Наименование </w:t>
            </w:r>
            <w:r w:rsidR="00172D00">
              <w:rPr>
                <w:rFonts w:cs="Times New Roman"/>
                <w:sz w:val="22"/>
                <w:szCs w:val="20"/>
              </w:rPr>
              <w:t xml:space="preserve">лабораторного вида </w:t>
            </w:r>
            <w:r>
              <w:rPr>
                <w:rFonts w:cs="Times New Roman"/>
                <w:sz w:val="22"/>
                <w:szCs w:val="20"/>
              </w:rPr>
              <w:t xml:space="preserve">исследований </w:t>
            </w:r>
            <w:r w:rsidR="001B193C">
              <w:rPr>
                <w:rFonts w:cs="Times New Roman"/>
                <w:sz w:val="22"/>
                <w:szCs w:val="20"/>
              </w:rPr>
              <w:t>керна и шлама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6054837" w14:textId="77777777" w:rsidR="00982EFB" w:rsidRPr="0071250D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 xml:space="preserve">Единица измерения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B048BD" w14:textId="3E1BD292" w:rsidR="00982EFB" w:rsidRDefault="00B424D2" w:rsidP="00B424D2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Количество</w:t>
            </w:r>
            <w:r w:rsidR="0056306F">
              <w:rPr>
                <w:rFonts w:cs="Times New Roman"/>
                <w:sz w:val="22"/>
                <w:szCs w:val="20"/>
              </w:rPr>
              <w:t xml:space="preserve"> анализов</w:t>
            </w:r>
          </w:p>
        </w:tc>
      </w:tr>
      <w:tr w:rsidR="00982EFB" w14:paraId="00E9A007" w14:textId="77777777" w:rsidTr="00687CA6">
        <w:tc>
          <w:tcPr>
            <w:tcW w:w="562" w:type="dxa"/>
            <w:shd w:val="clear" w:color="auto" w:fill="auto"/>
          </w:tcPr>
          <w:p w14:paraId="74BDEBBE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</w:t>
            </w:r>
          </w:p>
        </w:tc>
        <w:tc>
          <w:tcPr>
            <w:tcW w:w="10065" w:type="dxa"/>
            <w:shd w:val="clear" w:color="auto" w:fill="auto"/>
          </w:tcPr>
          <w:p w14:paraId="3509D2D5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54EA0421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30AD3C28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4</w:t>
            </w:r>
          </w:p>
        </w:tc>
      </w:tr>
      <w:tr w:rsidR="00982EFB" w14:paraId="59FE3A99" w14:textId="77777777" w:rsidTr="00687CA6">
        <w:tc>
          <w:tcPr>
            <w:tcW w:w="562" w:type="dxa"/>
            <w:shd w:val="clear" w:color="auto" w:fill="auto"/>
          </w:tcPr>
          <w:p w14:paraId="1DACE9B0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0065" w:type="dxa"/>
            <w:shd w:val="clear" w:color="auto" w:fill="auto"/>
          </w:tcPr>
          <w:p w14:paraId="0D8DC0CF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122A8933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04DE2A02" w14:textId="77777777" w:rsidR="00982EFB" w:rsidRDefault="00982EFB" w:rsidP="00595C2D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</w:tr>
    </w:tbl>
    <w:p w14:paraId="10FD255E" w14:textId="77777777" w:rsidR="000678E3" w:rsidRDefault="000678E3" w:rsidP="000678E3">
      <w:pPr>
        <w:jc w:val="left"/>
      </w:pPr>
    </w:p>
    <w:p w14:paraId="246B206E" w14:textId="4474A535" w:rsidR="000678E3" w:rsidRDefault="000678E3" w:rsidP="000678E3">
      <w:pPr>
        <w:jc w:val="left"/>
      </w:pPr>
      <w:r>
        <w:t xml:space="preserve">Таблица </w:t>
      </w:r>
      <w:r w:rsidR="001D6235">
        <w:t>16</w:t>
      </w:r>
      <w:r>
        <w:t xml:space="preserve">. Сведения о </w:t>
      </w:r>
      <w:r w:rsidR="0071250D">
        <w:t>лабораторно-аналитических</w:t>
      </w:r>
      <w:r>
        <w:t xml:space="preserve"> исследованиях пластовых флюидов</w:t>
      </w:r>
    </w:p>
    <w:tbl>
      <w:tblPr>
        <w:tblStyle w:val="af"/>
        <w:tblW w:w="14596" w:type="dxa"/>
        <w:tblLook w:val="04A0" w:firstRow="1" w:lastRow="0" w:firstColumn="1" w:lastColumn="0" w:noHBand="0" w:noVBand="1"/>
      </w:tblPr>
      <w:tblGrid>
        <w:gridCol w:w="562"/>
        <w:gridCol w:w="10065"/>
        <w:gridCol w:w="2268"/>
        <w:gridCol w:w="1701"/>
      </w:tblGrid>
      <w:tr w:rsidR="000678E3" w14:paraId="54CF8D80" w14:textId="77777777" w:rsidTr="00687CA6">
        <w:tc>
          <w:tcPr>
            <w:tcW w:w="562" w:type="dxa"/>
            <w:shd w:val="clear" w:color="auto" w:fill="auto"/>
            <w:vAlign w:val="center"/>
          </w:tcPr>
          <w:p w14:paraId="3CC7E3D1" w14:textId="77777777" w:rsidR="000678E3" w:rsidRDefault="000678E3" w:rsidP="006648C0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 xml:space="preserve">№ </w:t>
            </w:r>
            <w:proofErr w:type="spellStart"/>
            <w:r>
              <w:rPr>
                <w:rFonts w:cs="Times New Roman"/>
                <w:sz w:val="22"/>
                <w:szCs w:val="20"/>
              </w:rPr>
              <w:t>п.п</w:t>
            </w:r>
            <w:proofErr w:type="spellEnd"/>
            <w:r>
              <w:rPr>
                <w:rFonts w:cs="Times New Roman"/>
                <w:sz w:val="22"/>
                <w:szCs w:val="20"/>
              </w:rPr>
              <w:t>.</w:t>
            </w:r>
          </w:p>
        </w:tc>
        <w:tc>
          <w:tcPr>
            <w:tcW w:w="10065" w:type="dxa"/>
            <w:shd w:val="clear" w:color="auto" w:fill="auto"/>
            <w:vAlign w:val="center"/>
          </w:tcPr>
          <w:p w14:paraId="5B7BAA2E" w14:textId="4FC9876D" w:rsidR="000678E3" w:rsidRDefault="000678E3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 xml:space="preserve">Наименование </w:t>
            </w:r>
            <w:r w:rsidR="00172D00">
              <w:rPr>
                <w:rFonts w:cs="Times New Roman"/>
                <w:sz w:val="22"/>
                <w:szCs w:val="20"/>
              </w:rPr>
              <w:t xml:space="preserve">лабораторного вида </w:t>
            </w:r>
            <w:r>
              <w:rPr>
                <w:rFonts w:cs="Times New Roman"/>
                <w:sz w:val="22"/>
                <w:szCs w:val="20"/>
              </w:rPr>
              <w:t xml:space="preserve">исследований </w:t>
            </w:r>
            <w:r w:rsidR="001B193C">
              <w:rPr>
                <w:rFonts w:cs="Times New Roman"/>
                <w:sz w:val="22"/>
                <w:szCs w:val="20"/>
              </w:rPr>
              <w:t>пластовых флюидов (с указанием типа пластового флюида)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23C9E13" w14:textId="77777777" w:rsidR="000678E3" w:rsidRDefault="000678E3" w:rsidP="006648C0">
            <w:pPr>
              <w:jc w:val="center"/>
              <w:rPr>
                <w:rFonts w:cs="Times New Roman"/>
                <w:sz w:val="22"/>
                <w:szCs w:val="20"/>
                <w:lang w:val="en-US"/>
              </w:rPr>
            </w:pPr>
            <w:r>
              <w:rPr>
                <w:rFonts w:cs="Times New Roman"/>
                <w:sz w:val="22"/>
                <w:szCs w:val="20"/>
              </w:rPr>
              <w:t xml:space="preserve">Единица измерения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88FFF0" w14:textId="1F5C970F" w:rsidR="000678E3" w:rsidRDefault="00B424D2" w:rsidP="00B424D2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Количество</w:t>
            </w:r>
            <w:r w:rsidR="0056306F">
              <w:rPr>
                <w:rFonts w:cs="Times New Roman"/>
                <w:sz w:val="22"/>
                <w:szCs w:val="20"/>
              </w:rPr>
              <w:t xml:space="preserve"> анализов</w:t>
            </w:r>
          </w:p>
        </w:tc>
      </w:tr>
      <w:tr w:rsidR="000678E3" w14:paraId="06325FAE" w14:textId="77777777" w:rsidTr="00687CA6">
        <w:tc>
          <w:tcPr>
            <w:tcW w:w="562" w:type="dxa"/>
            <w:shd w:val="clear" w:color="auto" w:fill="auto"/>
          </w:tcPr>
          <w:p w14:paraId="3974563F" w14:textId="77777777" w:rsidR="000678E3" w:rsidRDefault="000678E3" w:rsidP="006648C0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1</w:t>
            </w:r>
          </w:p>
        </w:tc>
        <w:tc>
          <w:tcPr>
            <w:tcW w:w="10065" w:type="dxa"/>
            <w:shd w:val="clear" w:color="auto" w:fill="auto"/>
          </w:tcPr>
          <w:p w14:paraId="3F1D7432" w14:textId="77777777" w:rsidR="000678E3" w:rsidRDefault="000678E3" w:rsidP="006648C0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67FF7CAD" w14:textId="77777777" w:rsidR="000678E3" w:rsidRDefault="000678E3" w:rsidP="006648C0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4F5EE2DF" w14:textId="77777777" w:rsidR="000678E3" w:rsidRDefault="000678E3" w:rsidP="006648C0">
            <w:pPr>
              <w:jc w:val="center"/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4</w:t>
            </w:r>
          </w:p>
        </w:tc>
      </w:tr>
      <w:tr w:rsidR="000678E3" w14:paraId="0636BCCD" w14:textId="77777777" w:rsidTr="00687CA6">
        <w:tc>
          <w:tcPr>
            <w:tcW w:w="562" w:type="dxa"/>
            <w:shd w:val="clear" w:color="auto" w:fill="auto"/>
          </w:tcPr>
          <w:p w14:paraId="558D4172" w14:textId="77777777" w:rsidR="000678E3" w:rsidRDefault="000678E3" w:rsidP="006648C0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0065" w:type="dxa"/>
            <w:shd w:val="clear" w:color="auto" w:fill="auto"/>
          </w:tcPr>
          <w:p w14:paraId="271484D6" w14:textId="77777777" w:rsidR="000678E3" w:rsidRDefault="000678E3" w:rsidP="006648C0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5938D816" w14:textId="77777777" w:rsidR="000678E3" w:rsidRDefault="000678E3" w:rsidP="006648C0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4C6B5BB" w14:textId="77777777" w:rsidR="000678E3" w:rsidRDefault="000678E3" w:rsidP="006648C0">
            <w:pPr>
              <w:jc w:val="center"/>
              <w:rPr>
                <w:rFonts w:cs="Times New Roman"/>
                <w:sz w:val="22"/>
                <w:szCs w:val="20"/>
              </w:rPr>
            </w:pPr>
          </w:p>
        </w:tc>
      </w:tr>
    </w:tbl>
    <w:p w14:paraId="610BDE6E" w14:textId="77777777" w:rsidR="001D6235" w:rsidRDefault="001D6235" w:rsidP="00C91896">
      <w:pPr>
        <w:jc w:val="left"/>
      </w:pPr>
    </w:p>
    <w:p w14:paraId="7FF9E92E" w14:textId="49F2C6E2" w:rsidR="00A93A0A" w:rsidRPr="006948AC" w:rsidRDefault="00A93A0A" w:rsidP="00C91896">
      <w:pPr>
        <w:jc w:val="left"/>
      </w:pPr>
      <w:r>
        <w:t xml:space="preserve">Таблица </w:t>
      </w:r>
      <w:r w:rsidR="001D6235">
        <w:t>17</w:t>
      </w:r>
      <w:r w:rsidRPr="00A93A0A">
        <w:t xml:space="preserve">. </w:t>
      </w:r>
      <w:r>
        <w:t>Перечень технических средств и оборудования, используемых при проведении работ</w:t>
      </w:r>
    </w:p>
    <w:tbl>
      <w:tblPr>
        <w:tblStyle w:val="af"/>
        <w:tblW w:w="14596" w:type="dxa"/>
        <w:tblLook w:val="04A0" w:firstRow="1" w:lastRow="0" w:firstColumn="1" w:lastColumn="0" w:noHBand="0" w:noVBand="1"/>
      </w:tblPr>
      <w:tblGrid>
        <w:gridCol w:w="548"/>
        <w:gridCol w:w="10050"/>
        <w:gridCol w:w="3998"/>
      </w:tblGrid>
      <w:tr w:rsidR="00A93A0A" w:rsidRPr="00A93A0A" w14:paraId="1CBD8AD7" w14:textId="77777777" w:rsidTr="00687CA6">
        <w:tc>
          <w:tcPr>
            <w:tcW w:w="548" w:type="dxa"/>
          </w:tcPr>
          <w:p w14:paraId="3318B1AB" w14:textId="72C3491F" w:rsidR="00A93A0A" w:rsidRPr="00A93A0A" w:rsidRDefault="00A93A0A" w:rsidP="00C91896">
            <w:pPr>
              <w:jc w:val="left"/>
              <w:rPr>
                <w:sz w:val="22"/>
                <w:lang w:val="en-US"/>
              </w:rPr>
            </w:pPr>
            <w:r w:rsidRPr="00A93A0A">
              <w:rPr>
                <w:rFonts w:cs="Times New Roman"/>
                <w:sz w:val="22"/>
              </w:rPr>
              <w:t>№ п/п</w:t>
            </w:r>
          </w:p>
        </w:tc>
        <w:tc>
          <w:tcPr>
            <w:tcW w:w="10050" w:type="dxa"/>
            <w:vAlign w:val="center"/>
          </w:tcPr>
          <w:p w14:paraId="5564AC5C" w14:textId="472D79FC" w:rsidR="00A93A0A" w:rsidRPr="00A93A0A" w:rsidRDefault="00A93A0A" w:rsidP="00A93A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технического средства или оборудования</w:t>
            </w:r>
          </w:p>
        </w:tc>
        <w:tc>
          <w:tcPr>
            <w:tcW w:w="3998" w:type="dxa"/>
            <w:vAlign w:val="center"/>
          </w:tcPr>
          <w:p w14:paraId="137728F7" w14:textId="3025BDFE" w:rsidR="00A93A0A" w:rsidRPr="00A93A0A" w:rsidRDefault="00191C10" w:rsidP="00A93A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Примечание</w:t>
            </w:r>
          </w:p>
        </w:tc>
      </w:tr>
      <w:tr w:rsidR="00A93A0A" w:rsidRPr="00A93A0A" w14:paraId="1C59DF70" w14:textId="77777777" w:rsidTr="00687CA6">
        <w:tc>
          <w:tcPr>
            <w:tcW w:w="548" w:type="dxa"/>
          </w:tcPr>
          <w:p w14:paraId="2E84166D" w14:textId="59B73642" w:rsidR="00A93A0A" w:rsidRPr="00A93A0A" w:rsidRDefault="00A9296C" w:rsidP="00A9296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050" w:type="dxa"/>
          </w:tcPr>
          <w:p w14:paraId="1C5D0F8B" w14:textId="64A964F4" w:rsidR="00A93A0A" w:rsidRPr="00A93A0A" w:rsidRDefault="00A9296C" w:rsidP="00A9296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998" w:type="dxa"/>
          </w:tcPr>
          <w:p w14:paraId="7608AA10" w14:textId="5192E2D2" w:rsidR="00A93A0A" w:rsidRPr="00A93A0A" w:rsidRDefault="00A9296C" w:rsidP="00A9296C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 w:rsidR="00191C10" w:rsidRPr="00A93A0A" w14:paraId="4ADC3BB1" w14:textId="77777777" w:rsidTr="00687CA6">
        <w:tc>
          <w:tcPr>
            <w:tcW w:w="548" w:type="dxa"/>
          </w:tcPr>
          <w:p w14:paraId="36255686" w14:textId="77777777" w:rsidR="00191C10" w:rsidRDefault="00191C10" w:rsidP="00A9296C">
            <w:pPr>
              <w:jc w:val="center"/>
              <w:rPr>
                <w:sz w:val="22"/>
              </w:rPr>
            </w:pPr>
          </w:p>
        </w:tc>
        <w:tc>
          <w:tcPr>
            <w:tcW w:w="10050" w:type="dxa"/>
          </w:tcPr>
          <w:p w14:paraId="517512E4" w14:textId="77777777" w:rsidR="00191C10" w:rsidRDefault="00191C10" w:rsidP="00A9296C">
            <w:pPr>
              <w:jc w:val="center"/>
              <w:rPr>
                <w:sz w:val="22"/>
              </w:rPr>
            </w:pPr>
          </w:p>
        </w:tc>
        <w:tc>
          <w:tcPr>
            <w:tcW w:w="3998" w:type="dxa"/>
          </w:tcPr>
          <w:p w14:paraId="1362A839" w14:textId="77777777" w:rsidR="00191C10" w:rsidRDefault="00191C10" w:rsidP="00A9296C">
            <w:pPr>
              <w:jc w:val="center"/>
              <w:rPr>
                <w:sz w:val="22"/>
              </w:rPr>
            </w:pPr>
          </w:p>
        </w:tc>
      </w:tr>
    </w:tbl>
    <w:p w14:paraId="431143FE" w14:textId="77777777" w:rsidR="00A93A0A" w:rsidRPr="00A93A0A" w:rsidRDefault="00A93A0A" w:rsidP="00A9296C">
      <w:pPr>
        <w:jc w:val="center"/>
      </w:pPr>
    </w:p>
    <w:p w14:paraId="49C75AF9" w14:textId="77777777" w:rsidR="00A93A0A" w:rsidRDefault="00A93A0A" w:rsidP="00A9296C">
      <w:pPr>
        <w:pageBreakBefore/>
        <w:jc w:val="center"/>
        <w:sectPr w:rsidR="00A93A0A" w:rsidSect="003E484E">
          <w:footerReference w:type="default" r:id="rId21"/>
          <w:pgSz w:w="16838" w:h="11906" w:orient="landscape"/>
          <w:pgMar w:top="1418" w:right="567" w:bottom="1134" w:left="1134" w:header="0" w:footer="709" w:gutter="0"/>
          <w:cols w:space="720"/>
          <w:formProt w:val="0"/>
          <w:titlePg/>
          <w:docGrid w:linePitch="360"/>
        </w:sectPr>
      </w:pPr>
    </w:p>
    <w:p w14:paraId="0C360D1A" w14:textId="01C4A3C6" w:rsidR="00D602D1" w:rsidRPr="001D6235" w:rsidRDefault="00816B38" w:rsidP="006C57B8">
      <w:pPr>
        <w:pageBreakBefore/>
        <w:jc w:val="right"/>
      </w:pPr>
      <w:r>
        <w:lastRenderedPageBreak/>
        <w:t xml:space="preserve">Приложение </w:t>
      </w:r>
      <w:r w:rsidR="001D6235">
        <w:t>8</w:t>
      </w:r>
    </w:p>
    <w:p w14:paraId="0C360D1B" w14:textId="77777777" w:rsidR="00D602D1" w:rsidRDefault="00816B38">
      <w:pPr>
        <w:jc w:val="right"/>
      </w:pPr>
      <w:r>
        <w:t>Рекомендуемый образец.</w:t>
      </w:r>
    </w:p>
    <w:p w14:paraId="0C360D1C" w14:textId="25C9B27C" w:rsidR="00D602D1" w:rsidRDefault="0021747E">
      <w:pPr>
        <w:jc w:val="right"/>
      </w:pPr>
      <w:r>
        <w:t>Таблицы к разделу «</w:t>
      </w:r>
      <w:r w:rsidR="00816B38">
        <w:t>Сводный перечень проектируемых работ»</w:t>
      </w:r>
    </w:p>
    <w:p w14:paraId="0C360D21" w14:textId="57C52AC9" w:rsidR="00D602D1" w:rsidRDefault="004C15DD" w:rsidP="000337B1">
      <w:pPr>
        <w:spacing w:before="90"/>
        <w:jc w:val="left"/>
        <w:rPr>
          <w:b/>
          <w:caps/>
        </w:rPr>
      </w:pPr>
      <w:r>
        <w:t xml:space="preserve">Таблица </w:t>
      </w:r>
      <w:r w:rsidR="00995CB5">
        <w:t>1</w:t>
      </w:r>
      <w:r w:rsidRPr="004C15DD">
        <w:t xml:space="preserve">. </w:t>
      </w:r>
      <w:r>
        <w:t>Сводный перечень проектируемых работ</w:t>
      </w:r>
    </w:p>
    <w:tbl>
      <w:tblPr>
        <w:tblStyle w:val="af"/>
        <w:tblW w:w="9918" w:type="dxa"/>
        <w:tblLayout w:type="fixed"/>
        <w:tblLook w:val="04A0" w:firstRow="1" w:lastRow="0" w:firstColumn="1" w:lastColumn="0" w:noHBand="0" w:noVBand="1"/>
      </w:tblPr>
      <w:tblGrid>
        <w:gridCol w:w="748"/>
        <w:gridCol w:w="6193"/>
        <w:gridCol w:w="1276"/>
        <w:gridCol w:w="1701"/>
      </w:tblGrid>
      <w:tr w:rsidR="00047B71" w14:paraId="5B37A924" w14:textId="77777777" w:rsidTr="00796531">
        <w:tc>
          <w:tcPr>
            <w:tcW w:w="748" w:type="dxa"/>
            <w:shd w:val="clear" w:color="auto" w:fill="auto"/>
            <w:vAlign w:val="center"/>
          </w:tcPr>
          <w:p w14:paraId="3E732D9D" w14:textId="77777777" w:rsidR="00047B71" w:rsidRPr="00BC7905" w:rsidRDefault="00047B71" w:rsidP="00F62F18">
            <w:pPr>
              <w:jc w:val="center"/>
              <w:rPr>
                <w:rFonts w:cs="Times New Roman"/>
                <w:sz w:val="22"/>
                <w:szCs w:val="24"/>
              </w:rPr>
            </w:pPr>
            <w:r w:rsidRPr="00BC7905">
              <w:rPr>
                <w:rFonts w:cs="Times New Roman"/>
                <w:sz w:val="22"/>
                <w:szCs w:val="24"/>
              </w:rPr>
              <w:t>№ п/п</w:t>
            </w:r>
          </w:p>
        </w:tc>
        <w:tc>
          <w:tcPr>
            <w:tcW w:w="6193" w:type="dxa"/>
            <w:shd w:val="clear" w:color="auto" w:fill="auto"/>
            <w:vAlign w:val="center"/>
          </w:tcPr>
          <w:p w14:paraId="63A9BE5E" w14:textId="77777777" w:rsidR="00047B71" w:rsidRPr="00BC7905" w:rsidRDefault="00047B71" w:rsidP="00124C67">
            <w:pPr>
              <w:jc w:val="center"/>
              <w:rPr>
                <w:rFonts w:cs="Times New Roman"/>
                <w:sz w:val="22"/>
                <w:szCs w:val="24"/>
              </w:rPr>
            </w:pPr>
            <w:r w:rsidRPr="00BC7905">
              <w:rPr>
                <w:rFonts w:cs="Times New Roman"/>
                <w:sz w:val="22"/>
                <w:szCs w:val="24"/>
              </w:rPr>
              <w:t>Наименование вида работ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F9104B" w14:textId="77777777" w:rsidR="00047B71" w:rsidRPr="00BC7905" w:rsidRDefault="00047B71" w:rsidP="00640C79">
            <w:pPr>
              <w:jc w:val="center"/>
              <w:rPr>
                <w:rFonts w:cs="Times New Roman"/>
                <w:sz w:val="22"/>
                <w:szCs w:val="24"/>
              </w:rPr>
            </w:pPr>
            <w:r w:rsidRPr="00BC7905">
              <w:rPr>
                <w:rFonts w:cs="Times New Roman"/>
                <w:sz w:val="22"/>
                <w:szCs w:val="24"/>
              </w:rPr>
              <w:t>Единица изме</w:t>
            </w:r>
            <w:r>
              <w:rPr>
                <w:rFonts w:cs="Times New Roman"/>
                <w:sz w:val="22"/>
                <w:szCs w:val="24"/>
              </w:rPr>
              <w:t>р</w:t>
            </w:r>
            <w:r w:rsidRPr="00BC7905">
              <w:rPr>
                <w:rFonts w:cs="Times New Roman"/>
                <w:sz w:val="22"/>
                <w:szCs w:val="24"/>
              </w:rPr>
              <w:t>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F2AF30" w14:textId="77777777" w:rsidR="00047B71" w:rsidRPr="00BC7905" w:rsidRDefault="00047B71" w:rsidP="00F62F18">
            <w:pPr>
              <w:jc w:val="center"/>
              <w:rPr>
                <w:rFonts w:cs="Times New Roman"/>
                <w:sz w:val="22"/>
                <w:szCs w:val="24"/>
              </w:rPr>
            </w:pPr>
            <w:r w:rsidRPr="00BC7905">
              <w:rPr>
                <w:rFonts w:cs="Times New Roman"/>
                <w:sz w:val="22"/>
                <w:szCs w:val="24"/>
              </w:rPr>
              <w:t>Общий объем</w:t>
            </w:r>
          </w:p>
        </w:tc>
      </w:tr>
      <w:tr w:rsidR="00047B71" w14:paraId="019B58A5" w14:textId="77777777" w:rsidTr="00796531">
        <w:tc>
          <w:tcPr>
            <w:tcW w:w="748" w:type="dxa"/>
            <w:shd w:val="clear" w:color="auto" w:fill="auto"/>
          </w:tcPr>
          <w:p w14:paraId="7E709F2D" w14:textId="77777777" w:rsidR="00047B71" w:rsidRPr="0039468A" w:rsidRDefault="00047B71" w:rsidP="00F62F18">
            <w:pPr>
              <w:jc w:val="center"/>
              <w:rPr>
                <w:rFonts w:cs="Times New Roman"/>
                <w:b/>
                <w:sz w:val="22"/>
                <w:szCs w:val="24"/>
              </w:rPr>
            </w:pPr>
            <w:r w:rsidRPr="0039468A">
              <w:rPr>
                <w:rFonts w:cs="Times New Roman"/>
                <w:b/>
                <w:sz w:val="22"/>
                <w:szCs w:val="24"/>
              </w:rPr>
              <w:t>1</w:t>
            </w:r>
          </w:p>
        </w:tc>
        <w:tc>
          <w:tcPr>
            <w:tcW w:w="6193" w:type="dxa"/>
            <w:shd w:val="clear" w:color="auto" w:fill="auto"/>
          </w:tcPr>
          <w:p w14:paraId="419782C0" w14:textId="77777777" w:rsidR="00047B71" w:rsidRPr="0039468A" w:rsidRDefault="00047B71" w:rsidP="00F62F18">
            <w:pPr>
              <w:jc w:val="center"/>
              <w:rPr>
                <w:rFonts w:cs="Times New Roman"/>
                <w:b/>
                <w:sz w:val="22"/>
                <w:szCs w:val="24"/>
              </w:rPr>
            </w:pPr>
            <w:r w:rsidRPr="0039468A">
              <w:rPr>
                <w:rFonts w:cs="Times New Roman"/>
                <w:b/>
                <w:sz w:val="22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6C7FCDE6" w14:textId="77777777" w:rsidR="00047B71" w:rsidRPr="0039468A" w:rsidRDefault="00047B71" w:rsidP="00F62F18">
            <w:pPr>
              <w:jc w:val="center"/>
              <w:rPr>
                <w:rFonts w:cs="Times New Roman"/>
                <w:b/>
                <w:sz w:val="22"/>
                <w:szCs w:val="24"/>
              </w:rPr>
            </w:pPr>
            <w:r w:rsidRPr="0039468A">
              <w:rPr>
                <w:rFonts w:cs="Times New Roman"/>
                <w:b/>
                <w:sz w:val="22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7E0ADBB3" w14:textId="77777777" w:rsidR="00047B71" w:rsidRPr="0039468A" w:rsidRDefault="00047B71" w:rsidP="00F62F18">
            <w:pPr>
              <w:jc w:val="center"/>
              <w:rPr>
                <w:rFonts w:cs="Times New Roman"/>
                <w:b/>
                <w:sz w:val="22"/>
                <w:szCs w:val="24"/>
              </w:rPr>
            </w:pPr>
            <w:r w:rsidRPr="0039468A">
              <w:rPr>
                <w:rFonts w:cs="Times New Roman"/>
                <w:b/>
                <w:sz w:val="22"/>
                <w:szCs w:val="24"/>
              </w:rPr>
              <w:t>4</w:t>
            </w:r>
          </w:p>
        </w:tc>
      </w:tr>
      <w:tr w:rsidR="00047B71" w14:paraId="008BE57C" w14:textId="77777777" w:rsidTr="00796531">
        <w:tc>
          <w:tcPr>
            <w:tcW w:w="748" w:type="dxa"/>
            <w:shd w:val="clear" w:color="auto" w:fill="auto"/>
          </w:tcPr>
          <w:p w14:paraId="60553DA8" w14:textId="77777777" w:rsidR="00047B71" w:rsidRDefault="00047B71" w:rsidP="006C57B8">
            <w:pPr>
              <w:jc w:val="center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  <w:lang w:val="en-US"/>
              </w:rPr>
              <w:t>[N]</w:t>
            </w:r>
          </w:p>
        </w:tc>
        <w:tc>
          <w:tcPr>
            <w:tcW w:w="6193" w:type="dxa"/>
            <w:shd w:val="clear" w:color="auto" w:fill="auto"/>
          </w:tcPr>
          <w:p w14:paraId="412B4E5E" w14:textId="77777777" w:rsidR="00047B71" w:rsidRDefault="00047B71" w:rsidP="002F313D">
            <w:pPr>
              <w:jc w:val="left"/>
              <w:rPr>
                <w:rFonts w:cs="Times New Roman"/>
                <w:b/>
                <w:sz w:val="22"/>
                <w:szCs w:val="24"/>
              </w:rPr>
            </w:pPr>
            <w:r>
              <w:rPr>
                <w:sz w:val="22"/>
                <w:lang w:val="en-US"/>
              </w:rPr>
              <w:t>[</w:t>
            </w:r>
            <w:r>
              <w:rPr>
                <w:sz w:val="22"/>
              </w:rPr>
              <w:t>Наименование вида ГРР</w:t>
            </w:r>
            <w:r>
              <w:rPr>
                <w:sz w:val="22"/>
                <w:lang w:val="en-US"/>
              </w:rPr>
              <w:t>]</w:t>
            </w:r>
          </w:p>
        </w:tc>
        <w:tc>
          <w:tcPr>
            <w:tcW w:w="1276" w:type="dxa"/>
            <w:shd w:val="clear" w:color="auto" w:fill="auto"/>
          </w:tcPr>
          <w:p w14:paraId="356A3B0D" w14:textId="77777777" w:rsidR="00047B71" w:rsidRDefault="00047B71" w:rsidP="006C57B8">
            <w:pPr>
              <w:jc w:val="center"/>
              <w:rPr>
                <w:rFonts w:cs="Times New Roman"/>
                <w:b/>
                <w:sz w:val="22"/>
                <w:szCs w:val="24"/>
              </w:rPr>
            </w:pPr>
            <w:r>
              <w:rPr>
                <w:sz w:val="22"/>
              </w:rPr>
              <w:t>[Ед. изм.]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681F77" w14:textId="77777777" w:rsidR="00047B71" w:rsidRDefault="00047B71" w:rsidP="00BC7905">
            <w:pPr>
              <w:jc w:val="center"/>
              <w:rPr>
                <w:rFonts w:cs="Times New Roman"/>
                <w:b/>
                <w:sz w:val="22"/>
                <w:szCs w:val="24"/>
              </w:rPr>
            </w:pPr>
            <w:r>
              <w:rPr>
                <w:sz w:val="22"/>
                <w:lang w:val="en-US"/>
              </w:rPr>
              <w:t>[</w:t>
            </w:r>
            <w:r>
              <w:rPr>
                <w:sz w:val="22"/>
              </w:rPr>
              <w:t>Объем</w:t>
            </w:r>
            <w:r>
              <w:rPr>
                <w:sz w:val="22"/>
                <w:lang w:val="en-US"/>
              </w:rPr>
              <w:t>]</w:t>
            </w:r>
          </w:p>
        </w:tc>
      </w:tr>
      <w:tr w:rsidR="00047B71" w14:paraId="5489145A" w14:textId="77777777" w:rsidTr="00796531">
        <w:tc>
          <w:tcPr>
            <w:tcW w:w="748" w:type="dxa"/>
            <w:shd w:val="clear" w:color="auto" w:fill="auto"/>
          </w:tcPr>
          <w:p w14:paraId="6B5ECD32" w14:textId="77777777" w:rsidR="00047B71" w:rsidRDefault="00047B71" w:rsidP="006C57B8">
            <w:pPr>
              <w:jc w:val="center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…</w:t>
            </w:r>
          </w:p>
        </w:tc>
        <w:tc>
          <w:tcPr>
            <w:tcW w:w="6193" w:type="dxa"/>
            <w:shd w:val="clear" w:color="auto" w:fill="auto"/>
          </w:tcPr>
          <w:p w14:paraId="2EF2D799" w14:textId="77777777" w:rsidR="00047B71" w:rsidRDefault="00047B71" w:rsidP="006C57B8">
            <w:pPr>
              <w:jc w:val="center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…</w:t>
            </w:r>
          </w:p>
        </w:tc>
        <w:tc>
          <w:tcPr>
            <w:tcW w:w="1276" w:type="dxa"/>
            <w:shd w:val="clear" w:color="auto" w:fill="auto"/>
          </w:tcPr>
          <w:p w14:paraId="3545D9BB" w14:textId="77777777" w:rsidR="00047B71" w:rsidRDefault="00047B71" w:rsidP="006C57B8">
            <w:pPr>
              <w:jc w:val="center"/>
              <w:rPr>
                <w:rFonts w:cs="Times New Roman"/>
                <w:sz w:val="22"/>
                <w:szCs w:val="24"/>
              </w:rPr>
            </w:pPr>
            <w:r>
              <w:rPr>
                <w:sz w:val="22"/>
                <w:lang w:val="en-US"/>
              </w:rPr>
              <w:t>…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BEA9E8" w14:textId="77777777" w:rsidR="00047B71" w:rsidRDefault="00047B71" w:rsidP="00BC7905">
            <w:pPr>
              <w:jc w:val="center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…</w:t>
            </w:r>
          </w:p>
        </w:tc>
      </w:tr>
      <w:tr w:rsidR="00DB54F3" w14:paraId="03E68F75" w14:textId="77777777" w:rsidTr="00DB54F3">
        <w:tc>
          <w:tcPr>
            <w:tcW w:w="748" w:type="dxa"/>
            <w:shd w:val="clear" w:color="auto" w:fill="auto"/>
          </w:tcPr>
          <w:p w14:paraId="6736B737" w14:textId="77777777" w:rsidR="00DB54F3" w:rsidRDefault="00DB54F3" w:rsidP="006C57B8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6193" w:type="dxa"/>
            <w:shd w:val="clear" w:color="auto" w:fill="auto"/>
          </w:tcPr>
          <w:p w14:paraId="4C00028F" w14:textId="61630821" w:rsidR="00DB54F3" w:rsidRDefault="00153A67" w:rsidP="00DB54F3">
            <w:pPr>
              <w:rPr>
                <w:sz w:val="22"/>
              </w:rPr>
            </w:pPr>
            <w:r>
              <w:rPr>
                <w:sz w:val="22"/>
              </w:rPr>
              <w:t>А</w:t>
            </w:r>
            <w:r w:rsidRPr="00DB54F3">
              <w:rPr>
                <w:sz w:val="22"/>
              </w:rPr>
              <w:t xml:space="preserve">эровизуальные </w:t>
            </w:r>
            <w:r>
              <w:rPr>
                <w:sz w:val="22"/>
              </w:rPr>
              <w:t xml:space="preserve">и наземные (маршрутные) </w:t>
            </w:r>
            <w:r w:rsidRPr="00DB54F3">
              <w:rPr>
                <w:sz w:val="22"/>
              </w:rPr>
              <w:t>обследования</w:t>
            </w:r>
            <w:r w:rsidR="00021BCB">
              <w:rPr>
                <w:sz w:val="22"/>
              </w:rPr>
              <w:t>,</w:t>
            </w:r>
            <w:r w:rsidR="00CD2C23">
              <w:rPr>
                <w:sz w:val="22"/>
              </w:rPr>
              <w:t xml:space="preserve"> в т. ч.</w:t>
            </w:r>
            <w:r w:rsidR="00CD2C23" w:rsidRPr="003A50F1">
              <w:rPr>
                <w:sz w:val="22"/>
              </w:rPr>
              <w:t>:</w:t>
            </w:r>
          </w:p>
          <w:p w14:paraId="376F1040" w14:textId="77777777" w:rsidR="003D4258" w:rsidRDefault="003D4258" w:rsidP="003D4258">
            <w:pPr>
              <w:jc w:val="left"/>
              <w:rPr>
                <w:rFonts w:cs="Times New Roman"/>
                <w:sz w:val="22"/>
                <w:szCs w:val="24"/>
              </w:rPr>
            </w:pPr>
            <w:r w:rsidRPr="00587A48">
              <w:rPr>
                <w:rFonts w:cs="Times New Roman"/>
                <w:sz w:val="22"/>
                <w:szCs w:val="24"/>
              </w:rPr>
              <w:t xml:space="preserve">   - [</w:t>
            </w:r>
            <w:r>
              <w:rPr>
                <w:rFonts w:cs="Times New Roman"/>
                <w:sz w:val="22"/>
                <w:szCs w:val="24"/>
              </w:rPr>
              <w:t>комплекс работ</w:t>
            </w:r>
            <w:r w:rsidRPr="00587A48">
              <w:rPr>
                <w:rFonts w:cs="Times New Roman"/>
                <w:sz w:val="22"/>
                <w:szCs w:val="24"/>
              </w:rPr>
              <w:t>]</w:t>
            </w:r>
          </w:p>
          <w:p w14:paraId="3ACF3B18" w14:textId="77777777" w:rsidR="003D4258" w:rsidRDefault="003D4258" w:rsidP="003D4258">
            <w:pPr>
              <w:jc w:val="left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 xml:space="preserve">   - …</w:t>
            </w:r>
          </w:p>
          <w:p w14:paraId="3B1AEB60" w14:textId="77777777" w:rsidR="003D4258" w:rsidRDefault="003D4258" w:rsidP="003D4258">
            <w:pPr>
              <w:jc w:val="left"/>
              <w:rPr>
                <w:rFonts w:cs="Times New Roman"/>
                <w:sz w:val="22"/>
                <w:szCs w:val="24"/>
              </w:rPr>
            </w:pPr>
            <w:r w:rsidRPr="00587A48">
              <w:rPr>
                <w:rFonts w:cs="Times New Roman"/>
                <w:sz w:val="22"/>
                <w:szCs w:val="24"/>
              </w:rPr>
              <w:t xml:space="preserve">   - [</w:t>
            </w:r>
            <w:r>
              <w:rPr>
                <w:rFonts w:cs="Times New Roman"/>
                <w:sz w:val="22"/>
                <w:szCs w:val="24"/>
              </w:rPr>
              <w:t>комплекс работ</w:t>
            </w:r>
            <w:r w:rsidRPr="00587A48">
              <w:rPr>
                <w:rFonts w:cs="Times New Roman"/>
                <w:sz w:val="22"/>
                <w:szCs w:val="24"/>
              </w:rPr>
              <w:t>]</w:t>
            </w:r>
          </w:p>
          <w:p w14:paraId="391FB463" w14:textId="12C48BAF" w:rsidR="003D4258" w:rsidRPr="00DB54F3" w:rsidRDefault="003D4258" w:rsidP="003D425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szCs w:val="24"/>
              </w:rPr>
              <w:t>…</w:t>
            </w:r>
          </w:p>
        </w:tc>
        <w:tc>
          <w:tcPr>
            <w:tcW w:w="1276" w:type="dxa"/>
            <w:shd w:val="clear" w:color="auto" w:fill="auto"/>
          </w:tcPr>
          <w:p w14:paraId="10581A07" w14:textId="42BD90D7" w:rsidR="00DB54F3" w:rsidRPr="00DB54F3" w:rsidRDefault="00DB54F3" w:rsidP="00DB54F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кв. км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EB2CC7" w14:textId="77777777" w:rsidR="00DB54F3" w:rsidRDefault="00DB54F3" w:rsidP="00BC7905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</w:tr>
      <w:tr w:rsidR="00337F83" w14:paraId="08BC9F88" w14:textId="77777777" w:rsidTr="00337F83">
        <w:tc>
          <w:tcPr>
            <w:tcW w:w="748" w:type="dxa"/>
            <w:shd w:val="clear" w:color="auto" w:fill="auto"/>
          </w:tcPr>
          <w:p w14:paraId="1C6CFF3B" w14:textId="77777777" w:rsidR="00337F83" w:rsidRDefault="00337F83" w:rsidP="006C57B8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6193" w:type="dxa"/>
            <w:shd w:val="clear" w:color="auto" w:fill="auto"/>
          </w:tcPr>
          <w:p w14:paraId="1C884DD5" w14:textId="631D8028" w:rsidR="00337F83" w:rsidRDefault="00337F83" w:rsidP="00DB54F3">
            <w:pPr>
              <w:rPr>
                <w:sz w:val="22"/>
              </w:rPr>
            </w:pPr>
            <w:r w:rsidRPr="005C1E28">
              <w:rPr>
                <w:sz w:val="22"/>
              </w:rPr>
              <w:t>Подготовка отчета о результатах аэровизуальных и наземных (маршрутных) обследований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1E9E39" w14:textId="7F7045BF" w:rsidR="00337F83" w:rsidRDefault="00337F83" w:rsidP="00DB54F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отчет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A8D33E" w14:textId="77777777" w:rsidR="00337F83" w:rsidRDefault="00337F83" w:rsidP="00BC7905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</w:tr>
      <w:tr w:rsidR="00B47D69" w14:paraId="46780BA1" w14:textId="77777777" w:rsidTr="00683B50">
        <w:tc>
          <w:tcPr>
            <w:tcW w:w="748" w:type="dxa"/>
            <w:shd w:val="clear" w:color="auto" w:fill="auto"/>
          </w:tcPr>
          <w:p w14:paraId="3221C0A3" w14:textId="31C02F09" w:rsidR="00B47D69" w:rsidRDefault="00B47D69" w:rsidP="00B47D69">
            <w:pPr>
              <w:jc w:val="center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…</w:t>
            </w:r>
          </w:p>
        </w:tc>
        <w:tc>
          <w:tcPr>
            <w:tcW w:w="6193" w:type="dxa"/>
            <w:shd w:val="clear" w:color="auto" w:fill="auto"/>
          </w:tcPr>
          <w:p w14:paraId="53E7F5E5" w14:textId="34D93015" w:rsidR="00B47D69" w:rsidRDefault="00B47D69" w:rsidP="00B47D69">
            <w:pPr>
              <w:jc w:val="center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…</w:t>
            </w:r>
          </w:p>
        </w:tc>
        <w:tc>
          <w:tcPr>
            <w:tcW w:w="1276" w:type="dxa"/>
            <w:shd w:val="clear" w:color="auto" w:fill="auto"/>
          </w:tcPr>
          <w:p w14:paraId="04D13361" w14:textId="0B1657DE" w:rsidR="00B47D69" w:rsidRPr="00DB54F3" w:rsidRDefault="00B47D69" w:rsidP="00B47D69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…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ACB3E7" w14:textId="7335A900" w:rsidR="00B47D69" w:rsidRDefault="00B47D69" w:rsidP="00B47D69">
            <w:pPr>
              <w:jc w:val="center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…</w:t>
            </w:r>
          </w:p>
        </w:tc>
      </w:tr>
      <w:tr w:rsidR="00B47D69" w14:paraId="098E37DA" w14:textId="77777777" w:rsidTr="00337F83">
        <w:tc>
          <w:tcPr>
            <w:tcW w:w="748" w:type="dxa"/>
            <w:shd w:val="clear" w:color="auto" w:fill="auto"/>
          </w:tcPr>
          <w:p w14:paraId="7F96F66C" w14:textId="77777777" w:rsidR="00B47D69" w:rsidRDefault="00B47D69" w:rsidP="00B47D69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6193" w:type="dxa"/>
            <w:shd w:val="clear" w:color="auto" w:fill="auto"/>
          </w:tcPr>
          <w:p w14:paraId="7148D6E4" w14:textId="4E0DDF87" w:rsidR="00B47D69" w:rsidRDefault="00B47D69" w:rsidP="00B47D69">
            <w:pPr>
              <w:rPr>
                <w:sz w:val="22"/>
              </w:rPr>
            </w:pPr>
            <w:r>
              <w:rPr>
                <w:sz w:val="22"/>
              </w:rPr>
              <w:t xml:space="preserve">Сейсморазведочные работы </w:t>
            </w:r>
            <w:r w:rsidR="00291FCD" w:rsidRPr="00291FCD">
              <w:rPr>
                <w:sz w:val="22"/>
                <w:szCs w:val="26"/>
              </w:rPr>
              <w:t>2</w:t>
            </w:r>
            <w:r w:rsidR="00291FCD" w:rsidRPr="00291FCD">
              <w:rPr>
                <w:sz w:val="22"/>
                <w:szCs w:val="26"/>
                <w:lang w:val="en-US"/>
              </w:rPr>
              <w:t>D</w:t>
            </w:r>
            <w:r w:rsidR="00291FCD" w:rsidRPr="00291FCD">
              <w:rPr>
                <w:sz w:val="22"/>
                <w:szCs w:val="26"/>
              </w:rPr>
              <w:t xml:space="preserve"> (или 3</w:t>
            </w:r>
            <w:r w:rsidR="00291FCD" w:rsidRPr="00291FCD">
              <w:rPr>
                <w:sz w:val="22"/>
                <w:szCs w:val="26"/>
                <w:lang w:val="en-US"/>
              </w:rPr>
              <w:t>D</w:t>
            </w:r>
            <w:r w:rsidR="00291FCD" w:rsidRPr="00291FCD">
              <w:rPr>
                <w:sz w:val="22"/>
                <w:szCs w:val="26"/>
              </w:rPr>
              <w:t>)</w:t>
            </w:r>
            <w:r>
              <w:rPr>
                <w:sz w:val="22"/>
              </w:rPr>
              <w:t>, в т. ч.</w:t>
            </w:r>
            <w:r w:rsidRPr="003A50F1">
              <w:rPr>
                <w:sz w:val="22"/>
              </w:rPr>
              <w:t>:</w:t>
            </w:r>
          </w:p>
          <w:p w14:paraId="27EF9A49" w14:textId="77777777" w:rsidR="00B47D69" w:rsidRDefault="00B47D69" w:rsidP="00B47D69">
            <w:pPr>
              <w:jc w:val="left"/>
              <w:rPr>
                <w:rFonts w:cs="Times New Roman"/>
                <w:sz w:val="22"/>
                <w:szCs w:val="24"/>
              </w:rPr>
            </w:pPr>
            <w:r w:rsidRPr="00587A48">
              <w:rPr>
                <w:rFonts w:cs="Times New Roman"/>
                <w:sz w:val="22"/>
                <w:szCs w:val="24"/>
              </w:rPr>
              <w:t xml:space="preserve">   - [</w:t>
            </w:r>
            <w:r>
              <w:rPr>
                <w:rFonts w:cs="Times New Roman"/>
                <w:sz w:val="22"/>
                <w:szCs w:val="24"/>
              </w:rPr>
              <w:t>комплекс работ</w:t>
            </w:r>
            <w:r w:rsidRPr="00587A48">
              <w:rPr>
                <w:rFonts w:cs="Times New Roman"/>
                <w:sz w:val="22"/>
                <w:szCs w:val="24"/>
              </w:rPr>
              <w:t>]</w:t>
            </w:r>
          </w:p>
          <w:p w14:paraId="2DFEAB47" w14:textId="77777777" w:rsidR="00B47D69" w:rsidRDefault="00B47D69" w:rsidP="00B47D69">
            <w:pPr>
              <w:jc w:val="left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 xml:space="preserve">   - …</w:t>
            </w:r>
          </w:p>
          <w:p w14:paraId="1DFD8495" w14:textId="77777777" w:rsidR="00B47D69" w:rsidRDefault="00B47D69" w:rsidP="00B47D69">
            <w:pPr>
              <w:jc w:val="left"/>
              <w:rPr>
                <w:rFonts w:cs="Times New Roman"/>
                <w:sz w:val="22"/>
                <w:szCs w:val="24"/>
              </w:rPr>
            </w:pPr>
            <w:r w:rsidRPr="00587A48">
              <w:rPr>
                <w:rFonts w:cs="Times New Roman"/>
                <w:sz w:val="22"/>
                <w:szCs w:val="24"/>
              </w:rPr>
              <w:t xml:space="preserve">   - [</w:t>
            </w:r>
            <w:r>
              <w:rPr>
                <w:rFonts w:cs="Times New Roman"/>
                <w:sz w:val="22"/>
                <w:szCs w:val="24"/>
              </w:rPr>
              <w:t>комплекс работ</w:t>
            </w:r>
            <w:r w:rsidRPr="00587A48">
              <w:rPr>
                <w:rFonts w:cs="Times New Roman"/>
                <w:sz w:val="22"/>
                <w:szCs w:val="24"/>
              </w:rPr>
              <w:t>]</w:t>
            </w:r>
          </w:p>
          <w:p w14:paraId="5D7883D8" w14:textId="21D40E0A" w:rsidR="00B47D69" w:rsidRPr="003A50F1" w:rsidRDefault="00B47D69" w:rsidP="00B47D69">
            <w:pPr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…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66E3FC" w14:textId="21932D6C" w:rsidR="00B47D69" w:rsidRPr="00DB54F3" w:rsidRDefault="00B47D69" w:rsidP="00B47D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кв. км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4537AD" w14:textId="77777777" w:rsidR="00B47D69" w:rsidRDefault="00B47D69" w:rsidP="00B47D69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</w:tr>
      <w:tr w:rsidR="00B47D69" w14:paraId="6185CE61" w14:textId="77777777" w:rsidTr="00337F83">
        <w:tc>
          <w:tcPr>
            <w:tcW w:w="748" w:type="dxa"/>
            <w:shd w:val="clear" w:color="auto" w:fill="auto"/>
          </w:tcPr>
          <w:p w14:paraId="5EF4C669" w14:textId="77777777" w:rsidR="00B47D69" w:rsidRDefault="00B47D69" w:rsidP="00B47D69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6193" w:type="dxa"/>
            <w:shd w:val="clear" w:color="auto" w:fill="auto"/>
          </w:tcPr>
          <w:p w14:paraId="75B664E0" w14:textId="6FF13B5A" w:rsidR="00B47D69" w:rsidRDefault="00B47D69" w:rsidP="00B47D69">
            <w:pPr>
              <w:jc w:val="left"/>
              <w:rPr>
                <w:sz w:val="22"/>
              </w:rPr>
            </w:pPr>
            <w:r w:rsidRPr="005C1E28">
              <w:rPr>
                <w:sz w:val="22"/>
              </w:rPr>
              <w:t xml:space="preserve">Обработка и интерпретация материалов сейсморазведочных работ </w:t>
            </w:r>
            <w:r w:rsidR="00291FCD" w:rsidRPr="00291FCD">
              <w:rPr>
                <w:sz w:val="22"/>
                <w:szCs w:val="26"/>
              </w:rPr>
              <w:t>2</w:t>
            </w:r>
            <w:r w:rsidR="00291FCD" w:rsidRPr="00291FCD">
              <w:rPr>
                <w:sz w:val="22"/>
                <w:szCs w:val="26"/>
                <w:lang w:val="en-US"/>
              </w:rPr>
              <w:t>D</w:t>
            </w:r>
            <w:r w:rsidR="00291FCD" w:rsidRPr="00291FCD">
              <w:rPr>
                <w:sz w:val="22"/>
                <w:szCs w:val="26"/>
              </w:rPr>
              <w:t xml:space="preserve"> (или 3</w:t>
            </w:r>
            <w:r w:rsidR="00291FCD" w:rsidRPr="00291FCD">
              <w:rPr>
                <w:sz w:val="22"/>
                <w:szCs w:val="26"/>
                <w:lang w:val="en-US"/>
              </w:rPr>
              <w:t>D</w:t>
            </w:r>
            <w:r w:rsidR="00291FCD" w:rsidRPr="00291FCD">
              <w:rPr>
                <w:sz w:val="22"/>
                <w:szCs w:val="26"/>
              </w:rPr>
              <w:t>)</w:t>
            </w:r>
            <w:r>
              <w:rPr>
                <w:sz w:val="22"/>
              </w:rPr>
              <w:t xml:space="preserve"> с п</w:t>
            </w:r>
            <w:r w:rsidRPr="005C1E28">
              <w:rPr>
                <w:sz w:val="22"/>
              </w:rPr>
              <w:t>одготовк</w:t>
            </w:r>
            <w:r>
              <w:rPr>
                <w:sz w:val="22"/>
              </w:rPr>
              <w:t>ой</w:t>
            </w:r>
            <w:r w:rsidRPr="005C1E28">
              <w:rPr>
                <w:sz w:val="22"/>
              </w:rPr>
              <w:t xml:space="preserve"> отчета о результатах сейсморазведочных работ </w:t>
            </w:r>
            <w:r w:rsidR="00291FCD" w:rsidRPr="00291FCD">
              <w:rPr>
                <w:sz w:val="22"/>
                <w:szCs w:val="26"/>
              </w:rPr>
              <w:t>2</w:t>
            </w:r>
            <w:r w:rsidR="00291FCD" w:rsidRPr="00291FCD">
              <w:rPr>
                <w:sz w:val="22"/>
                <w:szCs w:val="26"/>
                <w:lang w:val="en-US"/>
              </w:rPr>
              <w:t>D</w:t>
            </w:r>
            <w:r w:rsidR="00291FCD" w:rsidRPr="00291FCD">
              <w:rPr>
                <w:sz w:val="22"/>
                <w:szCs w:val="26"/>
              </w:rPr>
              <w:t xml:space="preserve"> (или 3</w:t>
            </w:r>
            <w:r w:rsidR="00291FCD" w:rsidRPr="00291FCD">
              <w:rPr>
                <w:sz w:val="22"/>
                <w:szCs w:val="26"/>
                <w:lang w:val="en-US"/>
              </w:rPr>
              <w:t>D</w:t>
            </w:r>
            <w:r w:rsidR="00291FCD" w:rsidRPr="00291FCD">
              <w:rPr>
                <w:sz w:val="22"/>
                <w:szCs w:val="26"/>
              </w:rPr>
              <w:t>)</w:t>
            </w:r>
            <w:r w:rsidR="00021BCB">
              <w:rPr>
                <w:sz w:val="22"/>
              </w:rPr>
              <w:t>,</w:t>
            </w:r>
            <w:r>
              <w:rPr>
                <w:sz w:val="22"/>
              </w:rPr>
              <w:t xml:space="preserve"> в т. ч.</w:t>
            </w:r>
            <w:r w:rsidRPr="003A50F1">
              <w:rPr>
                <w:sz w:val="22"/>
              </w:rPr>
              <w:t>:</w:t>
            </w:r>
          </w:p>
          <w:p w14:paraId="5F2B5B2A" w14:textId="77777777" w:rsidR="00B47D69" w:rsidRDefault="00B47D69" w:rsidP="00B47D69">
            <w:pPr>
              <w:jc w:val="left"/>
              <w:rPr>
                <w:rFonts w:cs="Times New Roman"/>
                <w:sz w:val="22"/>
                <w:szCs w:val="24"/>
              </w:rPr>
            </w:pPr>
            <w:r w:rsidRPr="00587A48">
              <w:rPr>
                <w:rFonts w:cs="Times New Roman"/>
                <w:sz w:val="22"/>
                <w:szCs w:val="24"/>
              </w:rPr>
              <w:t xml:space="preserve">   - [</w:t>
            </w:r>
            <w:r>
              <w:rPr>
                <w:rFonts w:cs="Times New Roman"/>
                <w:sz w:val="22"/>
                <w:szCs w:val="24"/>
              </w:rPr>
              <w:t>комплекс работ</w:t>
            </w:r>
            <w:r w:rsidRPr="00587A48">
              <w:rPr>
                <w:rFonts w:cs="Times New Roman"/>
                <w:sz w:val="22"/>
                <w:szCs w:val="24"/>
              </w:rPr>
              <w:t>]</w:t>
            </w:r>
          </w:p>
          <w:p w14:paraId="1D5549AE" w14:textId="77777777" w:rsidR="00B47D69" w:rsidRDefault="00B47D69" w:rsidP="00B47D69">
            <w:pPr>
              <w:jc w:val="left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 xml:space="preserve">   - …</w:t>
            </w:r>
          </w:p>
          <w:p w14:paraId="6BF84F81" w14:textId="77777777" w:rsidR="00B47D69" w:rsidRDefault="00B47D69" w:rsidP="00B47D69">
            <w:pPr>
              <w:jc w:val="left"/>
              <w:rPr>
                <w:rFonts w:cs="Times New Roman"/>
                <w:sz w:val="22"/>
                <w:szCs w:val="24"/>
              </w:rPr>
            </w:pPr>
            <w:r w:rsidRPr="00587A48">
              <w:rPr>
                <w:rFonts w:cs="Times New Roman"/>
                <w:sz w:val="22"/>
                <w:szCs w:val="24"/>
              </w:rPr>
              <w:t xml:space="preserve">   - [</w:t>
            </w:r>
            <w:r>
              <w:rPr>
                <w:rFonts w:cs="Times New Roman"/>
                <w:sz w:val="22"/>
                <w:szCs w:val="24"/>
              </w:rPr>
              <w:t>комплекс работ</w:t>
            </w:r>
            <w:r w:rsidRPr="00587A48">
              <w:rPr>
                <w:rFonts w:cs="Times New Roman"/>
                <w:sz w:val="22"/>
                <w:szCs w:val="24"/>
              </w:rPr>
              <w:t>]</w:t>
            </w:r>
          </w:p>
          <w:p w14:paraId="6F6C9B35" w14:textId="300F0A04" w:rsidR="00B47D69" w:rsidRDefault="00B47D69" w:rsidP="00B47D69">
            <w:pPr>
              <w:jc w:val="left"/>
              <w:rPr>
                <w:sz w:val="22"/>
              </w:rPr>
            </w:pPr>
            <w:r>
              <w:rPr>
                <w:rFonts w:cs="Times New Roman"/>
                <w:sz w:val="22"/>
                <w:szCs w:val="24"/>
              </w:rPr>
              <w:t>…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0213A3" w14:textId="77777777" w:rsidR="00B47D69" w:rsidRDefault="00B47D69" w:rsidP="00B47D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кв. км</w:t>
            </w:r>
          </w:p>
          <w:p w14:paraId="348B4421" w14:textId="3CB84C1A" w:rsidR="00B47D69" w:rsidRDefault="00B47D69" w:rsidP="00B47D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отчет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C173D6" w14:textId="77777777" w:rsidR="00B47D69" w:rsidRDefault="00B47D69" w:rsidP="00B47D69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</w:tr>
      <w:tr w:rsidR="00B47D69" w14:paraId="49CF2E68" w14:textId="77777777" w:rsidTr="00DB54F3">
        <w:tc>
          <w:tcPr>
            <w:tcW w:w="748" w:type="dxa"/>
            <w:shd w:val="clear" w:color="auto" w:fill="auto"/>
          </w:tcPr>
          <w:p w14:paraId="18309A2D" w14:textId="074404C3" w:rsidR="00B47D69" w:rsidRDefault="00B47D69" w:rsidP="00B47D69">
            <w:pPr>
              <w:jc w:val="center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…</w:t>
            </w:r>
          </w:p>
        </w:tc>
        <w:tc>
          <w:tcPr>
            <w:tcW w:w="6193" w:type="dxa"/>
            <w:shd w:val="clear" w:color="auto" w:fill="auto"/>
          </w:tcPr>
          <w:p w14:paraId="1B9760C1" w14:textId="57775227" w:rsidR="00B47D69" w:rsidRDefault="00B47D69" w:rsidP="00B47D69">
            <w:pPr>
              <w:jc w:val="center"/>
              <w:rPr>
                <w:sz w:val="22"/>
              </w:rPr>
            </w:pPr>
            <w:r>
              <w:rPr>
                <w:rFonts w:cs="Times New Roman"/>
                <w:sz w:val="22"/>
                <w:szCs w:val="24"/>
              </w:rPr>
              <w:t>…</w:t>
            </w:r>
          </w:p>
        </w:tc>
        <w:tc>
          <w:tcPr>
            <w:tcW w:w="1276" w:type="dxa"/>
            <w:shd w:val="clear" w:color="auto" w:fill="auto"/>
          </w:tcPr>
          <w:p w14:paraId="19678CA1" w14:textId="17978D8B" w:rsidR="00B47D69" w:rsidRDefault="00B47D69" w:rsidP="00B47D69">
            <w:pPr>
              <w:jc w:val="center"/>
              <w:rPr>
                <w:sz w:val="22"/>
              </w:rPr>
            </w:pPr>
            <w:r w:rsidRPr="00021BCB">
              <w:rPr>
                <w:sz w:val="22"/>
              </w:rPr>
              <w:t>…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8ABF07" w14:textId="2C1DCC23" w:rsidR="00B47D69" w:rsidRDefault="00B47D69" w:rsidP="00B47D69">
            <w:pPr>
              <w:jc w:val="center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…</w:t>
            </w:r>
          </w:p>
        </w:tc>
      </w:tr>
      <w:tr w:rsidR="00047B71" w14:paraId="3B8DE97C" w14:textId="77777777" w:rsidTr="00796531">
        <w:tc>
          <w:tcPr>
            <w:tcW w:w="748" w:type="dxa"/>
            <w:shd w:val="clear" w:color="auto" w:fill="auto"/>
          </w:tcPr>
          <w:p w14:paraId="2297049D" w14:textId="77777777" w:rsidR="00047B71" w:rsidRPr="00746F21" w:rsidRDefault="00047B71" w:rsidP="00B47D69">
            <w:pPr>
              <w:jc w:val="center"/>
              <w:rPr>
                <w:sz w:val="22"/>
              </w:rPr>
            </w:pPr>
          </w:p>
        </w:tc>
        <w:tc>
          <w:tcPr>
            <w:tcW w:w="6193" w:type="dxa"/>
            <w:shd w:val="clear" w:color="auto" w:fill="auto"/>
          </w:tcPr>
          <w:p w14:paraId="1698B94E" w14:textId="77777777" w:rsidR="00047B71" w:rsidRPr="001E75A8" w:rsidRDefault="00047B71" w:rsidP="00B47D69">
            <w:pPr>
              <w:jc w:val="left"/>
              <w:rPr>
                <w:rFonts w:cs="Times New Roman"/>
                <w:sz w:val="22"/>
                <w:szCs w:val="24"/>
              </w:rPr>
            </w:pPr>
            <w:r w:rsidRPr="00021BCB">
              <w:rPr>
                <w:rFonts w:cs="Times New Roman"/>
                <w:sz w:val="22"/>
                <w:szCs w:val="24"/>
              </w:rPr>
              <w:t>Строительство поисково-оценочных скважин</w:t>
            </w:r>
            <w:r w:rsidRPr="001E75A8">
              <w:rPr>
                <w:rFonts w:cs="Times New Roman"/>
                <w:sz w:val="22"/>
                <w:szCs w:val="24"/>
              </w:rPr>
              <w:t>, в т. ч.:</w:t>
            </w:r>
          </w:p>
          <w:p w14:paraId="7C0996A3" w14:textId="77777777" w:rsidR="00047B71" w:rsidRPr="001E75A8" w:rsidRDefault="00047B71" w:rsidP="00B47D69">
            <w:pPr>
              <w:jc w:val="left"/>
              <w:rPr>
                <w:rFonts w:cs="Times New Roman"/>
                <w:sz w:val="22"/>
                <w:szCs w:val="24"/>
              </w:rPr>
            </w:pPr>
            <w:r w:rsidRPr="001E75A8">
              <w:rPr>
                <w:rFonts w:cs="Times New Roman"/>
                <w:sz w:val="22"/>
                <w:szCs w:val="24"/>
              </w:rPr>
              <w:t>- [название и номер скважины]</w:t>
            </w:r>
          </w:p>
          <w:p w14:paraId="16E4D8FD" w14:textId="77777777" w:rsidR="00047B71" w:rsidRPr="001E75A8" w:rsidRDefault="00047B71" w:rsidP="00B47D69">
            <w:pPr>
              <w:jc w:val="left"/>
              <w:rPr>
                <w:rFonts w:cs="Times New Roman"/>
                <w:sz w:val="22"/>
                <w:szCs w:val="24"/>
              </w:rPr>
            </w:pPr>
            <w:r w:rsidRPr="001E75A8">
              <w:rPr>
                <w:rFonts w:cs="Times New Roman"/>
                <w:sz w:val="22"/>
                <w:szCs w:val="24"/>
              </w:rPr>
              <w:t>- …</w:t>
            </w:r>
          </w:p>
          <w:p w14:paraId="6465196E" w14:textId="77777777" w:rsidR="00047B71" w:rsidRPr="001E75A8" w:rsidRDefault="00047B71" w:rsidP="00B47D69">
            <w:pPr>
              <w:jc w:val="left"/>
              <w:rPr>
                <w:rFonts w:cs="Times New Roman"/>
                <w:sz w:val="22"/>
                <w:szCs w:val="24"/>
              </w:rPr>
            </w:pPr>
            <w:r w:rsidRPr="001E75A8">
              <w:rPr>
                <w:rFonts w:cs="Times New Roman"/>
                <w:sz w:val="22"/>
                <w:szCs w:val="24"/>
              </w:rPr>
              <w:t>- [название и номер скважины]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8D81A8" w14:textId="77777777" w:rsidR="00047B71" w:rsidRPr="009A3B02" w:rsidRDefault="00047B71" w:rsidP="00B47D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скважина (шт.)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B3C4B3" w14:textId="77777777" w:rsidR="00047B71" w:rsidRDefault="00047B71" w:rsidP="00B47D69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</w:tr>
      <w:tr w:rsidR="00047B71" w14:paraId="4F77A264" w14:textId="77777777" w:rsidTr="00796531">
        <w:tc>
          <w:tcPr>
            <w:tcW w:w="748" w:type="dxa"/>
            <w:shd w:val="clear" w:color="auto" w:fill="auto"/>
          </w:tcPr>
          <w:p w14:paraId="4145FB1B" w14:textId="77777777" w:rsidR="00047B71" w:rsidRPr="00BC7905" w:rsidRDefault="00047B71" w:rsidP="00B47D69">
            <w:pPr>
              <w:jc w:val="center"/>
              <w:rPr>
                <w:rFonts w:cs="Times New Roman"/>
                <w:sz w:val="22"/>
                <w:szCs w:val="24"/>
                <w:lang w:val="en-US"/>
              </w:rPr>
            </w:pPr>
          </w:p>
        </w:tc>
        <w:tc>
          <w:tcPr>
            <w:tcW w:w="6193" w:type="dxa"/>
            <w:shd w:val="clear" w:color="auto" w:fill="auto"/>
          </w:tcPr>
          <w:p w14:paraId="34BF0045" w14:textId="77777777" w:rsidR="00047B71" w:rsidRDefault="00047B71" w:rsidP="00B47D69">
            <w:pPr>
              <w:jc w:val="left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Бурение (и крепление) скважин,</w:t>
            </w:r>
            <w:r w:rsidRPr="005048CD">
              <w:rPr>
                <w:rFonts w:cs="Times New Roman"/>
                <w:sz w:val="22"/>
                <w:szCs w:val="24"/>
              </w:rPr>
              <w:t xml:space="preserve"> </w:t>
            </w:r>
            <w:r>
              <w:rPr>
                <w:rFonts w:cs="Times New Roman"/>
                <w:sz w:val="22"/>
                <w:szCs w:val="24"/>
              </w:rPr>
              <w:t>в т. ч.</w:t>
            </w:r>
            <w:r w:rsidRPr="005048CD">
              <w:rPr>
                <w:rFonts w:cs="Times New Roman"/>
                <w:sz w:val="22"/>
                <w:szCs w:val="24"/>
              </w:rPr>
              <w:t>:</w:t>
            </w:r>
          </w:p>
          <w:p w14:paraId="1E7A1928" w14:textId="77777777" w:rsidR="00047B71" w:rsidRPr="009F1DB4" w:rsidRDefault="00047B71" w:rsidP="00B47D69">
            <w:pPr>
              <w:jc w:val="left"/>
              <w:rPr>
                <w:rFonts w:cs="Times New Roman"/>
                <w:sz w:val="22"/>
                <w:szCs w:val="24"/>
              </w:rPr>
            </w:pPr>
            <w:r w:rsidRPr="009F1DB4">
              <w:rPr>
                <w:rFonts w:cs="Times New Roman"/>
                <w:sz w:val="22"/>
                <w:szCs w:val="24"/>
              </w:rPr>
              <w:t>- [название и номер скважины]</w:t>
            </w:r>
          </w:p>
          <w:p w14:paraId="4D23CEF3" w14:textId="77777777" w:rsidR="00047B71" w:rsidRPr="009F1DB4" w:rsidRDefault="00047B71" w:rsidP="00B47D69">
            <w:pPr>
              <w:jc w:val="left"/>
              <w:rPr>
                <w:rFonts w:cs="Times New Roman"/>
                <w:sz w:val="22"/>
                <w:szCs w:val="24"/>
              </w:rPr>
            </w:pPr>
            <w:r w:rsidRPr="009F1DB4">
              <w:rPr>
                <w:rFonts w:cs="Times New Roman"/>
                <w:sz w:val="22"/>
                <w:szCs w:val="24"/>
              </w:rPr>
              <w:t>- …</w:t>
            </w:r>
          </w:p>
          <w:p w14:paraId="71C71BB0" w14:textId="77777777" w:rsidR="00047B71" w:rsidRPr="0074679B" w:rsidRDefault="00047B71" w:rsidP="00B47D69">
            <w:pPr>
              <w:jc w:val="left"/>
              <w:rPr>
                <w:rFonts w:cs="Times New Roman"/>
                <w:sz w:val="22"/>
                <w:szCs w:val="24"/>
              </w:rPr>
            </w:pPr>
            <w:r w:rsidRPr="009F1DB4">
              <w:rPr>
                <w:rFonts w:cs="Times New Roman"/>
                <w:sz w:val="22"/>
                <w:szCs w:val="24"/>
              </w:rPr>
              <w:t>- [название и номер скважины]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7E1FDA" w14:textId="77777777" w:rsidR="00047B71" w:rsidRPr="009A3B02" w:rsidRDefault="00047B71" w:rsidP="00B47D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98E435" w14:textId="77777777" w:rsidR="00047B71" w:rsidRDefault="00047B71" w:rsidP="00B47D69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</w:tr>
      <w:tr w:rsidR="00047B71" w14:paraId="571D08B1" w14:textId="77777777" w:rsidTr="00796531">
        <w:tc>
          <w:tcPr>
            <w:tcW w:w="748" w:type="dxa"/>
            <w:shd w:val="clear" w:color="auto" w:fill="auto"/>
          </w:tcPr>
          <w:p w14:paraId="26410D47" w14:textId="77777777" w:rsidR="00047B71" w:rsidRDefault="00047B71" w:rsidP="00B47D69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6193" w:type="dxa"/>
            <w:shd w:val="clear" w:color="auto" w:fill="auto"/>
          </w:tcPr>
          <w:p w14:paraId="28A732D0" w14:textId="77777777" w:rsidR="00047B71" w:rsidRDefault="00047B71" w:rsidP="00B47D69">
            <w:pPr>
              <w:jc w:val="left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Геолого-технологические и геохимические исследования, в т. ч.</w:t>
            </w:r>
            <w:r w:rsidRPr="005048CD">
              <w:rPr>
                <w:rFonts w:cs="Times New Roman"/>
                <w:sz w:val="22"/>
                <w:szCs w:val="24"/>
              </w:rPr>
              <w:t>:</w:t>
            </w:r>
          </w:p>
          <w:p w14:paraId="31551D1F" w14:textId="77777777" w:rsidR="00047B71" w:rsidRDefault="00047B71" w:rsidP="00B47D69">
            <w:pPr>
              <w:jc w:val="left"/>
              <w:rPr>
                <w:rFonts w:cs="Times New Roman"/>
                <w:sz w:val="22"/>
                <w:szCs w:val="24"/>
              </w:rPr>
            </w:pPr>
            <w:r w:rsidRPr="009F1DB4">
              <w:rPr>
                <w:rFonts w:cs="Times New Roman"/>
                <w:sz w:val="22"/>
                <w:szCs w:val="24"/>
              </w:rPr>
              <w:t>- [название и номер скважины]</w:t>
            </w:r>
          </w:p>
          <w:p w14:paraId="294AF3A6" w14:textId="77777777" w:rsidR="00047B71" w:rsidRPr="00587A48" w:rsidRDefault="00047B71" w:rsidP="00B47D69">
            <w:pPr>
              <w:jc w:val="left"/>
              <w:rPr>
                <w:rFonts w:cs="Times New Roman"/>
                <w:sz w:val="22"/>
                <w:szCs w:val="24"/>
              </w:rPr>
            </w:pPr>
            <w:r w:rsidRPr="00587A48">
              <w:rPr>
                <w:rFonts w:cs="Times New Roman"/>
                <w:sz w:val="22"/>
                <w:szCs w:val="24"/>
              </w:rPr>
              <w:t xml:space="preserve">   - [</w:t>
            </w:r>
            <w:r>
              <w:rPr>
                <w:rFonts w:cs="Times New Roman"/>
                <w:sz w:val="22"/>
                <w:szCs w:val="24"/>
              </w:rPr>
              <w:t>комплекс работ</w:t>
            </w:r>
            <w:r w:rsidRPr="00587A48">
              <w:rPr>
                <w:rFonts w:cs="Times New Roman"/>
                <w:sz w:val="22"/>
                <w:szCs w:val="24"/>
              </w:rPr>
              <w:t>]</w:t>
            </w:r>
          </w:p>
          <w:p w14:paraId="3B71E26C" w14:textId="77777777" w:rsidR="00047B71" w:rsidRDefault="00047B71" w:rsidP="00B47D69">
            <w:pPr>
              <w:jc w:val="left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 xml:space="preserve">   </w:t>
            </w:r>
            <w:r w:rsidRPr="009F1DB4">
              <w:rPr>
                <w:rFonts w:cs="Times New Roman"/>
                <w:sz w:val="22"/>
                <w:szCs w:val="24"/>
              </w:rPr>
              <w:t>- …</w:t>
            </w:r>
          </w:p>
          <w:p w14:paraId="1B082F24" w14:textId="77777777" w:rsidR="00047B71" w:rsidRDefault="00047B71" w:rsidP="00B47D69">
            <w:pPr>
              <w:jc w:val="left"/>
              <w:rPr>
                <w:rFonts w:cs="Times New Roman"/>
                <w:sz w:val="22"/>
                <w:szCs w:val="24"/>
              </w:rPr>
            </w:pPr>
            <w:r w:rsidRPr="00587A48">
              <w:rPr>
                <w:rFonts w:cs="Times New Roman"/>
                <w:sz w:val="22"/>
                <w:szCs w:val="24"/>
              </w:rPr>
              <w:t xml:space="preserve">   - [</w:t>
            </w:r>
            <w:r>
              <w:rPr>
                <w:rFonts w:cs="Times New Roman"/>
                <w:sz w:val="22"/>
                <w:szCs w:val="24"/>
              </w:rPr>
              <w:t>комплекс работ</w:t>
            </w:r>
            <w:r w:rsidRPr="00587A48">
              <w:rPr>
                <w:rFonts w:cs="Times New Roman"/>
                <w:sz w:val="22"/>
                <w:szCs w:val="24"/>
              </w:rPr>
              <w:t>]</w:t>
            </w:r>
          </w:p>
          <w:p w14:paraId="24052CC1" w14:textId="77777777" w:rsidR="00047B71" w:rsidRDefault="00047B71" w:rsidP="00B47D69">
            <w:pPr>
              <w:jc w:val="left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…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92B630" w14:textId="77777777" w:rsidR="00047B71" w:rsidRDefault="00047B71" w:rsidP="00B47D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64339F" w14:textId="77777777" w:rsidR="00047B71" w:rsidRDefault="00047B71" w:rsidP="00B47D69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</w:tr>
      <w:tr w:rsidR="00047B71" w14:paraId="4043395F" w14:textId="77777777" w:rsidTr="00796531">
        <w:tc>
          <w:tcPr>
            <w:tcW w:w="748" w:type="dxa"/>
            <w:shd w:val="clear" w:color="auto" w:fill="auto"/>
          </w:tcPr>
          <w:p w14:paraId="086CD927" w14:textId="77777777" w:rsidR="00047B71" w:rsidRDefault="00047B71" w:rsidP="00B47D69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6193" w:type="dxa"/>
            <w:shd w:val="clear" w:color="auto" w:fill="auto"/>
          </w:tcPr>
          <w:p w14:paraId="52D3685C" w14:textId="77777777" w:rsidR="00047B71" w:rsidRDefault="00047B71" w:rsidP="00B47D69">
            <w:pPr>
              <w:jc w:val="left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Промыслово-геофизические исследования, в т. ч.</w:t>
            </w:r>
            <w:r w:rsidRPr="005048CD">
              <w:rPr>
                <w:rFonts w:cs="Times New Roman"/>
                <w:sz w:val="22"/>
                <w:szCs w:val="24"/>
              </w:rPr>
              <w:t>:</w:t>
            </w:r>
          </w:p>
          <w:p w14:paraId="13577E4C" w14:textId="77777777" w:rsidR="00047B71" w:rsidRDefault="00047B71" w:rsidP="00B47D69">
            <w:pPr>
              <w:jc w:val="left"/>
              <w:rPr>
                <w:rFonts w:cs="Times New Roman"/>
                <w:sz w:val="22"/>
                <w:szCs w:val="24"/>
              </w:rPr>
            </w:pPr>
            <w:r w:rsidRPr="009F1DB4">
              <w:rPr>
                <w:rFonts w:cs="Times New Roman"/>
                <w:sz w:val="22"/>
                <w:szCs w:val="24"/>
              </w:rPr>
              <w:t>- [название и номер скважины]</w:t>
            </w:r>
          </w:p>
          <w:p w14:paraId="1E94DA2A" w14:textId="77777777" w:rsidR="00047B71" w:rsidRDefault="00047B71" w:rsidP="00B47D69">
            <w:pPr>
              <w:jc w:val="left"/>
              <w:rPr>
                <w:rFonts w:cs="Times New Roman"/>
                <w:sz w:val="22"/>
                <w:szCs w:val="24"/>
              </w:rPr>
            </w:pPr>
            <w:r w:rsidRPr="00587A48">
              <w:rPr>
                <w:rFonts w:cs="Times New Roman"/>
                <w:sz w:val="22"/>
                <w:szCs w:val="24"/>
              </w:rPr>
              <w:t xml:space="preserve">   - [</w:t>
            </w:r>
            <w:r>
              <w:rPr>
                <w:rFonts w:cs="Times New Roman"/>
                <w:sz w:val="22"/>
                <w:szCs w:val="24"/>
              </w:rPr>
              <w:t>комплекс работ</w:t>
            </w:r>
            <w:r w:rsidRPr="00587A48">
              <w:rPr>
                <w:rFonts w:cs="Times New Roman"/>
                <w:sz w:val="22"/>
                <w:szCs w:val="24"/>
              </w:rPr>
              <w:t>]</w:t>
            </w:r>
          </w:p>
          <w:p w14:paraId="4F824BB5" w14:textId="77777777" w:rsidR="00047B71" w:rsidRDefault="00047B71" w:rsidP="00B47D69">
            <w:pPr>
              <w:jc w:val="left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 xml:space="preserve">   - …</w:t>
            </w:r>
          </w:p>
          <w:p w14:paraId="549F3F69" w14:textId="77777777" w:rsidR="00047B71" w:rsidRDefault="00047B71" w:rsidP="00B47D69">
            <w:pPr>
              <w:jc w:val="left"/>
              <w:rPr>
                <w:rFonts w:cs="Times New Roman"/>
                <w:sz w:val="22"/>
                <w:szCs w:val="24"/>
              </w:rPr>
            </w:pPr>
            <w:r w:rsidRPr="00587A48">
              <w:rPr>
                <w:rFonts w:cs="Times New Roman"/>
                <w:sz w:val="22"/>
                <w:szCs w:val="24"/>
              </w:rPr>
              <w:t xml:space="preserve">   - [</w:t>
            </w:r>
            <w:r>
              <w:rPr>
                <w:rFonts w:cs="Times New Roman"/>
                <w:sz w:val="22"/>
                <w:szCs w:val="24"/>
              </w:rPr>
              <w:t>комплекс работ</w:t>
            </w:r>
            <w:r w:rsidRPr="00587A48">
              <w:rPr>
                <w:rFonts w:cs="Times New Roman"/>
                <w:sz w:val="22"/>
                <w:szCs w:val="24"/>
              </w:rPr>
              <w:t>]</w:t>
            </w:r>
          </w:p>
          <w:p w14:paraId="7C50851E" w14:textId="77777777" w:rsidR="00047B71" w:rsidRPr="0074679B" w:rsidRDefault="00047B71" w:rsidP="00B47D69">
            <w:pPr>
              <w:jc w:val="left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…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0FD845" w14:textId="77777777" w:rsidR="00047B71" w:rsidRPr="00F6795E" w:rsidRDefault="00047B71" w:rsidP="00B47D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E89905" w14:textId="77777777" w:rsidR="00047B71" w:rsidRDefault="00047B71" w:rsidP="00B47D69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</w:tr>
      <w:tr w:rsidR="00047B71" w14:paraId="408CB28F" w14:textId="77777777" w:rsidTr="00796531">
        <w:tc>
          <w:tcPr>
            <w:tcW w:w="748" w:type="dxa"/>
            <w:shd w:val="clear" w:color="auto" w:fill="auto"/>
          </w:tcPr>
          <w:p w14:paraId="52781370" w14:textId="77777777" w:rsidR="00047B71" w:rsidRDefault="00047B71" w:rsidP="00B47D69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6193" w:type="dxa"/>
            <w:shd w:val="clear" w:color="auto" w:fill="auto"/>
          </w:tcPr>
          <w:p w14:paraId="638EA0C1" w14:textId="77777777" w:rsidR="00047B71" w:rsidRDefault="00047B71" w:rsidP="00B47D69">
            <w:pPr>
              <w:jc w:val="left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Отбор керна и шлама,</w:t>
            </w:r>
            <w:r w:rsidRPr="005048CD">
              <w:rPr>
                <w:rFonts w:cs="Times New Roman"/>
                <w:sz w:val="22"/>
                <w:szCs w:val="24"/>
              </w:rPr>
              <w:t xml:space="preserve"> </w:t>
            </w:r>
            <w:r>
              <w:rPr>
                <w:rFonts w:cs="Times New Roman"/>
                <w:sz w:val="22"/>
                <w:szCs w:val="24"/>
              </w:rPr>
              <w:t>в т. ч.</w:t>
            </w:r>
            <w:r w:rsidRPr="005048CD">
              <w:rPr>
                <w:rFonts w:cs="Times New Roman"/>
                <w:sz w:val="22"/>
                <w:szCs w:val="24"/>
              </w:rPr>
              <w:t>:</w:t>
            </w:r>
          </w:p>
          <w:p w14:paraId="71B9E99F" w14:textId="77777777" w:rsidR="00047B71" w:rsidRDefault="00047B71" w:rsidP="00B47D69">
            <w:pPr>
              <w:jc w:val="left"/>
              <w:rPr>
                <w:rFonts w:cs="Times New Roman"/>
                <w:sz w:val="22"/>
                <w:szCs w:val="24"/>
              </w:rPr>
            </w:pPr>
            <w:r w:rsidRPr="009F1DB4">
              <w:rPr>
                <w:rFonts w:cs="Times New Roman"/>
                <w:sz w:val="22"/>
                <w:szCs w:val="24"/>
              </w:rPr>
              <w:t>- [название и номер скважины]</w:t>
            </w:r>
          </w:p>
          <w:p w14:paraId="04446CFB" w14:textId="77777777" w:rsidR="00047B71" w:rsidRDefault="00047B71" w:rsidP="00B47D69">
            <w:pPr>
              <w:jc w:val="left"/>
              <w:rPr>
                <w:rFonts w:cs="Times New Roman"/>
                <w:sz w:val="22"/>
                <w:szCs w:val="24"/>
              </w:rPr>
            </w:pPr>
            <w:r w:rsidRPr="00191C10">
              <w:rPr>
                <w:rFonts w:cs="Times New Roman"/>
                <w:sz w:val="22"/>
                <w:szCs w:val="24"/>
              </w:rPr>
              <w:t xml:space="preserve">   - [</w:t>
            </w:r>
            <w:r>
              <w:rPr>
                <w:rFonts w:cs="Times New Roman"/>
                <w:sz w:val="22"/>
                <w:szCs w:val="24"/>
              </w:rPr>
              <w:t>стратиграфический индекс горизонта (пласта)</w:t>
            </w:r>
            <w:r w:rsidRPr="00191C10">
              <w:rPr>
                <w:rFonts w:cs="Times New Roman"/>
                <w:sz w:val="22"/>
                <w:szCs w:val="24"/>
              </w:rPr>
              <w:t>]</w:t>
            </w:r>
          </w:p>
          <w:p w14:paraId="5015822B" w14:textId="77777777" w:rsidR="00047B71" w:rsidRPr="001D2273" w:rsidRDefault="00047B71" w:rsidP="00B47D69">
            <w:pPr>
              <w:jc w:val="left"/>
              <w:rPr>
                <w:rFonts w:cs="Times New Roman"/>
                <w:sz w:val="22"/>
                <w:szCs w:val="24"/>
              </w:rPr>
            </w:pPr>
            <w:r w:rsidRPr="001D2273">
              <w:rPr>
                <w:rFonts w:cs="Times New Roman"/>
                <w:sz w:val="22"/>
                <w:szCs w:val="24"/>
              </w:rPr>
              <w:lastRenderedPageBreak/>
              <w:t xml:space="preserve">   …</w:t>
            </w:r>
          </w:p>
          <w:p w14:paraId="642F932C" w14:textId="77777777" w:rsidR="00047B71" w:rsidRDefault="00047B71" w:rsidP="00B47D69">
            <w:pPr>
              <w:jc w:val="left"/>
              <w:rPr>
                <w:rFonts w:cs="Times New Roman"/>
                <w:sz w:val="22"/>
                <w:szCs w:val="24"/>
              </w:rPr>
            </w:pPr>
            <w:r w:rsidRPr="00191C10">
              <w:rPr>
                <w:rFonts w:cs="Times New Roman"/>
                <w:sz w:val="22"/>
                <w:szCs w:val="24"/>
              </w:rPr>
              <w:t xml:space="preserve">   - [</w:t>
            </w:r>
            <w:r>
              <w:rPr>
                <w:rFonts w:cs="Times New Roman"/>
                <w:sz w:val="22"/>
                <w:szCs w:val="24"/>
              </w:rPr>
              <w:t>стратиграфический индекс горизонта (пласта)</w:t>
            </w:r>
            <w:r w:rsidRPr="00191C10">
              <w:rPr>
                <w:rFonts w:cs="Times New Roman"/>
                <w:sz w:val="22"/>
                <w:szCs w:val="24"/>
              </w:rPr>
              <w:t>]</w:t>
            </w:r>
          </w:p>
          <w:p w14:paraId="102DD9E0" w14:textId="77777777" w:rsidR="00047B71" w:rsidRDefault="00047B71" w:rsidP="00B47D69">
            <w:pPr>
              <w:jc w:val="left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…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0C2683" w14:textId="77777777" w:rsidR="00047B71" w:rsidRDefault="00047B71" w:rsidP="00B47D69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lastRenderedPageBreak/>
              <w:t>м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2E5C03" w14:textId="77777777" w:rsidR="00047B71" w:rsidRDefault="00047B71" w:rsidP="00B47D69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</w:tr>
      <w:tr w:rsidR="00047B71" w14:paraId="4DD218AD" w14:textId="77777777" w:rsidTr="00796531">
        <w:tc>
          <w:tcPr>
            <w:tcW w:w="748" w:type="dxa"/>
            <w:shd w:val="clear" w:color="auto" w:fill="auto"/>
          </w:tcPr>
          <w:p w14:paraId="762E7C73" w14:textId="77777777" w:rsidR="00047B71" w:rsidRDefault="00047B71" w:rsidP="00B47D69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6193" w:type="dxa"/>
            <w:shd w:val="clear" w:color="auto" w:fill="auto"/>
          </w:tcPr>
          <w:p w14:paraId="70694D72" w14:textId="77777777" w:rsidR="00047B71" w:rsidRPr="00587A48" w:rsidRDefault="00047B71" w:rsidP="00B47D69">
            <w:pPr>
              <w:jc w:val="left"/>
              <w:rPr>
                <w:rFonts w:cs="Times New Roman"/>
                <w:sz w:val="22"/>
                <w:szCs w:val="24"/>
              </w:rPr>
            </w:pPr>
            <w:r w:rsidRPr="00587A48">
              <w:rPr>
                <w:rFonts w:cs="Times New Roman"/>
                <w:sz w:val="22"/>
                <w:szCs w:val="24"/>
              </w:rPr>
              <w:t>Опробования и испытания в процессе бурения, в т. ч.:</w:t>
            </w:r>
          </w:p>
          <w:p w14:paraId="12CD106B" w14:textId="77777777" w:rsidR="00047B71" w:rsidRPr="00587A48" w:rsidRDefault="00047B71" w:rsidP="00B47D69">
            <w:pPr>
              <w:jc w:val="left"/>
              <w:rPr>
                <w:rFonts w:cs="Times New Roman"/>
                <w:sz w:val="22"/>
                <w:szCs w:val="24"/>
              </w:rPr>
            </w:pPr>
            <w:r w:rsidRPr="00587A48">
              <w:rPr>
                <w:rFonts w:cs="Times New Roman"/>
                <w:sz w:val="22"/>
                <w:szCs w:val="24"/>
              </w:rPr>
              <w:t>- [название и номер скважины]</w:t>
            </w:r>
          </w:p>
          <w:p w14:paraId="5FFB920A" w14:textId="77777777" w:rsidR="00047B71" w:rsidRDefault="00047B71" w:rsidP="00B47D69">
            <w:pPr>
              <w:jc w:val="left"/>
              <w:rPr>
                <w:rFonts w:cs="Times New Roman"/>
                <w:sz w:val="22"/>
                <w:szCs w:val="24"/>
              </w:rPr>
            </w:pPr>
            <w:r w:rsidRPr="00191C10">
              <w:rPr>
                <w:rFonts w:cs="Times New Roman"/>
                <w:sz w:val="22"/>
                <w:szCs w:val="24"/>
              </w:rPr>
              <w:t xml:space="preserve">   - [</w:t>
            </w:r>
            <w:r>
              <w:rPr>
                <w:rFonts w:cs="Times New Roman"/>
                <w:sz w:val="22"/>
                <w:szCs w:val="24"/>
              </w:rPr>
              <w:t>стратиграфический индекс горизонта (пласта)</w:t>
            </w:r>
            <w:r w:rsidRPr="00191C10">
              <w:rPr>
                <w:rFonts w:cs="Times New Roman"/>
                <w:sz w:val="22"/>
                <w:szCs w:val="24"/>
              </w:rPr>
              <w:t>]</w:t>
            </w:r>
          </w:p>
          <w:p w14:paraId="511E7A2D" w14:textId="77777777" w:rsidR="00047B71" w:rsidRPr="00587A48" w:rsidRDefault="00047B71" w:rsidP="00B47D69">
            <w:pPr>
              <w:jc w:val="left"/>
              <w:rPr>
                <w:rFonts w:cs="Times New Roman"/>
                <w:sz w:val="22"/>
                <w:szCs w:val="24"/>
              </w:rPr>
            </w:pPr>
            <w:r w:rsidRPr="00587A48">
              <w:rPr>
                <w:rFonts w:cs="Times New Roman"/>
                <w:sz w:val="22"/>
                <w:szCs w:val="24"/>
              </w:rPr>
              <w:t xml:space="preserve">   …</w:t>
            </w:r>
          </w:p>
          <w:p w14:paraId="1941E372" w14:textId="77777777" w:rsidR="00047B71" w:rsidRDefault="00047B71" w:rsidP="00B47D69">
            <w:pPr>
              <w:jc w:val="left"/>
              <w:rPr>
                <w:rFonts w:cs="Times New Roman"/>
                <w:sz w:val="22"/>
                <w:szCs w:val="24"/>
              </w:rPr>
            </w:pPr>
            <w:r w:rsidRPr="00191C10">
              <w:rPr>
                <w:rFonts w:cs="Times New Roman"/>
                <w:sz w:val="22"/>
                <w:szCs w:val="24"/>
              </w:rPr>
              <w:t xml:space="preserve">   - [</w:t>
            </w:r>
            <w:r>
              <w:rPr>
                <w:rFonts w:cs="Times New Roman"/>
                <w:sz w:val="22"/>
                <w:szCs w:val="24"/>
              </w:rPr>
              <w:t>стратиграфический индекс горизонта (пласта)</w:t>
            </w:r>
            <w:r w:rsidRPr="00191C10">
              <w:rPr>
                <w:rFonts w:cs="Times New Roman"/>
                <w:sz w:val="22"/>
                <w:szCs w:val="24"/>
              </w:rPr>
              <w:t>]</w:t>
            </w:r>
          </w:p>
          <w:p w14:paraId="0FBF50C0" w14:textId="77777777" w:rsidR="00047B71" w:rsidRPr="00587A48" w:rsidRDefault="00047B71" w:rsidP="00B47D69">
            <w:pPr>
              <w:jc w:val="left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…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89A267" w14:textId="77777777" w:rsidR="00047B71" w:rsidRDefault="00047B71" w:rsidP="00B47D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</w:t>
            </w:r>
            <w:r>
              <w:rPr>
                <w:sz w:val="22"/>
                <w:lang w:val="en-US"/>
              </w:rPr>
              <w:t>/</w:t>
            </w:r>
            <w:r>
              <w:rPr>
                <w:sz w:val="22"/>
              </w:rPr>
              <w:t>проба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281C49" w14:textId="77777777" w:rsidR="00047B71" w:rsidRDefault="00047B71" w:rsidP="00B47D69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</w:tr>
      <w:tr w:rsidR="00047B71" w14:paraId="5665ADE3" w14:textId="77777777" w:rsidTr="00796531">
        <w:tc>
          <w:tcPr>
            <w:tcW w:w="748" w:type="dxa"/>
            <w:shd w:val="clear" w:color="auto" w:fill="auto"/>
          </w:tcPr>
          <w:p w14:paraId="4EDB1614" w14:textId="77777777" w:rsidR="00047B71" w:rsidRPr="00FA292E" w:rsidRDefault="00047B71" w:rsidP="00B47D69">
            <w:pPr>
              <w:jc w:val="center"/>
              <w:rPr>
                <w:rFonts w:cs="Times New Roman"/>
                <w:b/>
                <w:sz w:val="22"/>
                <w:szCs w:val="24"/>
              </w:rPr>
            </w:pPr>
          </w:p>
        </w:tc>
        <w:tc>
          <w:tcPr>
            <w:tcW w:w="6193" w:type="dxa"/>
            <w:shd w:val="clear" w:color="auto" w:fill="auto"/>
          </w:tcPr>
          <w:p w14:paraId="45EADA07" w14:textId="77777777" w:rsidR="00047B71" w:rsidRPr="00587A48" w:rsidRDefault="00047B71" w:rsidP="00B47D69">
            <w:pPr>
              <w:jc w:val="left"/>
              <w:rPr>
                <w:rFonts w:cs="Times New Roman"/>
                <w:sz w:val="22"/>
                <w:szCs w:val="24"/>
              </w:rPr>
            </w:pPr>
            <w:r w:rsidRPr="00587A48">
              <w:rPr>
                <w:rFonts w:cs="Times New Roman"/>
                <w:sz w:val="22"/>
                <w:szCs w:val="24"/>
              </w:rPr>
              <w:t>Испытания в колонне, в т. ч.:</w:t>
            </w:r>
          </w:p>
          <w:p w14:paraId="5DBB136F" w14:textId="77777777" w:rsidR="00047B71" w:rsidRPr="00587A48" w:rsidRDefault="00047B71" w:rsidP="00B47D69">
            <w:pPr>
              <w:jc w:val="left"/>
              <w:rPr>
                <w:rFonts w:cs="Times New Roman"/>
                <w:sz w:val="22"/>
                <w:szCs w:val="24"/>
              </w:rPr>
            </w:pPr>
            <w:r w:rsidRPr="00587A48">
              <w:rPr>
                <w:rFonts w:cs="Times New Roman"/>
                <w:sz w:val="22"/>
                <w:szCs w:val="24"/>
              </w:rPr>
              <w:t>- [название и номер скважины]</w:t>
            </w:r>
          </w:p>
          <w:p w14:paraId="6CE581CE" w14:textId="77777777" w:rsidR="00047B71" w:rsidRDefault="00047B71" w:rsidP="00B47D69">
            <w:pPr>
              <w:jc w:val="left"/>
              <w:rPr>
                <w:rFonts w:cs="Times New Roman"/>
                <w:sz w:val="22"/>
                <w:szCs w:val="24"/>
              </w:rPr>
            </w:pPr>
            <w:r w:rsidRPr="00191C10">
              <w:rPr>
                <w:rFonts w:cs="Times New Roman"/>
                <w:sz w:val="22"/>
                <w:szCs w:val="24"/>
              </w:rPr>
              <w:t xml:space="preserve">   - [</w:t>
            </w:r>
            <w:r>
              <w:rPr>
                <w:rFonts w:cs="Times New Roman"/>
                <w:sz w:val="22"/>
                <w:szCs w:val="24"/>
              </w:rPr>
              <w:t>стратиграфический индекс горизонта (пласта)</w:t>
            </w:r>
            <w:r w:rsidRPr="00191C10">
              <w:rPr>
                <w:rFonts w:cs="Times New Roman"/>
                <w:sz w:val="22"/>
                <w:szCs w:val="24"/>
              </w:rPr>
              <w:t>]</w:t>
            </w:r>
          </w:p>
          <w:p w14:paraId="3BB1BF09" w14:textId="77777777" w:rsidR="00047B71" w:rsidRPr="00587A48" w:rsidRDefault="00047B71" w:rsidP="00B47D69">
            <w:pPr>
              <w:jc w:val="left"/>
              <w:rPr>
                <w:rFonts w:cs="Times New Roman"/>
                <w:sz w:val="22"/>
                <w:szCs w:val="24"/>
              </w:rPr>
            </w:pPr>
            <w:r w:rsidRPr="00587A48">
              <w:rPr>
                <w:rFonts w:cs="Times New Roman"/>
                <w:sz w:val="22"/>
                <w:szCs w:val="24"/>
              </w:rPr>
              <w:t xml:space="preserve">   …</w:t>
            </w:r>
          </w:p>
          <w:p w14:paraId="2CFA9835" w14:textId="77777777" w:rsidR="00047B71" w:rsidRDefault="00047B71" w:rsidP="00B47D69">
            <w:pPr>
              <w:jc w:val="left"/>
              <w:rPr>
                <w:rFonts w:cs="Times New Roman"/>
                <w:sz w:val="22"/>
                <w:szCs w:val="24"/>
              </w:rPr>
            </w:pPr>
            <w:r w:rsidRPr="00191C10">
              <w:rPr>
                <w:rFonts w:cs="Times New Roman"/>
                <w:sz w:val="22"/>
                <w:szCs w:val="24"/>
              </w:rPr>
              <w:t xml:space="preserve">   - [</w:t>
            </w:r>
            <w:r>
              <w:rPr>
                <w:rFonts w:cs="Times New Roman"/>
                <w:sz w:val="22"/>
                <w:szCs w:val="24"/>
              </w:rPr>
              <w:t>стратиграфический индекс горизонта (пласта)</w:t>
            </w:r>
            <w:r w:rsidRPr="00191C10">
              <w:rPr>
                <w:rFonts w:cs="Times New Roman"/>
                <w:sz w:val="22"/>
                <w:szCs w:val="24"/>
              </w:rPr>
              <w:t>]</w:t>
            </w:r>
          </w:p>
          <w:p w14:paraId="24ADFE39" w14:textId="77777777" w:rsidR="00047B71" w:rsidRPr="00587A48" w:rsidRDefault="00047B71" w:rsidP="00B47D69">
            <w:pPr>
              <w:jc w:val="left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…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FEA9CC" w14:textId="77777777" w:rsidR="00047B71" w:rsidRPr="00153A67" w:rsidRDefault="00047B71" w:rsidP="00B47D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</w:t>
            </w:r>
            <w:r>
              <w:rPr>
                <w:sz w:val="22"/>
                <w:lang w:val="en-US"/>
              </w:rPr>
              <w:t>/</w:t>
            </w:r>
            <w:r>
              <w:rPr>
                <w:sz w:val="22"/>
              </w:rPr>
              <w:t>проба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C4CFD3" w14:textId="77777777" w:rsidR="00047B71" w:rsidRDefault="00047B71" w:rsidP="00B47D69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</w:tr>
      <w:tr w:rsidR="00B47D69" w14:paraId="51089BE2" w14:textId="77777777" w:rsidTr="00DB54F3">
        <w:tc>
          <w:tcPr>
            <w:tcW w:w="748" w:type="dxa"/>
            <w:shd w:val="clear" w:color="auto" w:fill="auto"/>
          </w:tcPr>
          <w:p w14:paraId="785B061A" w14:textId="77777777" w:rsidR="00B47D69" w:rsidRPr="00FA292E" w:rsidRDefault="00B47D69" w:rsidP="00B47D69">
            <w:pPr>
              <w:jc w:val="center"/>
              <w:rPr>
                <w:rFonts w:cs="Times New Roman"/>
                <w:b/>
                <w:sz w:val="22"/>
                <w:szCs w:val="24"/>
              </w:rPr>
            </w:pPr>
          </w:p>
        </w:tc>
        <w:tc>
          <w:tcPr>
            <w:tcW w:w="6193" w:type="dxa"/>
            <w:shd w:val="clear" w:color="auto" w:fill="auto"/>
          </w:tcPr>
          <w:p w14:paraId="0A1C765F" w14:textId="77777777" w:rsidR="00B47D69" w:rsidRPr="002E0631" w:rsidRDefault="00B47D69" w:rsidP="00B47D69">
            <w:pPr>
              <w:jc w:val="left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Гидродинамические исследования, в т. ч.</w:t>
            </w:r>
            <w:r w:rsidRPr="002E0631">
              <w:rPr>
                <w:rFonts w:cs="Times New Roman"/>
                <w:sz w:val="22"/>
                <w:szCs w:val="24"/>
              </w:rPr>
              <w:t>:</w:t>
            </w:r>
          </w:p>
          <w:p w14:paraId="30C84C81" w14:textId="77777777" w:rsidR="00B47D69" w:rsidRDefault="00B47D69" w:rsidP="00B47D69">
            <w:pPr>
              <w:jc w:val="left"/>
              <w:rPr>
                <w:rFonts w:cs="Times New Roman"/>
                <w:sz w:val="22"/>
                <w:szCs w:val="24"/>
              </w:rPr>
            </w:pPr>
            <w:r w:rsidRPr="009F1DB4">
              <w:rPr>
                <w:rFonts w:cs="Times New Roman"/>
                <w:sz w:val="22"/>
                <w:szCs w:val="24"/>
              </w:rPr>
              <w:t>- [название и номер скважины]</w:t>
            </w:r>
          </w:p>
          <w:p w14:paraId="0F2BB461" w14:textId="77777777" w:rsidR="00B47D69" w:rsidRPr="00587A48" w:rsidRDefault="00B47D69" w:rsidP="00B47D69">
            <w:pPr>
              <w:jc w:val="left"/>
              <w:rPr>
                <w:rFonts w:cs="Times New Roman"/>
                <w:sz w:val="22"/>
                <w:szCs w:val="24"/>
              </w:rPr>
            </w:pPr>
            <w:r w:rsidRPr="00587A48">
              <w:rPr>
                <w:rFonts w:cs="Times New Roman"/>
                <w:sz w:val="22"/>
                <w:szCs w:val="24"/>
              </w:rPr>
              <w:t xml:space="preserve">   - [</w:t>
            </w:r>
            <w:r>
              <w:rPr>
                <w:rFonts w:cs="Times New Roman"/>
                <w:sz w:val="22"/>
                <w:szCs w:val="24"/>
              </w:rPr>
              <w:t>комплекс работ</w:t>
            </w:r>
            <w:r w:rsidRPr="00587A48">
              <w:rPr>
                <w:rFonts w:cs="Times New Roman"/>
                <w:sz w:val="22"/>
                <w:szCs w:val="24"/>
              </w:rPr>
              <w:t>]</w:t>
            </w:r>
          </w:p>
          <w:p w14:paraId="1AB3939B" w14:textId="77777777" w:rsidR="00B47D69" w:rsidRDefault="00B47D69" w:rsidP="00B47D69">
            <w:pPr>
              <w:jc w:val="left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 xml:space="preserve">   </w:t>
            </w:r>
            <w:r w:rsidRPr="009F1DB4">
              <w:rPr>
                <w:rFonts w:cs="Times New Roman"/>
                <w:sz w:val="22"/>
                <w:szCs w:val="24"/>
              </w:rPr>
              <w:t>- …</w:t>
            </w:r>
          </w:p>
          <w:p w14:paraId="763254C8" w14:textId="77777777" w:rsidR="00B47D69" w:rsidRPr="00587A48" w:rsidRDefault="00B47D69" w:rsidP="00B47D69">
            <w:pPr>
              <w:jc w:val="left"/>
              <w:rPr>
                <w:rFonts w:cs="Times New Roman"/>
                <w:sz w:val="22"/>
                <w:szCs w:val="24"/>
              </w:rPr>
            </w:pPr>
            <w:r w:rsidRPr="00587A48">
              <w:rPr>
                <w:rFonts w:cs="Times New Roman"/>
                <w:sz w:val="22"/>
                <w:szCs w:val="24"/>
              </w:rPr>
              <w:t xml:space="preserve">   - [</w:t>
            </w:r>
            <w:r>
              <w:rPr>
                <w:rFonts w:cs="Times New Roman"/>
                <w:sz w:val="22"/>
                <w:szCs w:val="24"/>
              </w:rPr>
              <w:t>комплекс работ</w:t>
            </w:r>
            <w:r w:rsidRPr="00587A48">
              <w:rPr>
                <w:rFonts w:cs="Times New Roman"/>
                <w:sz w:val="22"/>
                <w:szCs w:val="24"/>
              </w:rPr>
              <w:t>]</w:t>
            </w:r>
          </w:p>
          <w:p w14:paraId="57060EDA" w14:textId="063C1D01" w:rsidR="00B47D69" w:rsidRPr="002E0631" w:rsidRDefault="00B47D69" w:rsidP="00B47D69">
            <w:pPr>
              <w:jc w:val="left"/>
              <w:rPr>
                <w:rFonts w:cs="Times New Roman"/>
                <w:sz w:val="22"/>
                <w:szCs w:val="24"/>
                <w:lang w:val="en-US"/>
              </w:rPr>
            </w:pPr>
            <w:r w:rsidRPr="002E0631">
              <w:rPr>
                <w:rFonts w:cs="Times New Roman"/>
                <w:sz w:val="22"/>
                <w:szCs w:val="24"/>
              </w:rPr>
              <w:t>…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74A155" w14:textId="5EE2204B" w:rsidR="00B47D69" w:rsidRPr="001B59FC" w:rsidRDefault="00B47D69" w:rsidP="00B47D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</w:t>
            </w:r>
            <w:r>
              <w:rPr>
                <w:sz w:val="22"/>
                <w:lang w:val="en-US"/>
              </w:rPr>
              <w:t>/</w:t>
            </w:r>
            <w:r w:rsidRPr="00153A67">
              <w:rPr>
                <w:sz w:val="22"/>
              </w:rPr>
              <w:t>режим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5DEF13" w14:textId="77777777" w:rsidR="00B47D69" w:rsidRDefault="00B47D69" w:rsidP="00B47D69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</w:tr>
      <w:tr w:rsidR="002A6C7F" w14:paraId="58FDA86A" w14:textId="77777777" w:rsidTr="00DB54F3">
        <w:tc>
          <w:tcPr>
            <w:tcW w:w="748" w:type="dxa"/>
            <w:shd w:val="clear" w:color="auto" w:fill="auto"/>
          </w:tcPr>
          <w:p w14:paraId="0100AC01" w14:textId="77777777" w:rsidR="002A6C7F" w:rsidRPr="00FA292E" w:rsidRDefault="002A6C7F" w:rsidP="00B47D69">
            <w:pPr>
              <w:jc w:val="center"/>
              <w:rPr>
                <w:rFonts w:cs="Times New Roman"/>
                <w:b/>
                <w:sz w:val="22"/>
                <w:szCs w:val="24"/>
              </w:rPr>
            </w:pPr>
          </w:p>
        </w:tc>
        <w:tc>
          <w:tcPr>
            <w:tcW w:w="6193" w:type="dxa"/>
            <w:shd w:val="clear" w:color="auto" w:fill="auto"/>
          </w:tcPr>
          <w:p w14:paraId="72F65434" w14:textId="6D043BA1" w:rsidR="002A6C7F" w:rsidRDefault="0046608F" w:rsidP="00B47D69">
            <w:pPr>
              <w:jc w:val="left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М</w:t>
            </w:r>
            <w:r w:rsidR="002A6C7F">
              <w:rPr>
                <w:rFonts w:cs="Times New Roman"/>
                <w:sz w:val="22"/>
                <w:szCs w:val="24"/>
              </w:rPr>
              <w:t>оделирование, в т. ч.</w:t>
            </w:r>
            <w:r w:rsidR="002A6C7F" w:rsidRPr="002A6C7F">
              <w:rPr>
                <w:rFonts w:cs="Times New Roman"/>
                <w:sz w:val="22"/>
                <w:szCs w:val="24"/>
              </w:rPr>
              <w:t>:</w:t>
            </w:r>
          </w:p>
          <w:p w14:paraId="698EA68B" w14:textId="77777777" w:rsidR="002A6C7F" w:rsidRDefault="002A6C7F" w:rsidP="002A6C7F">
            <w:pPr>
              <w:jc w:val="left"/>
              <w:rPr>
                <w:rFonts w:cs="Times New Roman"/>
                <w:sz w:val="22"/>
                <w:szCs w:val="24"/>
              </w:rPr>
            </w:pPr>
            <w:r w:rsidRPr="00587A48">
              <w:rPr>
                <w:rFonts w:cs="Times New Roman"/>
                <w:sz w:val="22"/>
                <w:szCs w:val="24"/>
              </w:rPr>
              <w:t xml:space="preserve">   - [</w:t>
            </w:r>
            <w:r>
              <w:rPr>
                <w:rFonts w:cs="Times New Roman"/>
                <w:sz w:val="22"/>
                <w:szCs w:val="24"/>
              </w:rPr>
              <w:t>комплекс работ</w:t>
            </w:r>
            <w:r w:rsidRPr="00587A48">
              <w:rPr>
                <w:rFonts w:cs="Times New Roman"/>
                <w:sz w:val="22"/>
                <w:szCs w:val="24"/>
              </w:rPr>
              <w:t>]</w:t>
            </w:r>
          </w:p>
          <w:p w14:paraId="2098063A" w14:textId="77777777" w:rsidR="002A6C7F" w:rsidRDefault="002A6C7F" w:rsidP="002A6C7F">
            <w:pPr>
              <w:jc w:val="left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 xml:space="preserve">   - …</w:t>
            </w:r>
          </w:p>
          <w:p w14:paraId="0333AFD9" w14:textId="77777777" w:rsidR="002A6C7F" w:rsidRDefault="002A6C7F" w:rsidP="002A6C7F">
            <w:pPr>
              <w:jc w:val="left"/>
              <w:rPr>
                <w:rFonts w:cs="Times New Roman"/>
                <w:sz w:val="22"/>
                <w:szCs w:val="24"/>
              </w:rPr>
            </w:pPr>
            <w:r w:rsidRPr="00587A48">
              <w:rPr>
                <w:rFonts w:cs="Times New Roman"/>
                <w:sz w:val="22"/>
                <w:szCs w:val="24"/>
              </w:rPr>
              <w:t xml:space="preserve">   - [</w:t>
            </w:r>
            <w:r>
              <w:rPr>
                <w:rFonts w:cs="Times New Roman"/>
                <w:sz w:val="22"/>
                <w:szCs w:val="24"/>
              </w:rPr>
              <w:t>комплекс работ</w:t>
            </w:r>
            <w:r w:rsidRPr="00587A48">
              <w:rPr>
                <w:rFonts w:cs="Times New Roman"/>
                <w:sz w:val="22"/>
                <w:szCs w:val="24"/>
              </w:rPr>
              <w:t>]</w:t>
            </w:r>
          </w:p>
          <w:p w14:paraId="11D35A0A" w14:textId="70EDC3F6" w:rsidR="002A6C7F" w:rsidRPr="002A6C7F" w:rsidRDefault="002A6C7F" w:rsidP="002A6C7F">
            <w:pPr>
              <w:jc w:val="left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…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31E389" w14:textId="205DF136" w:rsidR="002A6C7F" w:rsidRDefault="002A6C7F" w:rsidP="00B47D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модель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F2E310" w14:textId="77777777" w:rsidR="002A6C7F" w:rsidRDefault="002A6C7F" w:rsidP="00B47D69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</w:tr>
      <w:tr w:rsidR="00047B71" w14:paraId="49FD0C8B" w14:textId="77777777" w:rsidTr="00796531">
        <w:tc>
          <w:tcPr>
            <w:tcW w:w="748" w:type="dxa"/>
            <w:shd w:val="clear" w:color="auto" w:fill="auto"/>
          </w:tcPr>
          <w:p w14:paraId="68B8B5BD" w14:textId="77777777" w:rsidR="00047B71" w:rsidRDefault="00047B71" w:rsidP="00B47D69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6193" w:type="dxa"/>
            <w:shd w:val="clear" w:color="auto" w:fill="auto"/>
          </w:tcPr>
          <w:p w14:paraId="1120F286" w14:textId="77777777" w:rsidR="00047B71" w:rsidRDefault="00047B71" w:rsidP="00B47D69">
            <w:pPr>
              <w:jc w:val="left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Лабораторно-аналитические исследования керна и шлама, в т. ч.</w:t>
            </w:r>
            <w:r w:rsidRPr="005048CD">
              <w:rPr>
                <w:rFonts w:cs="Times New Roman"/>
                <w:sz w:val="22"/>
                <w:szCs w:val="24"/>
              </w:rPr>
              <w:t>:</w:t>
            </w:r>
          </w:p>
          <w:p w14:paraId="3804B082" w14:textId="77777777" w:rsidR="00047B71" w:rsidRDefault="00047B71" w:rsidP="00B47D69">
            <w:pPr>
              <w:jc w:val="left"/>
              <w:rPr>
                <w:rFonts w:cs="Times New Roman"/>
                <w:sz w:val="22"/>
                <w:szCs w:val="24"/>
              </w:rPr>
            </w:pPr>
            <w:r w:rsidRPr="009F1DB4">
              <w:rPr>
                <w:rFonts w:cs="Times New Roman"/>
                <w:sz w:val="22"/>
                <w:szCs w:val="24"/>
              </w:rPr>
              <w:t>- [название и номер скважины]</w:t>
            </w:r>
          </w:p>
          <w:p w14:paraId="26F43D0D" w14:textId="77777777" w:rsidR="00047B71" w:rsidRPr="00587A48" w:rsidRDefault="00047B71" w:rsidP="00B47D69">
            <w:pPr>
              <w:jc w:val="left"/>
              <w:rPr>
                <w:rFonts w:cs="Times New Roman"/>
                <w:sz w:val="22"/>
                <w:szCs w:val="24"/>
              </w:rPr>
            </w:pPr>
            <w:r w:rsidRPr="00587A48">
              <w:rPr>
                <w:rFonts w:cs="Times New Roman"/>
                <w:sz w:val="22"/>
                <w:szCs w:val="24"/>
              </w:rPr>
              <w:t xml:space="preserve">   - [</w:t>
            </w:r>
            <w:r>
              <w:rPr>
                <w:rFonts w:cs="Times New Roman"/>
                <w:sz w:val="22"/>
                <w:szCs w:val="24"/>
              </w:rPr>
              <w:t>комплекс работ</w:t>
            </w:r>
            <w:r w:rsidRPr="00587A48">
              <w:rPr>
                <w:rFonts w:cs="Times New Roman"/>
                <w:sz w:val="22"/>
                <w:szCs w:val="24"/>
              </w:rPr>
              <w:t>]</w:t>
            </w:r>
          </w:p>
          <w:p w14:paraId="02D6DCB1" w14:textId="77777777" w:rsidR="00047B71" w:rsidRDefault="00047B71" w:rsidP="00B47D69">
            <w:pPr>
              <w:jc w:val="left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 xml:space="preserve">   </w:t>
            </w:r>
            <w:r w:rsidRPr="009F1DB4">
              <w:rPr>
                <w:rFonts w:cs="Times New Roman"/>
                <w:sz w:val="22"/>
                <w:szCs w:val="24"/>
              </w:rPr>
              <w:t>- …</w:t>
            </w:r>
          </w:p>
          <w:p w14:paraId="07DD11ED" w14:textId="77777777" w:rsidR="00047B71" w:rsidRPr="00587A48" w:rsidRDefault="00047B71" w:rsidP="00B47D69">
            <w:pPr>
              <w:jc w:val="left"/>
              <w:rPr>
                <w:rFonts w:cs="Times New Roman"/>
                <w:sz w:val="22"/>
                <w:szCs w:val="24"/>
              </w:rPr>
            </w:pPr>
            <w:r w:rsidRPr="00587A48">
              <w:rPr>
                <w:rFonts w:cs="Times New Roman"/>
                <w:sz w:val="22"/>
                <w:szCs w:val="24"/>
              </w:rPr>
              <w:t xml:space="preserve">   - [</w:t>
            </w:r>
            <w:r>
              <w:rPr>
                <w:rFonts w:cs="Times New Roman"/>
                <w:sz w:val="22"/>
                <w:szCs w:val="24"/>
              </w:rPr>
              <w:t>комплекс работ</w:t>
            </w:r>
            <w:r w:rsidRPr="00587A48">
              <w:rPr>
                <w:rFonts w:cs="Times New Roman"/>
                <w:sz w:val="22"/>
                <w:szCs w:val="24"/>
              </w:rPr>
              <w:t>]</w:t>
            </w:r>
          </w:p>
          <w:p w14:paraId="4705573D" w14:textId="77777777" w:rsidR="00047B71" w:rsidRDefault="00047B71" w:rsidP="00B47D69">
            <w:pPr>
              <w:jc w:val="left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…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F09B17" w14:textId="77777777" w:rsidR="00047B71" w:rsidRDefault="00047B71" w:rsidP="00B47D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анализ</w:t>
            </w:r>
          </w:p>
          <w:p w14:paraId="537A870A" w14:textId="77777777" w:rsidR="00047B71" w:rsidRDefault="00047B71" w:rsidP="00B47D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(шт.)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9B61A0" w14:textId="77777777" w:rsidR="00047B71" w:rsidRPr="00BC7905" w:rsidRDefault="00047B71" w:rsidP="00B47D69">
            <w:pPr>
              <w:jc w:val="center"/>
              <w:rPr>
                <w:rFonts w:cs="Times New Roman"/>
                <w:sz w:val="22"/>
                <w:szCs w:val="24"/>
                <w:lang w:val="en-US"/>
              </w:rPr>
            </w:pPr>
            <w:r>
              <w:rPr>
                <w:rFonts w:cs="Times New Roman"/>
                <w:sz w:val="22"/>
                <w:szCs w:val="24"/>
                <w:lang w:val="en-US"/>
              </w:rPr>
              <w:t>-</w:t>
            </w:r>
          </w:p>
        </w:tc>
      </w:tr>
      <w:tr w:rsidR="00047B71" w14:paraId="543F08C9" w14:textId="77777777" w:rsidTr="00796531">
        <w:tc>
          <w:tcPr>
            <w:tcW w:w="748" w:type="dxa"/>
            <w:shd w:val="clear" w:color="auto" w:fill="auto"/>
          </w:tcPr>
          <w:p w14:paraId="3CB0F76A" w14:textId="77777777" w:rsidR="00047B71" w:rsidRDefault="00047B71" w:rsidP="00B47D69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6193" w:type="dxa"/>
            <w:shd w:val="clear" w:color="auto" w:fill="auto"/>
          </w:tcPr>
          <w:p w14:paraId="6C10838F" w14:textId="77777777" w:rsidR="00047B71" w:rsidRDefault="00047B71" w:rsidP="00B47D69">
            <w:pPr>
              <w:jc w:val="left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Лабораторно-аналитические исследования пластовых флюидов, в т. ч.</w:t>
            </w:r>
            <w:r w:rsidRPr="005048CD">
              <w:rPr>
                <w:rFonts w:cs="Times New Roman"/>
                <w:sz w:val="22"/>
                <w:szCs w:val="24"/>
              </w:rPr>
              <w:t>:</w:t>
            </w:r>
          </w:p>
          <w:p w14:paraId="5093EDEC" w14:textId="77777777" w:rsidR="00047B71" w:rsidRDefault="00047B71" w:rsidP="00B47D69">
            <w:pPr>
              <w:jc w:val="left"/>
              <w:rPr>
                <w:rFonts w:cs="Times New Roman"/>
                <w:sz w:val="22"/>
                <w:szCs w:val="24"/>
              </w:rPr>
            </w:pPr>
            <w:r w:rsidRPr="009F1DB4">
              <w:rPr>
                <w:rFonts w:cs="Times New Roman"/>
                <w:sz w:val="22"/>
                <w:szCs w:val="24"/>
              </w:rPr>
              <w:t>- [название и номер скважины]</w:t>
            </w:r>
          </w:p>
          <w:p w14:paraId="561B6301" w14:textId="77777777" w:rsidR="00047B71" w:rsidRPr="00587A48" w:rsidRDefault="00047B71" w:rsidP="00B47D69">
            <w:pPr>
              <w:jc w:val="left"/>
              <w:rPr>
                <w:rFonts w:cs="Times New Roman"/>
                <w:sz w:val="22"/>
                <w:szCs w:val="24"/>
              </w:rPr>
            </w:pPr>
            <w:r w:rsidRPr="00587A48">
              <w:rPr>
                <w:rFonts w:cs="Times New Roman"/>
                <w:sz w:val="22"/>
                <w:szCs w:val="24"/>
              </w:rPr>
              <w:t xml:space="preserve">   - [</w:t>
            </w:r>
            <w:r>
              <w:rPr>
                <w:rFonts w:cs="Times New Roman"/>
                <w:sz w:val="22"/>
                <w:szCs w:val="24"/>
              </w:rPr>
              <w:t>комплекс работ</w:t>
            </w:r>
            <w:r w:rsidRPr="00587A48">
              <w:rPr>
                <w:rFonts w:cs="Times New Roman"/>
                <w:sz w:val="22"/>
                <w:szCs w:val="24"/>
              </w:rPr>
              <w:t>]</w:t>
            </w:r>
          </w:p>
          <w:p w14:paraId="73B20942" w14:textId="77777777" w:rsidR="00047B71" w:rsidRDefault="00047B71" w:rsidP="00B47D69">
            <w:pPr>
              <w:jc w:val="left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 xml:space="preserve">   </w:t>
            </w:r>
            <w:r w:rsidRPr="009F1DB4">
              <w:rPr>
                <w:rFonts w:cs="Times New Roman"/>
                <w:sz w:val="22"/>
                <w:szCs w:val="24"/>
              </w:rPr>
              <w:t>- …</w:t>
            </w:r>
          </w:p>
          <w:p w14:paraId="101A1866" w14:textId="77777777" w:rsidR="00047B71" w:rsidRPr="00587A48" w:rsidRDefault="00047B71" w:rsidP="00B47D69">
            <w:pPr>
              <w:jc w:val="left"/>
              <w:rPr>
                <w:rFonts w:cs="Times New Roman"/>
                <w:sz w:val="22"/>
                <w:szCs w:val="24"/>
              </w:rPr>
            </w:pPr>
            <w:r w:rsidRPr="00587A48">
              <w:rPr>
                <w:rFonts w:cs="Times New Roman"/>
                <w:sz w:val="22"/>
                <w:szCs w:val="24"/>
              </w:rPr>
              <w:t xml:space="preserve">   - [</w:t>
            </w:r>
            <w:r>
              <w:rPr>
                <w:rFonts w:cs="Times New Roman"/>
                <w:sz w:val="22"/>
                <w:szCs w:val="24"/>
              </w:rPr>
              <w:t>комплекс работ</w:t>
            </w:r>
            <w:r w:rsidRPr="00587A48">
              <w:rPr>
                <w:rFonts w:cs="Times New Roman"/>
                <w:sz w:val="22"/>
                <w:szCs w:val="24"/>
              </w:rPr>
              <w:t>]</w:t>
            </w:r>
          </w:p>
          <w:p w14:paraId="5426B86D" w14:textId="77777777" w:rsidR="00047B71" w:rsidRPr="0074679B" w:rsidRDefault="00047B71" w:rsidP="00B47D69">
            <w:pPr>
              <w:jc w:val="left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…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7E105A" w14:textId="77777777" w:rsidR="00047B71" w:rsidRDefault="00047B71" w:rsidP="00B47D69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анализ </w:t>
            </w:r>
          </w:p>
          <w:p w14:paraId="3B4635F8" w14:textId="77777777" w:rsidR="00047B71" w:rsidRPr="009A3B02" w:rsidRDefault="00047B71" w:rsidP="00B47D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(шт.)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914CE1" w14:textId="77777777" w:rsidR="00047B71" w:rsidRPr="00BC7905" w:rsidRDefault="00047B71" w:rsidP="00B47D69">
            <w:pPr>
              <w:jc w:val="center"/>
              <w:rPr>
                <w:rFonts w:cs="Times New Roman"/>
                <w:sz w:val="22"/>
                <w:szCs w:val="24"/>
                <w:lang w:val="en-US"/>
              </w:rPr>
            </w:pPr>
            <w:r>
              <w:rPr>
                <w:rFonts w:cs="Times New Roman"/>
                <w:sz w:val="22"/>
                <w:szCs w:val="24"/>
                <w:lang w:val="en-US"/>
              </w:rPr>
              <w:t>-</w:t>
            </w:r>
          </w:p>
        </w:tc>
      </w:tr>
      <w:tr w:rsidR="00047B71" w14:paraId="4E990392" w14:textId="77777777" w:rsidTr="00796531">
        <w:tc>
          <w:tcPr>
            <w:tcW w:w="748" w:type="dxa"/>
            <w:shd w:val="clear" w:color="auto" w:fill="auto"/>
          </w:tcPr>
          <w:p w14:paraId="3F83BFED" w14:textId="77777777" w:rsidR="00047B71" w:rsidRDefault="00047B71" w:rsidP="00B47D69">
            <w:pPr>
              <w:jc w:val="center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…</w:t>
            </w:r>
          </w:p>
        </w:tc>
        <w:tc>
          <w:tcPr>
            <w:tcW w:w="6193" w:type="dxa"/>
            <w:shd w:val="clear" w:color="auto" w:fill="auto"/>
          </w:tcPr>
          <w:p w14:paraId="3C66CDFA" w14:textId="77777777" w:rsidR="00047B71" w:rsidRPr="00AF516D" w:rsidRDefault="00047B71" w:rsidP="00B47D69">
            <w:pPr>
              <w:jc w:val="center"/>
              <w:rPr>
                <w:rFonts w:cs="Times New Roman"/>
                <w:b/>
                <w:sz w:val="22"/>
                <w:szCs w:val="24"/>
                <w:lang w:val="en-US"/>
              </w:rPr>
            </w:pPr>
            <w:r>
              <w:rPr>
                <w:rFonts w:cs="Times New Roman"/>
                <w:sz w:val="22"/>
                <w:szCs w:val="24"/>
              </w:rPr>
              <w:t>…</w:t>
            </w:r>
          </w:p>
        </w:tc>
        <w:tc>
          <w:tcPr>
            <w:tcW w:w="1276" w:type="dxa"/>
            <w:shd w:val="clear" w:color="auto" w:fill="auto"/>
          </w:tcPr>
          <w:p w14:paraId="4EF8B25B" w14:textId="77777777" w:rsidR="00047B71" w:rsidRPr="009A3B02" w:rsidRDefault="00047B71" w:rsidP="00B47D69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…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DF324A" w14:textId="77777777" w:rsidR="00047B71" w:rsidRDefault="00047B71" w:rsidP="00B47D69">
            <w:pPr>
              <w:jc w:val="center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…</w:t>
            </w:r>
          </w:p>
        </w:tc>
      </w:tr>
      <w:tr w:rsidR="00047B71" w14:paraId="05368979" w14:textId="77777777" w:rsidTr="00796531">
        <w:tc>
          <w:tcPr>
            <w:tcW w:w="748" w:type="dxa"/>
            <w:shd w:val="clear" w:color="auto" w:fill="auto"/>
          </w:tcPr>
          <w:p w14:paraId="1F9066DD" w14:textId="77777777" w:rsidR="00047B71" w:rsidRPr="00FA292E" w:rsidRDefault="00047B71" w:rsidP="00B47D69">
            <w:pPr>
              <w:jc w:val="center"/>
              <w:rPr>
                <w:rFonts w:cs="Times New Roman"/>
                <w:sz w:val="22"/>
                <w:szCs w:val="24"/>
                <w:lang w:val="en-US"/>
              </w:rPr>
            </w:pPr>
          </w:p>
        </w:tc>
        <w:tc>
          <w:tcPr>
            <w:tcW w:w="6193" w:type="dxa"/>
            <w:shd w:val="clear" w:color="auto" w:fill="auto"/>
          </w:tcPr>
          <w:p w14:paraId="01C6EF0D" w14:textId="77777777" w:rsidR="00047B71" w:rsidRDefault="00047B71" w:rsidP="00B47D69">
            <w:pPr>
              <w:jc w:val="left"/>
              <w:rPr>
                <w:rFonts w:cs="Times New Roman"/>
                <w:sz w:val="22"/>
                <w:szCs w:val="24"/>
              </w:rPr>
            </w:pPr>
            <w:r w:rsidRPr="003A50F1">
              <w:rPr>
                <w:rFonts w:cs="Times New Roman"/>
                <w:sz w:val="22"/>
              </w:rPr>
              <w:t>Подготовка отчета о результатах геологического изучения и оценке пригодности участка недр для строительства и эксплуатации подземных сооружений, не связанных с добычей полезных ископаемых, с целью размещения в пластах горных пород диоксида углерода и представление его на государственную экспертизу запасов полезных ископаемых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CD7321" w14:textId="77777777" w:rsidR="00047B71" w:rsidRDefault="00047B71" w:rsidP="00B47D69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отчет </w:t>
            </w:r>
          </w:p>
          <w:p w14:paraId="2FC695AE" w14:textId="77777777" w:rsidR="00047B71" w:rsidRPr="00B73AAD" w:rsidRDefault="00047B71" w:rsidP="00B47D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(шт.)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68F2C6" w14:textId="77777777" w:rsidR="00047B71" w:rsidRPr="00BC7905" w:rsidRDefault="00047B71" w:rsidP="00B47D69">
            <w:pPr>
              <w:jc w:val="center"/>
              <w:rPr>
                <w:rFonts w:cs="Times New Roman"/>
                <w:sz w:val="22"/>
                <w:szCs w:val="24"/>
                <w:lang w:val="en-US"/>
              </w:rPr>
            </w:pPr>
            <w:r>
              <w:rPr>
                <w:rFonts w:cs="Times New Roman"/>
                <w:sz w:val="22"/>
                <w:szCs w:val="24"/>
                <w:lang w:val="en-US"/>
              </w:rPr>
              <w:t>-</w:t>
            </w:r>
          </w:p>
        </w:tc>
      </w:tr>
    </w:tbl>
    <w:p w14:paraId="4C885E22" w14:textId="77777777" w:rsidR="00F02318" w:rsidRDefault="00F02318"/>
    <w:p w14:paraId="2EB39147" w14:textId="77777777" w:rsidR="0010242F" w:rsidRDefault="0010242F" w:rsidP="001C5616">
      <w:pPr>
        <w:pageBreakBefore/>
        <w:jc w:val="right"/>
        <w:sectPr w:rsidR="0010242F" w:rsidSect="003E484E">
          <w:pgSz w:w="11906" w:h="16838"/>
          <w:pgMar w:top="1134" w:right="567" w:bottom="1134" w:left="1418" w:header="0" w:footer="709" w:gutter="0"/>
          <w:cols w:space="720"/>
          <w:formProt w:val="0"/>
          <w:titlePg/>
          <w:docGrid w:linePitch="360"/>
        </w:sectPr>
      </w:pPr>
    </w:p>
    <w:p w14:paraId="56775055" w14:textId="6FCB83F8" w:rsidR="001C5616" w:rsidRPr="001D6235" w:rsidRDefault="001C5616" w:rsidP="001C5616">
      <w:pPr>
        <w:pageBreakBefore/>
        <w:jc w:val="right"/>
      </w:pPr>
      <w:r w:rsidRPr="006D2815">
        <w:lastRenderedPageBreak/>
        <w:t>Приложение</w:t>
      </w:r>
      <w:r w:rsidRPr="00A102C9">
        <w:t xml:space="preserve"> </w:t>
      </w:r>
      <w:r w:rsidR="001D6235">
        <w:t>9</w:t>
      </w:r>
    </w:p>
    <w:p w14:paraId="3A51A020" w14:textId="77777777" w:rsidR="001C5616" w:rsidRDefault="001C5616" w:rsidP="001C5616">
      <w:pPr>
        <w:jc w:val="right"/>
      </w:pPr>
      <w:r>
        <w:t>Рекомендуемый образец.</w:t>
      </w:r>
    </w:p>
    <w:p w14:paraId="6878BDE5" w14:textId="77777777" w:rsidR="001C5616" w:rsidRDefault="001C5616" w:rsidP="001C5616">
      <w:pPr>
        <w:jc w:val="right"/>
      </w:pPr>
      <w:r>
        <w:t>Таблицы к разделу «Ожидаемые результаты работ и требования к получаемой геологической информации о недрах»</w:t>
      </w:r>
    </w:p>
    <w:p w14:paraId="7B19E4F6" w14:textId="77777777" w:rsidR="001C5616" w:rsidRDefault="001C5616" w:rsidP="001C5616"/>
    <w:p w14:paraId="3C98DDBE" w14:textId="2D71959F" w:rsidR="008554E0" w:rsidRPr="00422472" w:rsidRDefault="008554E0" w:rsidP="008554E0">
      <w:pPr>
        <w:jc w:val="left"/>
        <w:rPr>
          <w:rFonts w:cs="Times New Roman"/>
          <w:szCs w:val="26"/>
        </w:rPr>
      </w:pPr>
      <w:r w:rsidRPr="007809A4">
        <w:t xml:space="preserve">Таблица </w:t>
      </w:r>
      <w:r w:rsidR="001D6235">
        <w:t>1</w:t>
      </w:r>
      <w:r w:rsidRPr="007809A4">
        <w:rPr>
          <w:rFonts w:cs="Times New Roman"/>
          <w:szCs w:val="26"/>
        </w:rPr>
        <w:t>. Ожидаемая вме</w:t>
      </w:r>
      <w:r w:rsidR="007A568B">
        <w:rPr>
          <w:rFonts w:cs="Times New Roman"/>
          <w:szCs w:val="26"/>
        </w:rPr>
        <w:t>сти</w:t>
      </w:r>
      <w:r w:rsidRPr="007809A4">
        <w:rPr>
          <w:rFonts w:cs="Times New Roman"/>
          <w:szCs w:val="26"/>
        </w:rPr>
        <w:t>мость (</w:t>
      </w:r>
      <w:r w:rsidRPr="00422472">
        <w:rPr>
          <w:rFonts w:cs="Times New Roman"/>
          <w:szCs w:val="26"/>
        </w:rPr>
        <w:t xml:space="preserve">объем) </w:t>
      </w:r>
      <w:r w:rsidR="00422472" w:rsidRPr="00D52F06">
        <w:rPr>
          <w:szCs w:val="26"/>
        </w:rPr>
        <w:t>объекта проведения работ</w:t>
      </w:r>
    </w:p>
    <w:tbl>
      <w:tblPr>
        <w:tblStyle w:val="af"/>
        <w:tblW w:w="14879" w:type="dxa"/>
        <w:tblLayout w:type="fixed"/>
        <w:tblLook w:val="04A0" w:firstRow="1" w:lastRow="0" w:firstColumn="1" w:lastColumn="0" w:noHBand="0" w:noVBand="1"/>
      </w:tblPr>
      <w:tblGrid>
        <w:gridCol w:w="682"/>
        <w:gridCol w:w="3048"/>
        <w:gridCol w:w="5858"/>
        <w:gridCol w:w="1671"/>
        <w:gridCol w:w="3620"/>
      </w:tblGrid>
      <w:tr w:rsidR="00047B71" w:rsidRPr="007809A4" w14:paraId="7CEECF11" w14:textId="77777777" w:rsidTr="00C72CAC">
        <w:tc>
          <w:tcPr>
            <w:tcW w:w="682" w:type="dxa"/>
            <w:shd w:val="clear" w:color="auto" w:fill="auto"/>
            <w:vAlign w:val="center"/>
          </w:tcPr>
          <w:p w14:paraId="6123D107" w14:textId="77777777" w:rsidR="00047B71" w:rsidRPr="007809A4" w:rsidRDefault="00047B71" w:rsidP="008554E0">
            <w:pPr>
              <w:jc w:val="center"/>
              <w:rPr>
                <w:sz w:val="22"/>
              </w:rPr>
            </w:pPr>
            <w:r w:rsidRPr="007809A4">
              <w:rPr>
                <w:rFonts w:cs="Times New Roman"/>
                <w:sz w:val="22"/>
              </w:rPr>
              <w:t>№ п/п</w:t>
            </w:r>
          </w:p>
        </w:tc>
        <w:tc>
          <w:tcPr>
            <w:tcW w:w="3048" w:type="dxa"/>
            <w:shd w:val="clear" w:color="auto" w:fill="auto"/>
            <w:vAlign w:val="center"/>
          </w:tcPr>
          <w:p w14:paraId="3616EE0F" w14:textId="77777777" w:rsidR="00047B71" w:rsidRPr="007809A4" w:rsidRDefault="00047B71" w:rsidP="008554E0">
            <w:pPr>
              <w:jc w:val="center"/>
              <w:rPr>
                <w:sz w:val="22"/>
              </w:rPr>
            </w:pPr>
            <w:r w:rsidRPr="007809A4">
              <w:rPr>
                <w:rFonts w:cs="Times New Roman"/>
                <w:sz w:val="22"/>
                <w:szCs w:val="20"/>
              </w:rPr>
              <w:t>Стратиграфическая приуроченность горизонта (пласта), индекс</w:t>
            </w:r>
          </w:p>
        </w:tc>
        <w:tc>
          <w:tcPr>
            <w:tcW w:w="5858" w:type="dxa"/>
            <w:shd w:val="clear" w:color="auto" w:fill="auto"/>
            <w:vAlign w:val="center"/>
          </w:tcPr>
          <w:p w14:paraId="28B77A3C" w14:textId="77777777" w:rsidR="00047B71" w:rsidRPr="007809A4" w:rsidRDefault="00047B71" w:rsidP="008554E0">
            <w:pPr>
              <w:jc w:val="center"/>
              <w:rPr>
                <w:sz w:val="22"/>
              </w:rPr>
            </w:pPr>
            <w:proofErr w:type="spellStart"/>
            <w:r w:rsidRPr="00746F21">
              <w:rPr>
                <w:sz w:val="22"/>
              </w:rPr>
              <w:t>Подсчетные</w:t>
            </w:r>
            <w:proofErr w:type="spellEnd"/>
            <w:r w:rsidRPr="00746F21">
              <w:rPr>
                <w:sz w:val="22"/>
              </w:rPr>
              <w:t xml:space="preserve"> параметры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21D91FE6" w14:textId="708AA96C" w:rsidR="00047B71" w:rsidRPr="007809A4" w:rsidRDefault="00047B71" w:rsidP="00A879F9">
            <w:pPr>
              <w:jc w:val="center"/>
              <w:rPr>
                <w:sz w:val="22"/>
              </w:rPr>
            </w:pPr>
            <w:r w:rsidRPr="007809A4">
              <w:rPr>
                <w:sz w:val="22"/>
              </w:rPr>
              <w:t>Коэффициент размещения диоксида углерода, доли ед.</w:t>
            </w:r>
          </w:p>
        </w:tc>
        <w:tc>
          <w:tcPr>
            <w:tcW w:w="3620" w:type="dxa"/>
            <w:vAlign w:val="center"/>
          </w:tcPr>
          <w:p w14:paraId="21A974B4" w14:textId="129283F5" w:rsidR="00047B71" w:rsidRPr="007809A4" w:rsidRDefault="00047B71" w:rsidP="008554E0">
            <w:pPr>
              <w:jc w:val="center"/>
              <w:rPr>
                <w:sz w:val="22"/>
              </w:rPr>
            </w:pPr>
            <w:r w:rsidRPr="007809A4">
              <w:rPr>
                <w:sz w:val="22"/>
              </w:rPr>
              <w:t>Объем размещения диоксида углерода, м</w:t>
            </w:r>
            <w:r w:rsidRPr="007809A4">
              <w:rPr>
                <w:sz w:val="22"/>
                <w:vertAlign w:val="superscript"/>
              </w:rPr>
              <w:t>3</w:t>
            </w:r>
          </w:p>
        </w:tc>
      </w:tr>
      <w:tr w:rsidR="00047B71" w:rsidRPr="007809A4" w14:paraId="49599FCE" w14:textId="77777777" w:rsidTr="00C72CAC">
        <w:tc>
          <w:tcPr>
            <w:tcW w:w="682" w:type="dxa"/>
            <w:shd w:val="clear" w:color="auto" w:fill="auto"/>
            <w:vAlign w:val="center"/>
          </w:tcPr>
          <w:p w14:paraId="21B2B1A2" w14:textId="77777777" w:rsidR="00047B71" w:rsidRPr="007809A4" w:rsidRDefault="00047B71" w:rsidP="008554E0">
            <w:pPr>
              <w:jc w:val="center"/>
              <w:rPr>
                <w:sz w:val="22"/>
              </w:rPr>
            </w:pPr>
            <w:r w:rsidRPr="007809A4">
              <w:rPr>
                <w:sz w:val="22"/>
              </w:rPr>
              <w:t>1</w:t>
            </w:r>
          </w:p>
        </w:tc>
        <w:tc>
          <w:tcPr>
            <w:tcW w:w="3048" w:type="dxa"/>
            <w:shd w:val="clear" w:color="auto" w:fill="auto"/>
            <w:vAlign w:val="center"/>
          </w:tcPr>
          <w:p w14:paraId="5F554EBE" w14:textId="77777777" w:rsidR="00047B71" w:rsidRPr="007809A4" w:rsidRDefault="00047B71" w:rsidP="008554E0">
            <w:pPr>
              <w:jc w:val="center"/>
              <w:rPr>
                <w:sz w:val="22"/>
              </w:rPr>
            </w:pPr>
            <w:r w:rsidRPr="007809A4">
              <w:rPr>
                <w:sz w:val="22"/>
              </w:rPr>
              <w:t>2</w:t>
            </w:r>
          </w:p>
        </w:tc>
        <w:tc>
          <w:tcPr>
            <w:tcW w:w="5858" w:type="dxa"/>
            <w:shd w:val="clear" w:color="auto" w:fill="auto"/>
            <w:vAlign w:val="center"/>
          </w:tcPr>
          <w:p w14:paraId="66BAC662" w14:textId="77777777" w:rsidR="00047B71" w:rsidRPr="007809A4" w:rsidRDefault="00047B71" w:rsidP="008554E0">
            <w:pPr>
              <w:jc w:val="center"/>
              <w:rPr>
                <w:sz w:val="22"/>
              </w:rPr>
            </w:pPr>
            <w:r w:rsidRPr="007809A4">
              <w:rPr>
                <w:sz w:val="22"/>
              </w:rPr>
              <w:t>3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26598501" w14:textId="77777777" w:rsidR="00047B71" w:rsidRPr="007809A4" w:rsidRDefault="00047B71" w:rsidP="00A879F9">
            <w:pPr>
              <w:jc w:val="center"/>
              <w:rPr>
                <w:sz w:val="22"/>
              </w:rPr>
            </w:pPr>
            <w:r w:rsidRPr="007809A4">
              <w:rPr>
                <w:sz w:val="22"/>
              </w:rPr>
              <w:t>4</w:t>
            </w:r>
          </w:p>
        </w:tc>
        <w:tc>
          <w:tcPr>
            <w:tcW w:w="3620" w:type="dxa"/>
            <w:vAlign w:val="center"/>
          </w:tcPr>
          <w:p w14:paraId="53504450" w14:textId="77777777" w:rsidR="00047B71" w:rsidRPr="007809A4" w:rsidRDefault="00047B71" w:rsidP="008554E0">
            <w:pPr>
              <w:jc w:val="center"/>
              <w:rPr>
                <w:sz w:val="22"/>
              </w:rPr>
            </w:pPr>
            <w:r w:rsidRPr="007809A4">
              <w:rPr>
                <w:sz w:val="22"/>
              </w:rPr>
              <w:t>5</w:t>
            </w:r>
          </w:p>
        </w:tc>
      </w:tr>
      <w:tr w:rsidR="00047B71" w:rsidRPr="007809A4" w14:paraId="113B2F77" w14:textId="77777777" w:rsidTr="00C72CAC">
        <w:tc>
          <w:tcPr>
            <w:tcW w:w="682" w:type="dxa"/>
            <w:shd w:val="clear" w:color="auto" w:fill="auto"/>
            <w:vAlign w:val="center"/>
          </w:tcPr>
          <w:p w14:paraId="7161216A" w14:textId="77777777" w:rsidR="00047B71" w:rsidRPr="007809A4" w:rsidRDefault="00047B71" w:rsidP="008554E0">
            <w:pPr>
              <w:jc w:val="center"/>
              <w:rPr>
                <w:sz w:val="22"/>
              </w:rPr>
            </w:pPr>
          </w:p>
        </w:tc>
        <w:tc>
          <w:tcPr>
            <w:tcW w:w="3048" w:type="dxa"/>
            <w:shd w:val="clear" w:color="auto" w:fill="auto"/>
            <w:vAlign w:val="center"/>
          </w:tcPr>
          <w:p w14:paraId="364BE328" w14:textId="77777777" w:rsidR="00047B71" w:rsidRPr="007809A4" w:rsidRDefault="00047B71" w:rsidP="008554E0">
            <w:pPr>
              <w:jc w:val="center"/>
              <w:rPr>
                <w:sz w:val="22"/>
              </w:rPr>
            </w:pPr>
          </w:p>
        </w:tc>
        <w:tc>
          <w:tcPr>
            <w:tcW w:w="5858" w:type="dxa"/>
            <w:shd w:val="clear" w:color="auto" w:fill="auto"/>
            <w:vAlign w:val="center"/>
          </w:tcPr>
          <w:p w14:paraId="185654EB" w14:textId="77777777" w:rsidR="00047B71" w:rsidRPr="007809A4" w:rsidRDefault="00047B71" w:rsidP="008554E0">
            <w:pPr>
              <w:jc w:val="center"/>
              <w:rPr>
                <w:sz w:val="22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14:paraId="4304779D" w14:textId="77777777" w:rsidR="00047B71" w:rsidRPr="007809A4" w:rsidRDefault="00047B71" w:rsidP="008554E0">
            <w:pPr>
              <w:jc w:val="center"/>
              <w:rPr>
                <w:sz w:val="22"/>
              </w:rPr>
            </w:pPr>
          </w:p>
        </w:tc>
        <w:tc>
          <w:tcPr>
            <w:tcW w:w="3620" w:type="dxa"/>
            <w:vAlign w:val="center"/>
          </w:tcPr>
          <w:p w14:paraId="1D6D9D60" w14:textId="77777777" w:rsidR="00047B71" w:rsidRPr="007809A4" w:rsidRDefault="00047B71" w:rsidP="008554E0">
            <w:pPr>
              <w:jc w:val="center"/>
              <w:rPr>
                <w:sz w:val="22"/>
              </w:rPr>
            </w:pPr>
          </w:p>
        </w:tc>
      </w:tr>
    </w:tbl>
    <w:p w14:paraId="52564649" w14:textId="77777777" w:rsidR="008554E0" w:rsidRPr="007809A4" w:rsidRDefault="008554E0" w:rsidP="00746F21">
      <w:pPr>
        <w:jc w:val="left"/>
      </w:pPr>
    </w:p>
    <w:p w14:paraId="2B71AB5A" w14:textId="32A6C282" w:rsidR="001C5616" w:rsidRPr="007809A4" w:rsidRDefault="001C5616" w:rsidP="001C5616">
      <w:r w:rsidRPr="007809A4">
        <w:t xml:space="preserve">Таблица </w:t>
      </w:r>
      <w:r w:rsidR="001D6235">
        <w:t>2</w:t>
      </w:r>
      <w:r w:rsidRPr="007809A4">
        <w:t>. Перечень первичной и интерпретируемой геологической информации о недрах</w:t>
      </w:r>
    </w:p>
    <w:tbl>
      <w:tblPr>
        <w:tblStyle w:val="af"/>
        <w:tblW w:w="14879" w:type="dxa"/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5953"/>
        <w:gridCol w:w="5103"/>
      </w:tblGrid>
      <w:tr w:rsidR="00047B71" w:rsidRPr="007809A4" w14:paraId="4316A081" w14:textId="77777777" w:rsidTr="00796531">
        <w:tc>
          <w:tcPr>
            <w:tcW w:w="704" w:type="dxa"/>
            <w:shd w:val="clear" w:color="auto" w:fill="auto"/>
            <w:vAlign w:val="center"/>
          </w:tcPr>
          <w:p w14:paraId="5D754FE4" w14:textId="77777777" w:rsidR="00047B71" w:rsidRPr="007809A4" w:rsidRDefault="00047B71" w:rsidP="001C5616">
            <w:pPr>
              <w:jc w:val="center"/>
              <w:rPr>
                <w:rFonts w:cs="Times New Roman"/>
                <w:sz w:val="22"/>
                <w:szCs w:val="24"/>
              </w:rPr>
            </w:pPr>
            <w:r w:rsidRPr="007809A4">
              <w:rPr>
                <w:rFonts w:cs="Times New Roman"/>
                <w:sz w:val="22"/>
                <w:szCs w:val="24"/>
              </w:rPr>
              <w:t>№ п/п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886BA23" w14:textId="77777777" w:rsidR="00047B71" w:rsidRPr="007809A4" w:rsidRDefault="00047B71" w:rsidP="001C5616">
            <w:pPr>
              <w:jc w:val="center"/>
              <w:rPr>
                <w:rFonts w:cs="Times New Roman"/>
                <w:sz w:val="22"/>
                <w:szCs w:val="24"/>
              </w:rPr>
            </w:pPr>
            <w:r w:rsidRPr="007809A4">
              <w:rPr>
                <w:rFonts w:cs="Times New Roman"/>
                <w:sz w:val="22"/>
                <w:szCs w:val="24"/>
              </w:rPr>
              <w:t xml:space="preserve">Наименование вида геологоразведочных работ 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639FC886" w14:textId="77777777" w:rsidR="00047B71" w:rsidRPr="007809A4" w:rsidRDefault="00047B71" w:rsidP="001C5616">
            <w:pPr>
              <w:jc w:val="center"/>
              <w:rPr>
                <w:rFonts w:cs="Times New Roman"/>
                <w:sz w:val="22"/>
                <w:szCs w:val="24"/>
              </w:rPr>
            </w:pPr>
            <w:r w:rsidRPr="007809A4">
              <w:rPr>
                <w:rFonts w:cs="Times New Roman"/>
                <w:sz w:val="22"/>
                <w:szCs w:val="24"/>
              </w:rPr>
              <w:t>Наименование отчетного материала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3DCA79B" w14:textId="77777777" w:rsidR="00047B71" w:rsidRPr="007809A4" w:rsidRDefault="00047B71" w:rsidP="001C5616">
            <w:pPr>
              <w:jc w:val="center"/>
              <w:rPr>
                <w:rFonts w:cs="Times New Roman"/>
                <w:sz w:val="22"/>
                <w:szCs w:val="24"/>
              </w:rPr>
            </w:pPr>
            <w:r w:rsidRPr="007809A4">
              <w:rPr>
                <w:rFonts w:cs="Times New Roman"/>
                <w:sz w:val="22"/>
                <w:szCs w:val="24"/>
              </w:rPr>
              <w:t>Требования к получаемой геологической информации о недрах (с указанием их форм)</w:t>
            </w:r>
          </w:p>
        </w:tc>
      </w:tr>
      <w:tr w:rsidR="001C5616" w:rsidRPr="007809A4" w14:paraId="2BF19A5E" w14:textId="77777777" w:rsidTr="00687CA6">
        <w:tc>
          <w:tcPr>
            <w:tcW w:w="704" w:type="dxa"/>
            <w:shd w:val="clear" w:color="auto" w:fill="auto"/>
          </w:tcPr>
          <w:p w14:paraId="699A1C92" w14:textId="69ADB85A" w:rsidR="001C5616" w:rsidRPr="007809A4" w:rsidRDefault="001C5616" w:rsidP="001C5616">
            <w:pPr>
              <w:jc w:val="center"/>
              <w:rPr>
                <w:rFonts w:cs="Times New Roman"/>
                <w:sz w:val="22"/>
                <w:szCs w:val="24"/>
              </w:rPr>
            </w:pPr>
            <w:r w:rsidRPr="007809A4">
              <w:rPr>
                <w:rFonts w:cs="Times New Roman"/>
                <w:sz w:val="22"/>
                <w:szCs w:val="24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14:paraId="58470BF7" w14:textId="77777777" w:rsidR="001C5616" w:rsidRPr="007809A4" w:rsidRDefault="001C5616" w:rsidP="001C5616">
            <w:pPr>
              <w:jc w:val="center"/>
              <w:rPr>
                <w:rFonts w:cs="Times New Roman"/>
                <w:sz w:val="22"/>
                <w:szCs w:val="24"/>
              </w:rPr>
            </w:pPr>
            <w:r w:rsidRPr="007809A4">
              <w:rPr>
                <w:rFonts w:cs="Times New Roman"/>
                <w:sz w:val="22"/>
                <w:szCs w:val="24"/>
              </w:rPr>
              <w:t>2</w:t>
            </w:r>
          </w:p>
        </w:tc>
        <w:tc>
          <w:tcPr>
            <w:tcW w:w="5953" w:type="dxa"/>
            <w:shd w:val="clear" w:color="auto" w:fill="auto"/>
          </w:tcPr>
          <w:p w14:paraId="38A2F765" w14:textId="77777777" w:rsidR="001C5616" w:rsidRPr="007809A4" w:rsidRDefault="001C5616" w:rsidP="001C5616">
            <w:pPr>
              <w:jc w:val="center"/>
              <w:rPr>
                <w:rFonts w:cs="Times New Roman"/>
                <w:sz w:val="22"/>
                <w:szCs w:val="24"/>
              </w:rPr>
            </w:pPr>
            <w:r w:rsidRPr="007809A4">
              <w:rPr>
                <w:rFonts w:cs="Times New Roman"/>
                <w:sz w:val="22"/>
                <w:szCs w:val="24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14:paraId="5EF9B069" w14:textId="77777777" w:rsidR="001C5616" w:rsidRPr="007809A4" w:rsidRDefault="001C5616" w:rsidP="001C5616">
            <w:pPr>
              <w:jc w:val="center"/>
              <w:rPr>
                <w:rFonts w:cs="Times New Roman"/>
                <w:sz w:val="22"/>
                <w:szCs w:val="24"/>
              </w:rPr>
            </w:pPr>
            <w:r w:rsidRPr="007809A4">
              <w:rPr>
                <w:rFonts w:cs="Times New Roman"/>
                <w:sz w:val="22"/>
                <w:szCs w:val="24"/>
              </w:rPr>
              <w:t>4</w:t>
            </w:r>
          </w:p>
        </w:tc>
      </w:tr>
      <w:tr w:rsidR="001C5616" w:rsidRPr="007809A4" w14:paraId="528F8FBE" w14:textId="77777777" w:rsidTr="00687CA6">
        <w:tc>
          <w:tcPr>
            <w:tcW w:w="704" w:type="dxa"/>
            <w:shd w:val="clear" w:color="auto" w:fill="auto"/>
          </w:tcPr>
          <w:p w14:paraId="6EBBC30A" w14:textId="77777777" w:rsidR="001C5616" w:rsidRPr="007809A4" w:rsidRDefault="001C5616" w:rsidP="001C5616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34364DFF" w14:textId="77777777" w:rsidR="001C5616" w:rsidRPr="007809A4" w:rsidRDefault="001C5616" w:rsidP="001C5616">
            <w:pPr>
              <w:jc w:val="center"/>
              <w:rPr>
                <w:rFonts w:cs="Times New Roman"/>
                <w:b/>
                <w:sz w:val="22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225AF0C0" w14:textId="77777777" w:rsidR="001C5616" w:rsidRPr="007809A4" w:rsidRDefault="001C5616" w:rsidP="001C5616">
            <w:pPr>
              <w:jc w:val="center"/>
              <w:rPr>
                <w:rFonts w:cs="Times New Roman"/>
                <w:b/>
                <w:sz w:val="22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15D2C9AC" w14:textId="77777777" w:rsidR="001C5616" w:rsidRPr="007809A4" w:rsidRDefault="001C5616" w:rsidP="001C5616">
            <w:pPr>
              <w:jc w:val="center"/>
              <w:rPr>
                <w:rFonts w:cs="Times New Roman"/>
                <w:b/>
                <w:sz w:val="22"/>
                <w:szCs w:val="24"/>
              </w:rPr>
            </w:pPr>
          </w:p>
        </w:tc>
      </w:tr>
    </w:tbl>
    <w:p w14:paraId="571DCA5F" w14:textId="77777777" w:rsidR="0010242F" w:rsidRPr="007809A4" w:rsidRDefault="0010242F" w:rsidP="00753AE1">
      <w:pPr>
        <w:jc w:val="left"/>
      </w:pPr>
    </w:p>
    <w:p w14:paraId="78B58E1E" w14:textId="4280B1FE" w:rsidR="00753AE1" w:rsidRDefault="00753AE1" w:rsidP="00753AE1">
      <w:pPr>
        <w:jc w:val="left"/>
      </w:pPr>
      <w:r w:rsidRPr="007809A4">
        <w:t xml:space="preserve">Таблица </w:t>
      </w:r>
      <w:r w:rsidR="001D6235">
        <w:t>3</w:t>
      </w:r>
      <w:r w:rsidRPr="007809A4">
        <w:t>. Перечень получателей результатов геологоразведочных работ</w:t>
      </w:r>
    </w:p>
    <w:tbl>
      <w:tblPr>
        <w:tblStyle w:val="af"/>
        <w:tblW w:w="14879" w:type="dxa"/>
        <w:tblLook w:val="04A0" w:firstRow="1" w:lastRow="0" w:firstColumn="1" w:lastColumn="0" w:noHBand="0" w:noVBand="1"/>
      </w:tblPr>
      <w:tblGrid>
        <w:gridCol w:w="697"/>
        <w:gridCol w:w="9050"/>
        <w:gridCol w:w="5132"/>
      </w:tblGrid>
      <w:tr w:rsidR="00753AE1" w14:paraId="5FB55CE8" w14:textId="77777777" w:rsidTr="00B27E9F">
        <w:tc>
          <w:tcPr>
            <w:tcW w:w="697" w:type="dxa"/>
            <w:shd w:val="clear" w:color="auto" w:fill="auto"/>
            <w:vAlign w:val="center"/>
          </w:tcPr>
          <w:p w14:paraId="01EEC756" w14:textId="77777777" w:rsidR="00753AE1" w:rsidRDefault="00753AE1" w:rsidP="00556360">
            <w:pPr>
              <w:jc w:val="center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№ п/п</w:t>
            </w:r>
          </w:p>
        </w:tc>
        <w:tc>
          <w:tcPr>
            <w:tcW w:w="9050" w:type="dxa"/>
            <w:shd w:val="clear" w:color="auto" w:fill="auto"/>
            <w:vAlign w:val="center"/>
          </w:tcPr>
          <w:p w14:paraId="4061E205" w14:textId="5F42523C" w:rsidR="00753AE1" w:rsidRDefault="00626B74" w:rsidP="00556360">
            <w:pPr>
              <w:jc w:val="center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Наименование принимающей организации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0628A101" w14:textId="2852ABBC" w:rsidR="00753AE1" w:rsidRDefault="00626B74" w:rsidP="00626B74">
            <w:pPr>
              <w:jc w:val="center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Примечание</w:t>
            </w:r>
          </w:p>
        </w:tc>
      </w:tr>
      <w:tr w:rsidR="00753AE1" w14:paraId="4094DA1D" w14:textId="77777777" w:rsidTr="00B27E9F">
        <w:tc>
          <w:tcPr>
            <w:tcW w:w="697" w:type="dxa"/>
            <w:shd w:val="clear" w:color="auto" w:fill="auto"/>
          </w:tcPr>
          <w:p w14:paraId="4BBA1D4D" w14:textId="77777777" w:rsidR="00753AE1" w:rsidRDefault="00753AE1" w:rsidP="00556360">
            <w:pPr>
              <w:jc w:val="center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1</w:t>
            </w:r>
          </w:p>
        </w:tc>
        <w:tc>
          <w:tcPr>
            <w:tcW w:w="9050" w:type="dxa"/>
            <w:shd w:val="clear" w:color="auto" w:fill="auto"/>
          </w:tcPr>
          <w:p w14:paraId="3E02F7D4" w14:textId="77777777" w:rsidR="00753AE1" w:rsidRDefault="00753AE1" w:rsidP="00556360">
            <w:pPr>
              <w:jc w:val="center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2</w:t>
            </w:r>
          </w:p>
        </w:tc>
        <w:tc>
          <w:tcPr>
            <w:tcW w:w="5132" w:type="dxa"/>
            <w:shd w:val="clear" w:color="auto" w:fill="auto"/>
          </w:tcPr>
          <w:p w14:paraId="12EA463A" w14:textId="77777777" w:rsidR="00753AE1" w:rsidRDefault="00753AE1" w:rsidP="00556360">
            <w:pPr>
              <w:jc w:val="center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3</w:t>
            </w:r>
          </w:p>
        </w:tc>
      </w:tr>
      <w:tr w:rsidR="00753AE1" w14:paraId="0F7F7F44" w14:textId="77777777" w:rsidTr="00B27E9F">
        <w:tc>
          <w:tcPr>
            <w:tcW w:w="697" w:type="dxa"/>
            <w:shd w:val="clear" w:color="auto" w:fill="auto"/>
          </w:tcPr>
          <w:p w14:paraId="29806979" w14:textId="77777777" w:rsidR="00753AE1" w:rsidRDefault="00753AE1" w:rsidP="00556360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9050" w:type="dxa"/>
            <w:shd w:val="clear" w:color="auto" w:fill="auto"/>
          </w:tcPr>
          <w:p w14:paraId="3E5AFFC1" w14:textId="77777777" w:rsidR="00753AE1" w:rsidRDefault="00753AE1" w:rsidP="00556360">
            <w:pPr>
              <w:jc w:val="center"/>
              <w:rPr>
                <w:rFonts w:cs="Times New Roman"/>
                <w:b/>
                <w:sz w:val="22"/>
                <w:szCs w:val="24"/>
              </w:rPr>
            </w:pPr>
          </w:p>
        </w:tc>
        <w:tc>
          <w:tcPr>
            <w:tcW w:w="5132" w:type="dxa"/>
            <w:shd w:val="clear" w:color="auto" w:fill="auto"/>
          </w:tcPr>
          <w:p w14:paraId="44125CD0" w14:textId="77777777" w:rsidR="00753AE1" w:rsidRDefault="00753AE1" w:rsidP="00556360">
            <w:pPr>
              <w:jc w:val="center"/>
              <w:rPr>
                <w:rFonts w:cs="Times New Roman"/>
                <w:b/>
                <w:sz w:val="22"/>
                <w:szCs w:val="24"/>
              </w:rPr>
            </w:pPr>
          </w:p>
        </w:tc>
      </w:tr>
    </w:tbl>
    <w:p w14:paraId="78557823" w14:textId="77777777" w:rsidR="00753AE1" w:rsidRDefault="00753AE1" w:rsidP="00753AE1">
      <w:pPr>
        <w:jc w:val="left"/>
      </w:pPr>
    </w:p>
    <w:p w14:paraId="1AECCA75" w14:textId="77777777" w:rsidR="00753AE1" w:rsidRDefault="00753AE1" w:rsidP="001C5616">
      <w:pPr>
        <w:pageBreakBefore/>
        <w:jc w:val="right"/>
        <w:sectPr w:rsidR="00753AE1" w:rsidSect="003E484E">
          <w:pgSz w:w="16838" w:h="11906" w:orient="landscape"/>
          <w:pgMar w:top="1418" w:right="567" w:bottom="1134" w:left="1134" w:header="0" w:footer="709" w:gutter="0"/>
          <w:cols w:space="720"/>
          <w:formProt w:val="0"/>
          <w:titlePg/>
          <w:docGrid w:linePitch="360"/>
        </w:sectPr>
      </w:pPr>
    </w:p>
    <w:p w14:paraId="7E24B281" w14:textId="33421655" w:rsidR="00FA160A" w:rsidRDefault="00FA160A" w:rsidP="00FA160A">
      <w:pPr>
        <w:pageBreakBefore/>
        <w:jc w:val="right"/>
      </w:pPr>
      <w:r>
        <w:lastRenderedPageBreak/>
        <w:t>Приложение 1</w:t>
      </w:r>
      <w:r w:rsidRPr="00753AE1">
        <w:t>0</w:t>
      </w:r>
    </w:p>
    <w:p w14:paraId="60E0FF5D" w14:textId="77777777" w:rsidR="00FA160A" w:rsidRDefault="00FA160A" w:rsidP="00FA160A">
      <w:pPr>
        <w:jc w:val="right"/>
      </w:pPr>
      <w:r>
        <w:t xml:space="preserve">Рекомендуемый образец. </w:t>
      </w:r>
    </w:p>
    <w:p w14:paraId="32B18068" w14:textId="77777777" w:rsidR="00FA160A" w:rsidRDefault="00FA160A" w:rsidP="00FA160A">
      <w:pPr>
        <w:jc w:val="right"/>
        <w:rPr>
          <w:b/>
          <w:caps/>
          <w:sz w:val="28"/>
          <w:szCs w:val="28"/>
        </w:rPr>
      </w:pPr>
      <w:r>
        <w:t>Раздел «Список используемых источников»</w:t>
      </w:r>
    </w:p>
    <w:p w14:paraId="5E97E5A7" w14:textId="77777777" w:rsidR="00FA160A" w:rsidRDefault="00FA160A" w:rsidP="00FA160A">
      <w:pPr>
        <w:jc w:val="center"/>
        <w:rPr>
          <w:b/>
          <w:caps/>
          <w:sz w:val="28"/>
          <w:szCs w:val="28"/>
        </w:rPr>
      </w:pPr>
    </w:p>
    <w:p w14:paraId="045229A3" w14:textId="77777777" w:rsidR="00FA160A" w:rsidRDefault="00FA160A" w:rsidP="00FA160A">
      <w:pPr>
        <w:jc w:val="center"/>
        <w:rPr>
          <w:b/>
          <w:caps/>
        </w:rPr>
      </w:pPr>
      <w:bookmarkStart w:id="6" w:name="_Toc507426678"/>
      <w:r>
        <w:rPr>
          <w:b/>
          <w:caps/>
        </w:rPr>
        <w:t>Список используемых источников</w:t>
      </w:r>
      <w:bookmarkEnd w:id="6"/>
    </w:p>
    <w:p w14:paraId="5F141041" w14:textId="77777777" w:rsidR="00FA160A" w:rsidRDefault="00FA160A" w:rsidP="00FA160A">
      <w:pPr>
        <w:jc w:val="center"/>
      </w:pPr>
    </w:p>
    <w:p w14:paraId="1FC076BD" w14:textId="77777777" w:rsidR="00FA160A" w:rsidRDefault="00FA160A" w:rsidP="00FA160A">
      <w:pPr>
        <w:jc w:val="center"/>
        <w:rPr>
          <w:b/>
        </w:rPr>
      </w:pPr>
      <w:r>
        <w:rPr>
          <w:b/>
        </w:rPr>
        <w:t>Опубликованные</w:t>
      </w:r>
    </w:p>
    <w:p w14:paraId="6472C90C" w14:textId="77777777" w:rsidR="00A374BE" w:rsidRDefault="00A374BE" w:rsidP="00FA160A">
      <w:pPr>
        <w:jc w:val="center"/>
        <w:rPr>
          <w:b/>
        </w:rPr>
      </w:pPr>
    </w:p>
    <w:p w14:paraId="516113B3" w14:textId="77777777" w:rsidR="00D64453" w:rsidRDefault="00D64453" w:rsidP="00A1049E">
      <w:pPr>
        <w:pStyle w:val="ad"/>
        <w:numPr>
          <w:ilvl w:val="3"/>
          <w:numId w:val="1"/>
        </w:numPr>
        <w:autoSpaceDE w:val="0"/>
        <w:autoSpaceDN w:val="0"/>
        <w:adjustRightInd w:val="0"/>
        <w:ind w:left="0" w:firstLine="709"/>
        <w:rPr>
          <w:rFonts w:cs="Times New Roman"/>
          <w:szCs w:val="26"/>
        </w:rPr>
      </w:pPr>
      <w:r w:rsidRPr="006D6A44">
        <w:rPr>
          <w:rFonts w:cs="Times New Roman"/>
          <w:szCs w:val="26"/>
        </w:rPr>
        <w:t>Закон Российской Федерации от 21.02.1992 № 2395-1 «О недрах»</w:t>
      </w:r>
      <w:r>
        <w:rPr>
          <w:rFonts w:cs="Times New Roman"/>
          <w:szCs w:val="26"/>
        </w:rPr>
        <w:t>.</w:t>
      </w:r>
    </w:p>
    <w:p w14:paraId="7F51E049" w14:textId="77777777" w:rsidR="00D64453" w:rsidRPr="006D6A44" w:rsidRDefault="00D64453" w:rsidP="00D64453">
      <w:pPr>
        <w:pStyle w:val="ad"/>
        <w:numPr>
          <w:ilvl w:val="3"/>
          <w:numId w:val="1"/>
        </w:numPr>
        <w:autoSpaceDE w:val="0"/>
        <w:autoSpaceDN w:val="0"/>
        <w:adjustRightInd w:val="0"/>
        <w:ind w:left="0" w:firstLine="709"/>
      </w:pPr>
      <w:r w:rsidRPr="006D6A44">
        <w:rPr>
          <w:rFonts w:cs="Times New Roman"/>
          <w:szCs w:val="26"/>
        </w:rPr>
        <w:t>Федеральный закон от 10.01.2002 № 7-ФЗ «Об охране окружающей среды».</w:t>
      </w:r>
    </w:p>
    <w:p w14:paraId="5D6C09C5" w14:textId="77777777" w:rsidR="00D64453" w:rsidRPr="00796531" w:rsidRDefault="00D64453" w:rsidP="00A1049E">
      <w:pPr>
        <w:pStyle w:val="ad"/>
        <w:numPr>
          <w:ilvl w:val="3"/>
          <w:numId w:val="1"/>
        </w:numPr>
        <w:autoSpaceDE w:val="0"/>
        <w:autoSpaceDN w:val="0"/>
        <w:adjustRightInd w:val="0"/>
        <w:ind w:left="0" w:firstLine="709"/>
        <w:rPr>
          <w:rFonts w:cs="Times New Roman"/>
          <w:szCs w:val="26"/>
        </w:rPr>
      </w:pPr>
      <w:r w:rsidRPr="006D6A44">
        <w:t xml:space="preserve">Федеральный закон от 27.12.2002 </w:t>
      </w:r>
      <w:r w:rsidRPr="006D6A44">
        <w:rPr>
          <w:rFonts w:cs="Times New Roman"/>
          <w:szCs w:val="26"/>
        </w:rPr>
        <w:t>№</w:t>
      </w:r>
      <w:r w:rsidRPr="006D6A44">
        <w:t xml:space="preserve"> 184-ФЗ «О техническом регулировании».</w:t>
      </w:r>
    </w:p>
    <w:p w14:paraId="28DAD30E" w14:textId="77777777" w:rsidR="00D64453" w:rsidRPr="006D6A44" w:rsidRDefault="00D64453" w:rsidP="00D64453">
      <w:pPr>
        <w:pStyle w:val="ad"/>
        <w:numPr>
          <w:ilvl w:val="3"/>
          <w:numId w:val="1"/>
        </w:numPr>
        <w:autoSpaceDE w:val="0"/>
        <w:autoSpaceDN w:val="0"/>
        <w:adjustRightInd w:val="0"/>
        <w:ind w:left="0" w:firstLine="709"/>
      </w:pPr>
      <w:r w:rsidRPr="006D6A44">
        <w:t xml:space="preserve">Федеральный закон от 29.06.2015 </w:t>
      </w:r>
      <w:r w:rsidRPr="006D6A44">
        <w:rPr>
          <w:rFonts w:cs="Times New Roman"/>
          <w:szCs w:val="26"/>
        </w:rPr>
        <w:t>№</w:t>
      </w:r>
      <w:r w:rsidRPr="006D6A44">
        <w:t xml:space="preserve"> 162-ФЗ «О стандартизации в Российской Федерации».</w:t>
      </w:r>
    </w:p>
    <w:p w14:paraId="3B78926B" w14:textId="76FBB8D6" w:rsidR="00D64453" w:rsidRDefault="00D64453" w:rsidP="00A1049E">
      <w:pPr>
        <w:pStyle w:val="ad"/>
        <w:numPr>
          <w:ilvl w:val="3"/>
          <w:numId w:val="1"/>
        </w:numPr>
        <w:autoSpaceDE w:val="0"/>
        <w:autoSpaceDN w:val="0"/>
        <w:adjustRightInd w:val="0"/>
        <w:ind w:left="0" w:firstLine="709"/>
        <w:rPr>
          <w:rFonts w:cs="Times New Roman"/>
          <w:szCs w:val="26"/>
        </w:rPr>
      </w:pPr>
      <w:r w:rsidRPr="006D6A44">
        <w:rPr>
          <w:rFonts w:cs="Times New Roman"/>
          <w:szCs w:val="26"/>
        </w:rPr>
        <w:t>Приказ Минприроды России от 29.02.2016 № 54 «Об утверждении требований к содержанию геологической информации о недрах и формы ее представления».</w:t>
      </w:r>
    </w:p>
    <w:p w14:paraId="2F145495" w14:textId="2C8D0D0B" w:rsidR="00D64453" w:rsidRPr="00796531" w:rsidRDefault="00D64453">
      <w:pPr>
        <w:pStyle w:val="ad"/>
        <w:numPr>
          <w:ilvl w:val="3"/>
          <w:numId w:val="1"/>
        </w:numPr>
        <w:autoSpaceDE w:val="0"/>
        <w:autoSpaceDN w:val="0"/>
        <w:adjustRightInd w:val="0"/>
        <w:ind w:left="0" w:firstLine="709"/>
        <w:rPr>
          <w:rFonts w:cs="Times New Roman"/>
          <w:szCs w:val="26"/>
        </w:rPr>
      </w:pPr>
      <w:r w:rsidRPr="006D6A44">
        <w:rPr>
          <w:rFonts w:cs="Times New Roman"/>
          <w:szCs w:val="26"/>
        </w:rPr>
        <w:t>Приказ Минприроды России от 14.06.2016 № 352 «Об утверждении Правил подготовки проектной документации на проведение геологического изучения недр и разведки месторождений полезных ископаемых по видам полезных ископаемых»</w:t>
      </w:r>
      <w:r w:rsidR="001860CC">
        <w:rPr>
          <w:rFonts w:cs="Times New Roman"/>
          <w:szCs w:val="26"/>
        </w:rPr>
        <w:t>.</w:t>
      </w:r>
      <w:r w:rsidRPr="006D6A44">
        <w:rPr>
          <w:rFonts w:cs="Times New Roman"/>
          <w:szCs w:val="26"/>
        </w:rPr>
        <w:t xml:space="preserve"> </w:t>
      </w:r>
    </w:p>
    <w:p w14:paraId="3F25BF6B" w14:textId="6330C31E" w:rsidR="00D64453" w:rsidRDefault="00D64453" w:rsidP="00A1049E">
      <w:pPr>
        <w:pStyle w:val="ad"/>
        <w:numPr>
          <w:ilvl w:val="3"/>
          <w:numId w:val="1"/>
        </w:numPr>
        <w:autoSpaceDE w:val="0"/>
        <w:autoSpaceDN w:val="0"/>
        <w:adjustRightInd w:val="0"/>
        <w:ind w:left="0" w:firstLine="709"/>
        <w:rPr>
          <w:rFonts w:cs="Times New Roman"/>
          <w:szCs w:val="26"/>
        </w:rPr>
      </w:pPr>
      <w:r w:rsidRPr="006D6A44">
        <w:rPr>
          <w:rFonts w:cs="Times New Roman"/>
          <w:szCs w:val="26"/>
        </w:rPr>
        <w:t>Приказ Минприроды России от 24.10.2016 № 555 «Об утверждении Перечней первичной геологической информации о недрах и интерпретированной геологической информации о недрах, представляемых пользователем недр в федеральный фонд геологической информации и его территориальные фонды, фонды геологической информации субъектов Российской Федерации по видам пользования недрами и видам полезных ископаемых»</w:t>
      </w:r>
      <w:r>
        <w:rPr>
          <w:rFonts w:cs="Times New Roman"/>
          <w:szCs w:val="26"/>
        </w:rPr>
        <w:t>.</w:t>
      </w:r>
    </w:p>
    <w:p w14:paraId="1A5CE76F" w14:textId="5801DBF5" w:rsidR="00D64453" w:rsidRPr="006D6A44" w:rsidRDefault="00D64453" w:rsidP="00D64453">
      <w:pPr>
        <w:pStyle w:val="ad"/>
        <w:numPr>
          <w:ilvl w:val="3"/>
          <w:numId w:val="1"/>
        </w:numPr>
        <w:autoSpaceDE w:val="0"/>
        <w:autoSpaceDN w:val="0"/>
        <w:adjustRightInd w:val="0"/>
        <w:ind w:left="0" w:firstLine="709"/>
        <w:rPr>
          <w:rFonts w:cs="Times New Roman"/>
          <w:szCs w:val="26"/>
        </w:rPr>
      </w:pPr>
      <w:r w:rsidRPr="006D6A44">
        <w:rPr>
          <w:rFonts w:cs="Times New Roman"/>
          <w:szCs w:val="26"/>
        </w:rPr>
        <w:t>Приказ Минприроды России от 04.05.2017 № 216 «Об утверждении Порядка представления геологической информации о недрах в федеральный фонд геологической информации и его территориальные фонды, фонды геологической информации субъектов Российской Федерации».</w:t>
      </w:r>
    </w:p>
    <w:p w14:paraId="1A5530B2" w14:textId="6452E070" w:rsidR="00D64453" w:rsidRPr="006D6A44" w:rsidRDefault="00D64453" w:rsidP="00D64453">
      <w:pPr>
        <w:pStyle w:val="ad"/>
        <w:numPr>
          <w:ilvl w:val="3"/>
          <w:numId w:val="1"/>
        </w:numPr>
        <w:autoSpaceDE w:val="0"/>
        <w:autoSpaceDN w:val="0"/>
        <w:adjustRightInd w:val="0"/>
        <w:ind w:left="0" w:firstLine="709"/>
        <w:rPr>
          <w:rFonts w:cs="Times New Roman"/>
          <w:szCs w:val="26"/>
        </w:rPr>
      </w:pPr>
      <w:r w:rsidRPr="006D6A44">
        <w:t xml:space="preserve">Приказ </w:t>
      </w:r>
      <w:proofErr w:type="spellStart"/>
      <w:r w:rsidRPr="006D6A44">
        <w:t>Ростехнадзора</w:t>
      </w:r>
      <w:proofErr w:type="spellEnd"/>
      <w:r w:rsidRPr="006D6A44">
        <w:t xml:space="preserve"> от 15.12.2020 </w:t>
      </w:r>
      <w:r w:rsidRPr="006D6A44">
        <w:rPr>
          <w:rFonts w:cs="Times New Roman"/>
          <w:szCs w:val="26"/>
        </w:rPr>
        <w:t>№</w:t>
      </w:r>
      <w:r w:rsidRPr="006D6A44">
        <w:t xml:space="preserve"> 534 «Об утверждении федеральных норм и правил в области промышленной безопасности «Правила безопасности в нефтяной и газовой промышленности».</w:t>
      </w:r>
    </w:p>
    <w:p w14:paraId="33662CE6" w14:textId="60BA2E76" w:rsidR="00522148" w:rsidRPr="006D6A44" w:rsidRDefault="00522148" w:rsidP="00A1049E">
      <w:pPr>
        <w:pStyle w:val="ad"/>
        <w:numPr>
          <w:ilvl w:val="3"/>
          <w:numId w:val="1"/>
        </w:numPr>
        <w:autoSpaceDE w:val="0"/>
        <w:autoSpaceDN w:val="0"/>
        <w:adjustRightInd w:val="0"/>
        <w:ind w:left="0" w:firstLine="709"/>
        <w:rPr>
          <w:rFonts w:cs="Times New Roman"/>
          <w:szCs w:val="26"/>
        </w:rPr>
      </w:pPr>
      <w:r w:rsidRPr="006D6A44">
        <w:rPr>
          <w:rFonts w:cs="Times New Roman"/>
          <w:szCs w:val="26"/>
        </w:rPr>
        <w:t xml:space="preserve">ГОСТ Р 53240-2008. Национальный стандарт Российской Федерации. Скважины поисково-разведочные нефтяные и газовые. Правила проведения испытаний (утв. и введен в действие </w:t>
      </w:r>
      <w:r w:rsidR="00851E19" w:rsidRPr="006D6A44">
        <w:rPr>
          <w:rFonts w:cs="Times New Roman"/>
          <w:szCs w:val="26"/>
        </w:rPr>
        <w:t xml:space="preserve">приказом </w:t>
      </w:r>
      <w:proofErr w:type="spellStart"/>
      <w:r w:rsidRPr="006D6A44">
        <w:rPr>
          <w:rFonts w:cs="Times New Roman"/>
          <w:szCs w:val="26"/>
        </w:rPr>
        <w:t>Ростехрегулирования</w:t>
      </w:r>
      <w:proofErr w:type="spellEnd"/>
      <w:r w:rsidRPr="006D6A44">
        <w:rPr>
          <w:rFonts w:cs="Times New Roman"/>
          <w:szCs w:val="26"/>
        </w:rPr>
        <w:t xml:space="preserve"> от 25.12.2008 </w:t>
      </w:r>
      <w:r w:rsidR="00851E19" w:rsidRPr="006D6A44">
        <w:rPr>
          <w:rFonts w:cs="Times New Roman"/>
          <w:szCs w:val="26"/>
        </w:rPr>
        <w:t xml:space="preserve">№ </w:t>
      </w:r>
      <w:r w:rsidRPr="006D6A44">
        <w:rPr>
          <w:rFonts w:cs="Times New Roman"/>
          <w:szCs w:val="26"/>
        </w:rPr>
        <w:t>777-ст)</w:t>
      </w:r>
      <w:r w:rsidR="00550D7E" w:rsidRPr="006D6A44">
        <w:rPr>
          <w:rFonts w:cs="Times New Roman"/>
          <w:szCs w:val="26"/>
        </w:rPr>
        <w:t>.</w:t>
      </w:r>
    </w:p>
    <w:p w14:paraId="71D53A82" w14:textId="1E99BC17" w:rsidR="00522148" w:rsidRPr="006D6A44" w:rsidRDefault="00522148" w:rsidP="00A1049E">
      <w:pPr>
        <w:pStyle w:val="ad"/>
        <w:numPr>
          <w:ilvl w:val="3"/>
          <w:numId w:val="1"/>
        </w:numPr>
        <w:autoSpaceDE w:val="0"/>
        <w:autoSpaceDN w:val="0"/>
        <w:adjustRightInd w:val="0"/>
        <w:ind w:left="0" w:firstLine="709"/>
      </w:pPr>
      <w:r w:rsidRPr="006D6A44">
        <w:t xml:space="preserve">ГОСТ Р 53375-2016. Национальный стандарт Российской Федерации. Скважины нефтяные и газовые. Геолого-технологические исследования. Общие требования (утв. и введен в действие </w:t>
      </w:r>
      <w:r w:rsidR="00851E19" w:rsidRPr="006D6A44">
        <w:t xml:space="preserve">приказом </w:t>
      </w:r>
      <w:proofErr w:type="spellStart"/>
      <w:r w:rsidRPr="006D6A44">
        <w:t>Росстандарта</w:t>
      </w:r>
      <w:proofErr w:type="spellEnd"/>
      <w:r w:rsidRPr="006D6A44">
        <w:t xml:space="preserve"> от 18.07.2016 </w:t>
      </w:r>
      <w:r w:rsidR="00851E19" w:rsidRPr="006D6A44">
        <w:rPr>
          <w:rFonts w:cs="Times New Roman"/>
          <w:szCs w:val="26"/>
        </w:rPr>
        <w:t>№</w:t>
      </w:r>
      <w:r w:rsidRPr="006D6A44">
        <w:t xml:space="preserve"> 849-ст)</w:t>
      </w:r>
      <w:r w:rsidR="00550D7E" w:rsidRPr="006D6A44">
        <w:t>.</w:t>
      </w:r>
    </w:p>
    <w:p w14:paraId="1C328DF5" w14:textId="23337116" w:rsidR="00522148" w:rsidRPr="006D6A44" w:rsidRDefault="00522148" w:rsidP="00A1049E">
      <w:pPr>
        <w:pStyle w:val="ad"/>
        <w:numPr>
          <w:ilvl w:val="3"/>
          <w:numId w:val="1"/>
        </w:numPr>
        <w:autoSpaceDE w:val="0"/>
        <w:autoSpaceDN w:val="0"/>
        <w:adjustRightInd w:val="0"/>
        <w:ind w:left="0" w:firstLine="709"/>
      </w:pPr>
      <w:r w:rsidRPr="006D6A44">
        <w:t xml:space="preserve">ГОСТ Р 53709-2009. Национальный стандарт Российской Федерации. Скважины нефтяные и газовые. Геофизические исследования и работы в скважинах. Общие требования (утв. и введен в действие </w:t>
      </w:r>
      <w:r w:rsidR="00851E19" w:rsidRPr="006D6A44">
        <w:t xml:space="preserve">приказом </w:t>
      </w:r>
      <w:proofErr w:type="spellStart"/>
      <w:r w:rsidRPr="006D6A44">
        <w:t>Ростехрегулирования</w:t>
      </w:r>
      <w:proofErr w:type="spellEnd"/>
      <w:r w:rsidRPr="006D6A44">
        <w:t xml:space="preserve"> от 15.12.2009 </w:t>
      </w:r>
      <w:r w:rsidR="00851E19" w:rsidRPr="006D6A44">
        <w:rPr>
          <w:rFonts w:cs="Times New Roman"/>
          <w:szCs w:val="26"/>
        </w:rPr>
        <w:t>№</w:t>
      </w:r>
      <w:r w:rsidRPr="006D6A44">
        <w:t xml:space="preserve"> 1151-ст)</w:t>
      </w:r>
      <w:r w:rsidR="00550D7E" w:rsidRPr="006D6A44">
        <w:t>.</w:t>
      </w:r>
    </w:p>
    <w:p w14:paraId="0E92B9B5" w14:textId="20B21E63" w:rsidR="00EB4CE1" w:rsidRPr="00796531" w:rsidRDefault="00522148">
      <w:pPr>
        <w:pStyle w:val="ad"/>
        <w:numPr>
          <w:ilvl w:val="3"/>
          <w:numId w:val="1"/>
        </w:numPr>
        <w:autoSpaceDE w:val="0"/>
        <w:autoSpaceDN w:val="0"/>
        <w:adjustRightInd w:val="0"/>
        <w:ind w:left="0" w:firstLine="709"/>
        <w:rPr>
          <w:rFonts w:cs="Times New Roman"/>
          <w:szCs w:val="26"/>
        </w:rPr>
      </w:pPr>
      <w:r w:rsidRPr="006D6A44">
        <w:t xml:space="preserve">ГОСТ Р 53579-2009. Национальный стандарт Российской Федерации. Система стандартов в области геологического изучения недр (СОГИН). Отчет о геологическом изучении недр. Общие требования к содержанию и оформлению (утв. и введен в действие </w:t>
      </w:r>
      <w:r w:rsidR="00851E19" w:rsidRPr="006D6A44">
        <w:t xml:space="preserve">приказом </w:t>
      </w:r>
      <w:proofErr w:type="spellStart"/>
      <w:r w:rsidRPr="006D6A44">
        <w:t>Ростехрегулирования</w:t>
      </w:r>
      <w:proofErr w:type="spellEnd"/>
      <w:r w:rsidRPr="006D6A44">
        <w:t xml:space="preserve"> от 15.12.2009 </w:t>
      </w:r>
      <w:r w:rsidR="00851E19" w:rsidRPr="006D6A44">
        <w:rPr>
          <w:rFonts w:cs="Times New Roman"/>
          <w:szCs w:val="26"/>
        </w:rPr>
        <w:t>№</w:t>
      </w:r>
      <w:r w:rsidRPr="006D6A44">
        <w:t xml:space="preserve"> 877-ст)</w:t>
      </w:r>
      <w:r w:rsidR="00550D7E" w:rsidRPr="006D6A44">
        <w:t>.</w:t>
      </w:r>
    </w:p>
    <w:p w14:paraId="7B5BC7B4" w14:textId="493DDE91" w:rsidR="00EA2B26" w:rsidRPr="00F67951" w:rsidRDefault="00EA2B26" w:rsidP="00A1049E">
      <w:pPr>
        <w:pStyle w:val="ad"/>
        <w:numPr>
          <w:ilvl w:val="3"/>
          <w:numId w:val="1"/>
        </w:numPr>
        <w:autoSpaceDE w:val="0"/>
        <w:autoSpaceDN w:val="0"/>
        <w:adjustRightInd w:val="0"/>
        <w:ind w:left="0" w:firstLine="709"/>
      </w:pPr>
      <w:r w:rsidRPr="00F67951">
        <w:lastRenderedPageBreak/>
        <w:t xml:space="preserve">РД 153-39.0-062-00. Руководящий документ. Техническая инструкция по испытанию пластов инструментами на трубах (утв. и введен в действие </w:t>
      </w:r>
      <w:r w:rsidR="00851E19" w:rsidRPr="00F67951">
        <w:t xml:space="preserve">приказом </w:t>
      </w:r>
      <w:r w:rsidRPr="00F67951">
        <w:t xml:space="preserve">Минэнерго России от 02.02.2001 </w:t>
      </w:r>
      <w:r w:rsidR="00851E19" w:rsidRPr="00F67951">
        <w:rPr>
          <w:rFonts w:cs="Times New Roman"/>
          <w:szCs w:val="26"/>
        </w:rPr>
        <w:t>№</w:t>
      </w:r>
      <w:r w:rsidRPr="00F67951">
        <w:t xml:space="preserve"> 33)</w:t>
      </w:r>
      <w:r w:rsidR="00550D7E" w:rsidRPr="00F67951">
        <w:t>.</w:t>
      </w:r>
    </w:p>
    <w:p w14:paraId="35C779D5" w14:textId="04C1F387" w:rsidR="00A374BE" w:rsidRPr="00F67951" w:rsidRDefault="00EA2B26" w:rsidP="00A1049E">
      <w:pPr>
        <w:pStyle w:val="ad"/>
        <w:numPr>
          <w:ilvl w:val="3"/>
          <w:numId w:val="1"/>
        </w:numPr>
        <w:autoSpaceDE w:val="0"/>
        <w:autoSpaceDN w:val="0"/>
        <w:adjustRightInd w:val="0"/>
        <w:ind w:left="0" w:firstLine="709"/>
      </w:pPr>
      <w:r w:rsidRPr="00F67951">
        <w:t xml:space="preserve">РД 153-39.0-069-01. </w:t>
      </w:r>
      <w:r w:rsidR="00F67951" w:rsidRPr="00F67951">
        <w:t xml:space="preserve">Руководящий документ. </w:t>
      </w:r>
      <w:r w:rsidRPr="00F67951">
        <w:t xml:space="preserve">Техническая инструкция по проведению геолого-технологических исследований нефтяных и газовых скважин (утв. </w:t>
      </w:r>
      <w:r w:rsidR="00851E19" w:rsidRPr="00F67951">
        <w:t xml:space="preserve">приказом </w:t>
      </w:r>
      <w:r w:rsidRPr="00F67951">
        <w:t xml:space="preserve">Минэнерго РФ от 09.02.2001 </w:t>
      </w:r>
      <w:r w:rsidR="00851E19" w:rsidRPr="00F67951">
        <w:rPr>
          <w:rFonts w:cs="Times New Roman"/>
          <w:szCs w:val="26"/>
        </w:rPr>
        <w:t>№</w:t>
      </w:r>
      <w:r w:rsidRPr="00F67951">
        <w:t xml:space="preserve"> 39)</w:t>
      </w:r>
      <w:r w:rsidR="00550D7E" w:rsidRPr="00F67951">
        <w:t>.</w:t>
      </w:r>
    </w:p>
    <w:p w14:paraId="584C21A5" w14:textId="52612B7E" w:rsidR="00536CEE" w:rsidRPr="00F67951" w:rsidRDefault="00EA2B26" w:rsidP="00A1049E">
      <w:pPr>
        <w:pStyle w:val="ad"/>
        <w:numPr>
          <w:ilvl w:val="3"/>
          <w:numId w:val="1"/>
        </w:numPr>
        <w:autoSpaceDE w:val="0"/>
        <w:autoSpaceDN w:val="0"/>
        <w:adjustRightInd w:val="0"/>
        <w:ind w:left="0" w:firstLine="709"/>
      </w:pPr>
      <w:r w:rsidRPr="00F67951">
        <w:t>РД 153-39.0-072-01. Руководящий документ. Техническая инструкция по проведению геофизических исследований и работ приборами на кабеле в нефтяных и газовых скважинах (</w:t>
      </w:r>
      <w:r w:rsidR="00F67951" w:rsidRPr="00F67951">
        <w:t>утв. и введен в действие приказом Минэнерго России от</w:t>
      </w:r>
      <w:r w:rsidRPr="00F67951">
        <w:t xml:space="preserve"> 07.05.2001 </w:t>
      </w:r>
      <w:r w:rsidR="00851E19" w:rsidRPr="00F67951">
        <w:rPr>
          <w:rFonts w:cs="Times New Roman"/>
          <w:szCs w:val="26"/>
        </w:rPr>
        <w:t>№</w:t>
      </w:r>
      <w:r w:rsidRPr="00F67951">
        <w:t xml:space="preserve"> 134)</w:t>
      </w:r>
      <w:r w:rsidR="00550D7E" w:rsidRPr="00F67951">
        <w:t>.</w:t>
      </w:r>
    </w:p>
    <w:p w14:paraId="20A55291" w14:textId="5FA1274E" w:rsidR="001939A1" w:rsidRPr="006D6A44" w:rsidRDefault="001939A1" w:rsidP="00A1049E">
      <w:pPr>
        <w:pStyle w:val="ad"/>
        <w:numPr>
          <w:ilvl w:val="3"/>
          <w:numId w:val="1"/>
        </w:numPr>
        <w:autoSpaceDE w:val="0"/>
        <w:autoSpaceDN w:val="0"/>
        <w:adjustRightInd w:val="0"/>
        <w:ind w:left="0" w:firstLine="709"/>
      </w:pPr>
      <w:r w:rsidRPr="00B92145">
        <w:t xml:space="preserve">РД 153-39.0-109-01 </w:t>
      </w:r>
      <w:r w:rsidR="00F67951" w:rsidRPr="006D6A44">
        <w:t>Руководящий документ.</w:t>
      </w:r>
      <w:r w:rsidR="00F67951" w:rsidRPr="00B92145">
        <w:t xml:space="preserve"> </w:t>
      </w:r>
      <w:r w:rsidRPr="00B92145">
        <w:t xml:space="preserve">Методические указания по комплексированию и </w:t>
      </w:r>
      <w:proofErr w:type="spellStart"/>
      <w:r w:rsidRPr="00B92145">
        <w:t>этапности</w:t>
      </w:r>
      <w:proofErr w:type="spellEnd"/>
      <w:r w:rsidRPr="00B92145">
        <w:t xml:space="preserve"> выполнения геофизических, гидродинамических и геохимических исследований нефтяных и нефтегазовых месторождений, </w:t>
      </w:r>
      <w:r w:rsidR="00F67951" w:rsidRPr="00F67951">
        <w:t>(утв. и введен в действие приказом Минэнерго России от</w:t>
      </w:r>
      <w:r w:rsidRPr="00B92145">
        <w:t xml:space="preserve"> 05.02.2002 № 30</w:t>
      </w:r>
      <w:r w:rsidR="00F67951">
        <w:t>)</w:t>
      </w:r>
      <w:r>
        <w:t>.</w:t>
      </w:r>
    </w:p>
    <w:p w14:paraId="27AA926C" w14:textId="159D586E" w:rsidR="00536CEE" w:rsidRPr="006D6A44" w:rsidRDefault="007A40AD">
      <w:pPr>
        <w:pStyle w:val="ad"/>
        <w:numPr>
          <w:ilvl w:val="3"/>
          <w:numId w:val="1"/>
        </w:numPr>
        <w:autoSpaceDE w:val="0"/>
        <w:autoSpaceDN w:val="0"/>
        <w:adjustRightInd w:val="0"/>
        <w:ind w:left="0" w:firstLine="709"/>
      </w:pPr>
      <w:r w:rsidRPr="006D6A44">
        <w:t>Стратиграфический кодекс России, Бюро МСК</w:t>
      </w:r>
      <w:r w:rsidR="00550D7E" w:rsidRPr="006D6A44">
        <w:t>,</w:t>
      </w:r>
      <w:r w:rsidRPr="006D6A44">
        <w:t xml:space="preserve"> ВСЕГЕИ, Санкт-Петербург</w:t>
      </w:r>
      <w:r w:rsidR="00550D7E" w:rsidRPr="006D6A44">
        <w:t>, 2006.</w:t>
      </w:r>
    </w:p>
    <w:p w14:paraId="0B697DBB" w14:textId="3802FCFD" w:rsidR="00536CEE" w:rsidRDefault="00EC32E4" w:rsidP="00EC32E4">
      <w:pPr>
        <w:autoSpaceDE w:val="0"/>
        <w:autoSpaceDN w:val="0"/>
        <w:adjustRightInd w:val="0"/>
        <w:jc w:val="center"/>
      </w:pPr>
      <w:r>
        <w:t>…</w:t>
      </w:r>
    </w:p>
    <w:p w14:paraId="7B13013E" w14:textId="77777777" w:rsidR="00EB4CE1" w:rsidRDefault="00EB4CE1" w:rsidP="00164C65">
      <w:pPr>
        <w:ind w:firstLine="709"/>
      </w:pPr>
      <w:r>
        <w:rPr>
          <w:lang w:val="en-US"/>
        </w:rPr>
        <w:t>N</w:t>
      </w:r>
      <w:r>
        <w:t>. [Используемый источник].</w:t>
      </w:r>
    </w:p>
    <w:p w14:paraId="2323A448" w14:textId="77777777" w:rsidR="00EB4CE1" w:rsidRDefault="00EB4CE1" w:rsidP="00EB4CE1">
      <w:pPr>
        <w:jc w:val="center"/>
      </w:pPr>
    </w:p>
    <w:p w14:paraId="29622245" w14:textId="77777777" w:rsidR="00EB4CE1" w:rsidRDefault="00EB4CE1" w:rsidP="00EB4CE1">
      <w:pPr>
        <w:jc w:val="center"/>
        <w:rPr>
          <w:b/>
        </w:rPr>
      </w:pPr>
      <w:r>
        <w:rPr>
          <w:b/>
        </w:rPr>
        <w:t>Неопубликованные (фондовые)</w:t>
      </w:r>
    </w:p>
    <w:p w14:paraId="6895B67A" w14:textId="77777777" w:rsidR="00BA174C" w:rsidRDefault="00BA174C" w:rsidP="00EB4CE1">
      <w:pPr>
        <w:jc w:val="center"/>
        <w:rPr>
          <w:b/>
        </w:rPr>
      </w:pPr>
    </w:p>
    <w:p w14:paraId="34C968D0" w14:textId="77777777" w:rsidR="00EB4CE1" w:rsidRDefault="00EB4CE1" w:rsidP="00164C65">
      <w:pPr>
        <w:ind w:firstLine="709"/>
      </w:pPr>
      <w:r>
        <w:rPr>
          <w:lang w:val="en-US"/>
        </w:rPr>
        <w:t>N</w:t>
      </w:r>
      <w:r>
        <w:t>+1. [Используемый источник].</w:t>
      </w:r>
    </w:p>
    <w:p w14:paraId="2DC6D2CC" w14:textId="77777777" w:rsidR="00EB4CE1" w:rsidRDefault="00EB4CE1" w:rsidP="00164C65">
      <w:pPr>
        <w:ind w:firstLine="709"/>
      </w:pPr>
      <w:r>
        <w:rPr>
          <w:lang w:val="en-US"/>
        </w:rPr>
        <w:t>N</w:t>
      </w:r>
      <w:r>
        <w:t>+2. [Используемый источник].</w:t>
      </w:r>
    </w:p>
    <w:p w14:paraId="3F91B0C7" w14:textId="77777777" w:rsidR="00EB4CE1" w:rsidRDefault="00EB4CE1" w:rsidP="00EC32E4">
      <w:pPr>
        <w:pStyle w:val="ad"/>
        <w:jc w:val="center"/>
      </w:pPr>
      <w:r>
        <w:t>...</w:t>
      </w:r>
    </w:p>
    <w:p w14:paraId="74C52D5A" w14:textId="5F59F34C" w:rsidR="00FA160A" w:rsidRDefault="00EB4CE1" w:rsidP="00AA36A4">
      <w:pPr>
        <w:ind w:firstLine="709"/>
      </w:pPr>
      <w:r>
        <w:rPr>
          <w:lang w:val="en-US"/>
        </w:rPr>
        <w:t>NN</w:t>
      </w:r>
      <w:r>
        <w:t>. [Используемый источник].</w:t>
      </w:r>
    </w:p>
    <w:p w14:paraId="4B69CE68" w14:textId="77777777" w:rsidR="00FA160A" w:rsidRDefault="00FA160A" w:rsidP="00FA160A"/>
    <w:p w14:paraId="42570A34" w14:textId="77777777" w:rsidR="006B27C4" w:rsidRDefault="006B27C4">
      <w:pPr>
        <w:jc w:val="right"/>
      </w:pPr>
    </w:p>
    <w:p w14:paraId="2498C711" w14:textId="77777777" w:rsidR="00FA160A" w:rsidRDefault="00FA160A" w:rsidP="006B27C4">
      <w:pPr>
        <w:pageBreakBefore/>
        <w:jc w:val="right"/>
        <w:sectPr w:rsidR="00FA160A" w:rsidSect="00254497">
          <w:footerReference w:type="default" r:id="rId22"/>
          <w:pgSz w:w="11906" w:h="16838"/>
          <w:pgMar w:top="1134" w:right="567" w:bottom="1134" w:left="1418" w:header="0" w:footer="709" w:gutter="0"/>
          <w:cols w:space="720"/>
          <w:formProt w:val="0"/>
          <w:docGrid w:linePitch="360"/>
        </w:sectPr>
      </w:pPr>
    </w:p>
    <w:p w14:paraId="0C360DCD" w14:textId="5E394306" w:rsidR="00D602D1" w:rsidRPr="001D6235" w:rsidRDefault="00816B38" w:rsidP="006B27C4">
      <w:pPr>
        <w:pageBreakBefore/>
        <w:jc w:val="right"/>
      </w:pPr>
      <w:r>
        <w:lastRenderedPageBreak/>
        <w:t xml:space="preserve">Приложение </w:t>
      </w:r>
      <w:r w:rsidR="001D6235">
        <w:t>11</w:t>
      </w:r>
    </w:p>
    <w:p w14:paraId="0C360DCE" w14:textId="77777777" w:rsidR="00D602D1" w:rsidRDefault="00816B38">
      <w:pPr>
        <w:jc w:val="right"/>
      </w:pPr>
      <w:r>
        <w:t xml:space="preserve">Рекомендуемый образец. </w:t>
      </w:r>
    </w:p>
    <w:p w14:paraId="0C360DCF" w14:textId="77777777" w:rsidR="00D602D1" w:rsidRDefault="00816B38">
      <w:pPr>
        <w:jc w:val="right"/>
      </w:pPr>
      <w:r>
        <w:t>Календарный план выполнения работ по проектной документации</w:t>
      </w:r>
    </w:p>
    <w:p w14:paraId="0C360DD0" w14:textId="77777777" w:rsidR="00D602D1" w:rsidRDefault="00D602D1">
      <w:pPr>
        <w:jc w:val="right"/>
      </w:pPr>
    </w:p>
    <w:p w14:paraId="0C360DD1" w14:textId="77777777" w:rsidR="00D602D1" w:rsidRDefault="00816B38">
      <w:pPr>
        <w:jc w:val="right"/>
        <w:rPr>
          <w:b/>
        </w:rPr>
      </w:pPr>
      <w:r>
        <w:rPr>
          <w:b/>
        </w:rPr>
        <w:t>УТВЕРЖДАЮ</w:t>
      </w:r>
    </w:p>
    <w:p w14:paraId="0C360DD2" w14:textId="77777777" w:rsidR="00D602D1" w:rsidRDefault="00816B38">
      <w:pPr>
        <w:jc w:val="right"/>
      </w:pPr>
      <w:r>
        <w:t>[Должность представителя]</w:t>
      </w:r>
    </w:p>
    <w:p w14:paraId="0C360DD3" w14:textId="77777777" w:rsidR="00D602D1" w:rsidRDefault="00816B38">
      <w:pPr>
        <w:jc w:val="right"/>
      </w:pPr>
      <w:r>
        <w:t>[Организация пользователя недр]</w:t>
      </w:r>
    </w:p>
    <w:p w14:paraId="0C360DD4" w14:textId="77777777" w:rsidR="00D602D1" w:rsidRDefault="00816B38">
      <w:pPr>
        <w:jc w:val="right"/>
      </w:pPr>
      <w:r>
        <w:t>[ФИО представителя]</w:t>
      </w:r>
    </w:p>
    <w:p w14:paraId="0C360DD5" w14:textId="77777777" w:rsidR="00D602D1" w:rsidRDefault="00816B38">
      <w:pPr>
        <w:jc w:val="right"/>
      </w:pPr>
      <w:r>
        <w:t>___________________________</w:t>
      </w:r>
    </w:p>
    <w:p w14:paraId="0C360DD6" w14:textId="77777777" w:rsidR="00D602D1" w:rsidRDefault="00816B38">
      <w:pPr>
        <w:jc w:val="right"/>
      </w:pPr>
      <w:r>
        <w:t>[Дата]</w:t>
      </w:r>
    </w:p>
    <w:p w14:paraId="0C360DD7" w14:textId="77777777" w:rsidR="00D602D1" w:rsidRDefault="00816B38">
      <w:pPr>
        <w:jc w:val="right"/>
        <w:rPr>
          <w:sz w:val="20"/>
          <w:szCs w:val="20"/>
        </w:rPr>
      </w:pPr>
      <w:r>
        <w:rPr>
          <w:sz w:val="20"/>
          <w:szCs w:val="20"/>
        </w:rPr>
        <w:t>[МП]</w:t>
      </w:r>
    </w:p>
    <w:p w14:paraId="0C360DDA" w14:textId="77777777" w:rsidR="00D602D1" w:rsidRDefault="00816B38">
      <w:pPr>
        <w:jc w:val="center"/>
        <w:rPr>
          <w:b/>
        </w:rPr>
      </w:pPr>
      <w:r>
        <w:rPr>
          <w:b/>
        </w:rPr>
        <w:t xml:space="preserve">КАЛЕНДАРНЫЙ ПЛАН ВЫПОЛНЕНИЯ РАБОТ ПО </w:t>
      </w:r>
      <w:r>
        <w:rPr>
          <w:b/>
          <w:caps/>
        </w:rPr>
        <w:t>[Наименование Проектной документации]</w:t>
      </w:r>
    </w:p>
    <w:tbl>
      <w:tblPr>
        <w:tblStyle w:val="af"/>
        <w:tblW w:w="15163" w:type="dxa"/>
        <w:tblLayout w:type="fixed"/>
        <w:tblLook w:val="04A0" w:firstRow="1" w:lastRow="0" w:firstColumn="1" w:lastColumn="0" w:noHBand="0" w:noVBand="1"/>
      </w:tblPr>
      <w:tblGrid>
        <w:gridCol w:w="8075"/>
        <w:gridCol w:w="1418"/>
        <w:gridCol w:w="1417"/>
        <w:gridCol w:w="1418"/>
        <w:gridCol w:w="1417"/>
        <w:gridCol w:w="1418"/>
      </w:tblGrid>
      <w:tr w:rsidR="00D602D1" w14:paraId="0C360DE2" w14:textId="77777777" w:rsidTr="0060682A">
        <w:tc>
          <w:tcPr>
            <w:tcW w:w="8075" w:type="dxa"/>
            <w:vMerge w:val="restart"/>
            <w:shd w:val="clear" w:color="auto" w:fill="auto"/>
            <w:vAlign w:val="center"/>
          </w:tcPr>
          <w:p w14:paraId="0C360DDE" w14:textId="77777777" w:rsidR="00D602D1" w:rsidRDefault="00816B3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ОСНОВНЫЕ ВИДЫ ГЕОЛОГОРАЗВЕДОЧНЫХ РАБОТ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0C360DDF" w14:textId="468D240B" w:rsidR="00D602D1" w:rsidRDefault="00816B38" w:rsidP="0074563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ЕДИНИЦА </w:t>
            </w:r>
            <w:r w:rsidR="0074563C">
              <w:rPr>
                <w:b/>
                <w:sz w:val="22"/>
              </w:rPr>
              <w:t>ИЗМЕРЕНИЯ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0C360DE0" w14:textId="77777777" w:rsidR="00D602D1" w:rsidRDefault="00816B3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ОБЪЕМЫ РАБОТ, ВСЕГО</w:t>
            </w:r>
          </w:p>
        </w:tc>
        <w:tc>
          <w:tcPr>
            <w:tcW w:w="4253" w:type="dxa"/>
            <w:gridSpan w:val="3"/>
            <w:shd w:val="clear" w:color="auto" w:fill="auto"/>
          </w:tcPr>
          <w:p w14:paraId="0C360DE1" w14:textId="77777777" w:rsidR="00D602D1" w:rsidRDefault="00816B3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ОБЪЕМЫ ВЫПОЛНЕНИЯ РАБОТ С УКАЗАНИЕМ </w:t>
            </w:r>
            <w:r>
              <w:rPr>
                <w:b/>
                <w:sz w:val="22"/>
              </w:rPr>
              <w:br/>
              <w:t>ПЕРИОДА ПРОВЕДЕНИЯ РАБОТ</w:t>
            </w:r>
          </w:p>
        </w:tc>
      </w:tr>
      <w:tr w:rsidR="00047B71" w14:paraId="0EFCAFBF" w14:textId="77777777" w:rsidTr="00796531">
        <w:trPr>
          <w:trHeight w:val="726"/>
        </w:trPr>
        <w:tc>
          <w:tcPr>
            <w:tcW w:w="8075" w:type="dxa"/>
            <w:vMerge/>
            <w:shd w:val="clear" w:color="auto" w:fill="auto"/>
          </w:tcPr>
          <w:p w14:paraId="0E270EE8" w14:textId="77777777" w:rsidR="00047B71" w:rsidRDefault="00047B71"/>
        </w:tc>
        <w:tc>
          <w:tcPr>
            <w:tcW w:w="1418" w:type="dxa"/>
            <w:vMerge/>
            <w:shd w:val="clear" w:color="auto" w:fill="auto"/>
          </w:tcPr>
          <w:p w14:paraId="0B738332" w14:textId="77777777" w:rsidR="00047B71" w:rsidRDefault="00047B71"/>
        </w:tc>
        <w:tc>
          <w:tcPr>
            <w:tcW w:w="1417" w:type="dxa"/>
            <w:vMerge/>
            <w:shd w:val="clear" w:color="auto" w:fill="auto"/>
          </w:tcPr>
          <w:p w14:paraId="697CCF62" w14:textId="77777777" w:rsidR="00047B71" w:rsidRDefault="00047B71"/>
        </w:tc>
        <w:tc>
          <w:tcPr>
            <w:tcW w:w="1418" w:type="dxa"/>
            <w:shd w:val="clear" w:color="auto" w:fill="auto"/>
          </w:tcPr>
          <w:p w14:paraId="742CC19C" w14:textId="77777777" w:rsidR="00047B71" w:rsidRDefault="00047B7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[</w:t>
            </w:r>
            <w:r>
              <w:rPr>
                <w:b/>
                <w:sz w:val="22"/>
              </w:rPr>
              <w:t>ММ</w:t>
            </w:r>
            <w:r>
              <w:rPr>
                <w:b/>
                <w:sz w:val="22"/>
                <w:lang w:val="en-US"/>
              </w:rPr>
              <w:t>.</w:t>
            </w:r>
            <w:r>
              <w:rPr>
                <w:b/>
                <w:sz w:val="22"/>
              </w:rPr>
              <w:t>ГГГГ</w:t>
            </w:r>
            <w:r>
              <w:rPr>
                <w:sz w:val="22"/>
                <w:lang w:val="en-US"/>
              </w:rPr>
              <w:t>] - [</w:t>
            </w:r>
            <w:r>
              <w:rPr>
                <w:sz w:val="22"/>
              </w:rPr>
              <w:t>ММ</w:t>
            </w:r>
            <w:r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ГГГГ</w:t>
            </w:r>
            <w:r>
              <w:rPr>
                <w:sz w:val="22"/>
                <w:lang w:val="en-US"/>
              </w:rPr>
              <w:t>]</w:t>
            </w:r>
          </w:p>
        </w:tc>
        <w:tc>
          <w:tcPr>
            <w:tcW w:w="1417" w:type="dxa"/>
            <w:shd w:val="clear" w:color="auto" w:fill="auto"/>
          </w:tcPr>
          <w:p w14:paraId="740C63CC" w14:textId="77777777" w:rsidR="00047B71" w:rsidRPr="0060682A" w:rsidRDefault="00047B71">
            <w:pPr>
              <w:jc w:val="center"/>
            </w:pPr>
            <w:r>
              <w:rPr>
                <w:sz w:val="22"/>
                <w:lang w:val="en-US"/>
              </w:rPr>
              <w:t>[</w:t>
            </w:r>
            <w:r>
              <w:rPr>
                <w:sz w:val="22"/>
              </w:rPr>
              <w:t>ММ</w:t>
            </w:r>
            <w:r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ГГГГ</w:t>
            </w:r>
            <w:r>
              <w:rPr>
                <w:sz w:val="22"/>
                <w:lang w:val="en-US"/>
              </w:rPr>
              <w:t>] -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[</w:t>
            </w:r>
            <w:r>
              <w:rPr>
                <w:sz w:val="22"/>
              </w:rPr>
              <w:t>ММ</w:t>
            </w:r>
            <w:r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ГГГГ</w:t>
            </w:r>
            <w:r>
              <w:rPr>
                <w:sz w:val="22"/>
                <w:lang w:val="en-US"/>
              </w:rPr>
              <w:t>]</w:t>
            </w:r>
          </w:p>
        </w:tc>
        <w:tc>
          <w:tcPr>
            <w:tcW w:w="1418" w:type="dxa"/>
            <w:shd w:val="clear" w:color="auto" w:fill="auto"/>
          </w:tcPr>
          <w:p w14:paraId="1A5D7921" w14:textId="77777777" w:rsidR="00047B71" w:rsidRPr="0060682A" w:rsidRDefault="00047B71">
            <w:pPr>
              <w:jc w:val="center"/>
              <w:rPr>
                <w:lang w:val="en-US"/>
              </w:rPr>
            </w:pPr>
            <w:r>
              <w:rPr>
                <w:sz w:val="22"/>
                <w:lang w:val="en-US"/>
              </w:rPr>
              <w:t>[</w:t>
            </w:r>
            <w:r>
              <w:rPr>
                <w:sz w:val="22"/>
              </w:rPr>
              <w:t>ММ</w:t>
            </w:r>
            <w:r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ГГГГ</w:t>
            </w:r>
            <w:r>
              <w:rPr>
                <w:sz w:val="22"/>
                <w:lang w:val="en-US"/>
              </w:rPr>
              <w:t>] -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[</w:t>
            </w:r>
            <w:r w:rsidRPr="0060682A">
              <w:rPr>
                <w:b/>
                <w:sz w:val="22"/>
              </w:rPr>
              <w:t>ММ</w:t>
            </w:r>
            <w:r w:rsidRPr="0060682A">
              <w:rPr>
                <w:b/>
                <w:sz w:val="22"/>
                <w:lang w:val="en-US"/>
              </w:rPr>
              <w:t>.</w:t>
            </w:r>
            <w:r w:rsidRPr="0060682A">
              <w:rPr>
                <w:b/>
                <w:sz w:val="22"/>
              </w:rPr>
              <w:t>ГГГГ</w:t>
            </w:r>
            <w:r>
              <w:rPr>
                <w:sz w:val="22"/>
                <w:lang w:val="en-US"/>
              </w:rPr>
              <w:t>]</w:t>
            </w:r>
          </w:p>
        </w:tc>
      </w:tr>
      <w:tr w:rsidR="00047B71" w14:paraId="3AD34CDD" w14:textId="77777777" w:rsidTr="00796531">
        <w:trPr>
          <w:trHeight w:val="153"/>
        </w:trPr>
        <w:tc>
          <w:tcPr>
            <w:tcW w:w="8075" w:type="dxa"/>
            <w:shd w:val="clear" w:color="auto" w:fill="auto"/>
            <w:vAlign w:val="center"/>
          </w:tcPr>
          <w:p w14:paraId="3C884FCC" w14:textId="77777777" w:rsidR="00047B71" w:rsidRPr="005C1E28" w:rsidRDefault="00047B71" w:rsidP="00FB771B">
            <w:pPr>
              <w:jc w:val="left"/>
              <w:rPr>
                <w:sz w:val="22"/>
              </w:rPr>
            </w:pPr>
            <w:r w:rsidRPr="005C1E28">
              <w:rPr>
                <w:sz w:val="22"/>
              </w:rPr>
              <w:t>Аэровизуальные и наземные (маршрутные) обследования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6A28C3" w14:textId="77777777" w:rsidR="00047B71" w:rsidRDefault="00047B71" w:rsidP="00FB771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кв. км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7AAB103" w14:textId="77777777" w:rsidR="00047B71" w:rsidRDefault="00047B71" w:rsidP="00FB771B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A557058" w14:textId="77777777" w:rsidR="00047B71" w:rsidRDefault="00047B71" w:rsidP="00FB77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AC3B8E8" w14:textId="77777777" w:rsidR="00047B71" w:rsidRDefault="00047B71" w:rsidP="00FB77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1998D6C" w14:textId="77777777" w:rsidR="00047B71" w:rsidRDefault="00047B71" w:rsidP="00FB771B">
            <w:pPr>
              <w:jc w:val="center"/>
              <w:rPr>
                <w:sz w:val="20"/>
                <w:szCs w:val="20"/>
              </w:rPr>
            </w:pPr>
          </w:p>
        </w:tc>
      </w:tr>
      <w:tr w:rsidR="00047B71" w14:paraId="0FC74D0F" w14:textId="77777777" w:rsidTr="00796531">
        <w:trPr>
          <w:trHeight w:val="153"/>
        </w:trPr>
        <w:tc>
          <w:tcPr>
            <w:tcW w:w="8075" w:type="dxa"/>
            <w:shd w:val="clear" w:color="auto" w:fill="auto"/>
            <w:vAlign w:val="center"/>
          </w:tcPr>
          <w:p w14:paraId="7E64171D" w14:textId="77777777" w:rsidR="00047B71" w:rsidRPr="005C1E28" w:rsidRDefault="00047B71" w:rsidP="0060682A">
            <w:pPr>
              <w:jc w:val="left"/>
              <w:rPr>
                <w:sz w:val="22"/>
              </w:rPr>
            </w:pPr>
            <w:r w:rsidRPr="005C1E28">
              <w:rPr>
                <w:sz w:val="22"/>
              </w:rPr>
              <w:t>Подготовка отчета о результатах аэровизуальных и наземных (маршрутных) обследований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D7B1DD" w14:textId="77777777" w:rsidR="00047B71" w:rsidRDefault="00047B71" w:rsidP="00FB771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отчет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DCF4EB7" w14:textId="77777777" w:rsidR="00047B71" w:rsidRDefault="00047B71" w:rsidP="00FB771B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50B9DBF" w14:textId="77777777" w:rsidR="00047B71" w:rsidRDefault="00047B71" w:rsidP="00FB77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9AF6501" w14:textId="77777777" w:rsidR="00047B71" w:rsidRDefault="00047B71" w:rsidP="00FB77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8C2AF2D" w14:textId="77777777" w:rsidR="00047B71" w:rsidRDefault="00047B71" w:rsidP="00FB771B">
            <w:pPr>
              <w:jc w:val="center"/>
              <w:rPr>
                <w:sz w:val="20"/>
                <w:szCs w:val="20"/>
              </w:rPr>
            </w:pPr>
          </w:p>
        </w:tc>
      </w:tr>
      <w:tr w:rsidR="00FB771B" w14:paraId="083A1539" w14:textId="77777777" w:rsidTr="00DB54F3">
        <w:trPr>
          <w:trHeight w:val="199"/>
        </w:trPr>
        <w:tc>
          <w:tcPr>
            <w:tcW w:w="8075" w:type="dxa"/>
            <w:shd w:val="clear" w:color="auto" w:fill="auto"/>
            <w:vAlign w:val="center"/>
          </w:tcPr>
          <w:p w14:paraId="61E17179" w14:textId="4E570BF3" w:rsidR="00FB771B" w:rsidRPr="002E0947" w:rsidRDefault="00FB771B" w:rsidP="00683B50">
            <w:pPr>
              <w:rPr>
                <w:sz w:val="22"/>
              </w:rPr>
            </w:pPr>
            <w:r w:rsidRPr="005C1E28">
              <w:rPr>
                <w:sz w:val="22"/>
              </w:rPr>
              <w:t xml:space="preserve">Сейсморазведочные работы </w:t>
            </w:r>
            <w:r w:rsidR="002E0947">
              <w:rPr>
                <w:sz w:val="22"/>
              </w:rPr>
              <w:t>2</w:t>
            </w:r>
            <w:r w:rsidR="002E0947">
              <w:rPr>
                <w:sz w:val="22"/>
                <w:lang w:val="en-US"/>
              </w:rPr>
              <w:t>D</w:t>
            </w:r>
            <w:r w:rsidR="002E0947" w:rsidRPr="002E0947">
              <w:rPr>
                <w:sz w:val="22"/>
              </w:rPr>
              <w:t xml:space="preserve"> </w:t>
            </w:r>
            <w:r w:rsidR="002E0947">
              <w:rPr>
                <w:sz w:val="22"/>
              </w:rPr>
              <w:t xml:space="preserve">(или </w:t>
            </w:r>
            <w:r w:rsidRPr="005C1E28">
              <w:rPr>
                <w:sz w:val="22"/>
              </w:rPr>
              <w:t>3</w:t>
            </w:r>
            <w:r w:rsidRPr="005C1E28">
              <w:rPr>
                <w:sz w:val="22"/>
                <w:lang w:val="en-US"/>
              </w:rPr>
              <w:t>D</w:t>
            </w:r>
            <w:r w:rsidR="002E0947">
              <w:rPr>
                <w:sz w:val="22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CB0D98" w14:textId="08126A40" w:rsidR="00FB771B" w:rsidRDefault="002E0947" w:rsidP="00FB771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км (</w:t>
            </w:r>
            <w:r w:rsidR="00FB771B">
              <w:rPr>
                <w:sz w:val="22"/>
              </w:rPr>
              <w:t>кв. км</w:t>
            </w:r>
            <w:r>
              <w:rPr>
                <w:sz w:val="22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8D54382" w14:textId="3C8FB6B0" w:rsidR="00FB771B" w:rsidRDefault="00FB771B" w:rsidP="00FB771B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88B8A0D" w14:textId="5EE61A66" w:rsidR="00FB771B" w:rsidRDefault="00FB771B" w:rsidP="00FB7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E5668DC" w14:textId="021446A0" w:rsidR="00FB771B" w:rsidRDefault="00FB771B" w:rsidP="00FB7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DF8AE0E" w14:textId="76B4685A" w:rsidR="00FB771B" w:rsidRDefault="00FB771B" w:rsidP="00FB771B">
            <w:pPr>
              <w:jc w:val="center"/>
              <w:rPr>
                <w:sz w:val="20"/>
                <w:szCs w:val="20"/>
              </w:rPr>
            </w:pPr>
          </w:p>
        </w:tc>
      </w:tr>
      <w:tr w:rsidR="00FB771B" w14:paraId="755CD80F" w14:textId="77777777" w:rsidTr="00DB54F3">
        <w:trPr>
          <w:trHeight w:val="199"/>
        </w:trPr>
        <w:tc>
          <w:tcPr>
            <w:tcW w:w="8075" w:type="dxa"/>
            <w:shd w:val="clear" w:color="auto" w:fill="auto"/>
            <w:vAlign w:val="center"/>
          </w:tcPr>
          <w:p w14:paraId="59BD97CE" w14:textId="53B583D9" w:rsidR="00FB771B" w:rsidRPr="00337F83" w:rsidRDefault="00FB771B" w:rsidP="00FB771B">
            <w:pPr>
              <w:rPr>
                <w:sz w:val="22"/>
              </w:rPr>
            </w:pPr>
            <w:r w:rsidRPr="005C1E28">
              <w:rPr>
                <w:sz w:val="22"/>
              </w:rPr>
              <w:t xml:space="preserve">Обработка и интерпретация материалов сейсморазведочных работ </w:t>
            </w:r>
            <w:r w:rsidR="002E0947">
              <w:rPr>
                <w:sz w:val="22"/>
              </w:rPr>
              <w:t>2</w:t>
            </w:r>
            <w:r w:rsidR="002E0947">
              <w:rPr>
                <w:sz w:val="22"/>
                <w:lang w:val="en-US"/>
              </w:rPr>
              <w:t>D</w:t>
            </w:r>
            <w:r w:rsidR="002E0947" w:rsidRPr="002E0947">
              <w:rPr>
                <w:sz w:val="22"/>
              </w:rPr>
              <w:t xml:space="preserve"> </w:t>
            </w:r>
            <w:r w:rsidR="002E0947">
              <w:rPr>
                <w:sz w:val="22"/>
              </w:rPr>
              <w:t xml:space="preserve">(или </w:t>
            </w:r>
            <w:r w:rsidR="002E0947" w:rsidRPr="005C1E28">
              <w:rPr>
                <w:sz w:val="22"/>
              </w:rPr>
              <w:t>3</w:t>
            </w:r>
            <w:r w:rsidR="002E0947" w:rsidRPr="005C1E28">
              <w:rPr>
                <w:sz w:val="22"/>
                <w:lang w:val="en-US"/>
              </w:rPr>
              <w:t>D</w:t>
            </w:r>
            <w:r w:rsidR="002E0947">
              <w:rPr>
                <w:sz w:val="22"/>
              </w:rPr>
              <w:t>)</w:t>
            </w:r>
            <w:r w:rsidR="00337F83">
              <w:rPr>
                <w:sz w:val="22"/>
              </w:rPr>
              <w:t xml:space="preserve"> с</w:t>
            </w:r>
          </w:p>
          <w:p w14:paraId="6D7B81D6" w14:textId="30FE4011" w:rsidR="00FB771B" w:rsidRPr="005C1E28" w:rsidRDefault="00337F83" w:rsidP="00683B50">
            <w:pPr>
              <w:rPr>
                <w:sz w:val="22"/>
              </w:rPr>
            </w:pPr>
            <w:r>
              <w:rPr>
                <w:sz w:val="22"/>
              </w:rPr>
              <w:t>п</w:t>
            </w:r>
            <w:r w:rsidR="00FB771B" w:rsidRPr="005C1E28">
              <w:rPr>
                <w:sz w:val="22"/>
              </w:rPr>
              <w:t>одготовк</w:t>
            </w:r>
            <w:r>
              <w:rPr>
                <w:sz w:val="22"/>
              </w:rPr>
              <w:t>ой</w:t>
            </w:r>
            <w:r w:rsidR="00FB771B" w:rsidRPr="005C1E28">
              <w:rPr>
                <w:sz w:val="22"/>
              </w:rPr>
              <w:t xml:space="preserve"> отчета о результатах сейсморазведочных работ </w:t>
            </w:r>
            <w:r w:rsidR="002E0947">
              <w:rPr>
                <w:sz w:val="22"/>
              </w:rPr>
              <w:t>2</w:t>
            </w:r>
            <w:r w:rsidR="002E0947">
              <w:rPr>
                <w:sz w:val="22"/>
                <w:lang w:val="en-US"/>
              </w:rPr>
              <w:t>D</w:t>
            </w:r>
            <w:r w:rsidR="002E0947" w:rsidRPr="002E0947">
              <w:rPr>
                <w:sz w:val="22"/>
              </w:rPr>
              <w:t xml:space="preserve"> </w:t>
            </w:r>
            <w:r w:rsidR="002E0947">
              <w:rPr>
                <w:sz w:val="22"/>
              </w:rPr>
              <w:t xml:space="preserve">(или </w:t>
            </w:r>
            <w:r w:rsidR="002E0947" w:rsidRPr="005C1E28">
              <w:rPr>
                <w:sz w:val="22"/>
              </w:rPr>
              <w:t>3</w:t>
            </w:r>
            <w:r w:rsidR="002E0947" w:rsidRPr="005C1E28">
              <w:rPr>
                <w:sz w:val="22"/>
                <w:lang w:val="en-US"/>
              </w:rPr>
              <w:t>D</w:t>
            </w:r>
            <w:r w:rsidR="002E0947">
              <w:rPr>
                <w:sz w:val="22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237190E" w14:textId="7D4DDDD9" w:rsidR="00FB771B" w:rsidRDefault="002E0947" w:rsidP="00FB771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км (кв. км)</w:t>
            </w:r>
          </w:p>
          <w:p w14:paraId="3630DF36" w14:textId="36C8EE4D" w:rsidR="00FB771B" w:rsidRDefault="00FB771B" w:rsidP="00FB771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отчет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BEFE6D3" w14:textId="77777777" w:rsidR="00FB771B" w:rsidRDefault="00FB771B" w:rsidP="00FB771B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D76D5B7" w14:textId="77777777" w:rsidR="00FB771B" w:rsidRDefault="00FB771B" w:rsidP="00FB7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2F195A3" w14:textId="77777777" w:rsidR="00FB771B" w:rsidRDefault="00FB771B" w:rsidP="00FB7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90664FC" w14:textId="77777777" w:rsidR="00FB771B" w:rsidRDefault="00FB771B" w:rsidP="00FB771B">
            <w:pPr>
              <w:jc w:val="center"/>
              <w:rPr>
                <w:sz w:val="20"/>
                <w:szCs w:val="20"/>
              </w:rPr>
            </w:pPr>
          </w:p>
        </w:tc>
      </w:tr>
      <w:tr w:rsidR="00047B71" w14:paraId="7A8C0410" w14:textId="77777777" w:rsidTr="00796531">
        <w:tc>
          <w:tcPr>
            <w:tcW w:w="8075" w:type="dxa"/>
            <w:shd w:val="clear" w:color="auto" w:fill="auto"/>
            <w:vAlign w:val="center"/>
          </w:tcPr>
          <w:p w14:paraId="52DB7B18" w14:textId="77777777" w:rsidR="00047B71" w:rsidRPr="005C1E28" w:rsidRDefault="00047B71" w:rsidP="00FB771B">
            <w:pPr>
              <w:rPr>
                <w:sz w:val="22"/>
              </w:rPr>
            </w:pPr>
            <w:r w:rsidRPr="005C1E28">
              <w:rPr>
                <w:sz w:val="22"/>
              </w:rPr>
              <w:t>Строительство [категория] скважин, в том числе:</w:t>
            </w:r>
          </w:p>
          <w:p w14:paraId="490E3231" w14:textId="77777777" w:rsidR="00047B71" w:rsidRPr="005C1E28" w:rsidRDefault="00047B71" w:rsidP="00FB771B">
            <w:pPr>
              <w:jc w:val="left"/>
              <w:rPr>
                <w:rFonts w:cs="Times New Roman"/>
                <w:sz w:val="22"/>
                <w:szCs w:val="24"/>
              </w:rPr>
            </w:pPr>
            <w:r w:rsidRPr="005C1E28">
              <w:rPr>
                <w:rFonts w:cs="Times New Roman"/>
                <w:sz w:val="22"/>
                <w:szCs w:val="24"/>
              </w:rPr>
              <w:t>- [название и номер скважины]</w:t>
            </w:r>
          </w:p>
          <w:p w14:paraId="40A85FE9" w14:textId="77777777" w:rsidR="00047B71" w:rsidRPr="0060682A" w:rsidRDefault="00047B71" w:rsidP="0060682A">
            <w:pPr>
              <w:jc w:val="left"/>
              <w:rPr>
                <w:sz w:val="22"/>
              </w:rPr>
            </w:pPr>
            <w:r w:rsidRPr="005C1E28">
              <w:rPr>
                <w:rFonts w:cs="Times New Roman"/>
                <w:sz w:val="22"/>
                <w:szCs w:val="24"/>
              </w:rPr>
              <w:t>- …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6744CE2" w14:textId="77777777" w:rsidR="00047B71" w:rsidRDefault="00047B71" w:rsidP="00FB771B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скважина (шт.)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6B62869" w14:textId="77777777" w:rsidR="00047B71" w:rsidRDefault="00047B71" w:rsidP="00FB771B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539015D" w14:textId="77777777" w:rsidR="00047B71" w:rsidRDefault="00047B71" w:rsidP="00FB7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6F60F9F" w14:textId="77777777" w:rsidR="00047B71" w:rsidRDefault="00047B71" w:rsidP="00FB77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8C2217F" w14:textId="77777777" w:rsidR="00047B71" w:rsidRDefault="00047B71" w:rsidP="00FB771B">
            <w:pPr>
              <w:jc w:val="center"/>
              <w:rPr>
                <w:sz w:val="20"/>
                <w:szCs w:val="20"/>
              </w:rPr>
            </w:pPr>
          </w:p>
        </w:tc>
      </w:tr>
      <w:tr w:rsidR="00047B71" w14:paraId="361AADF4" w14:textId="77777777" w:rsidTr="00796531">
        <w:tc>
          <w:tcPr>
            <w:tcW w:w="8075" w:type="dxa"/>
            <w:shd w:val="clear" w:color="auto" w:fill="auto"/>
            <w:vAlign w:val="center"/>
          </w:tcPr>
          <w:p w14:paraId="28ADA567" w14:textId="77777777" w:rsidR="00047B71" w:rsidRPr="005C1E28" w:rsidRDefault="00047B71" w:rsidP="005C1E28">
            <w:pPr>
              <w:jc w:val="left"/>
              <w:rPr>
                <w:sz w:val="22"/>
              </w:rPr>
            </w:pPr>
            <w:r w:rsidRPr="005C1E28">
              <w:rPr>
                <w:rFonts w:cs="Times New Roman"/>
                <w:sz w:val="22"/>
              </w:rPr>
              <w:t>Подготовка отчета о результатах геологического изучения и оценки пригодности участка недр для строительства и эксплуатации подземных сооружений, не связанных с добычей полезных ископаемых, с целью размещения в пластах горных пород диоксида углерода и представление его на государственную экспертизу запасов полезных ископаемых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AF2F2B" w14:textId="77777777" w:rsidR="00047B71" w:rsidRDefault="00047B71" w:rsidP="00FB771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отчет (шт.)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B15AC9" w14:textId="77777777" w:rsidR="00047B71" w:rsidRDefault="00047B71" w:rsidP="00FB771B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5F4CCE1" w14:textId="77777777" w:rsidR="00047B71" w:rsidRDefault="00047B71" w:rsidP="00FB77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B6490E1" w14:textId="77777777" w:rsidR="00047B71" w:rsidRDefault="00047B71" w:rsidP="00FB77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C16E9F9" w14:textId="77777777" w:rsidR="00047B71" w:rsidRDefault="00047B71" w:rsidP="00FB771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C360E1A" w14:textId="55CD30A5" w:rsidR="00D602D1" w:rsidRPr="001D6235" w:rsidRDefault="00816B38" w:rsidP="0060682A">
      <w:pPr>
        <w:jc w:val="right"/>
      </w:pPr>
      <w:r>
        <w:br w:type="page"/>
      </w:r>
      <w:r>
        <w:lastRenderedPageBreak/>
        <w:t xml:space="preserve">Приложение </w:t>
      </w:r>
      <w:r w:rsidR="001D6235">
        <w:t>12</w:t>
      </w:r>
    </w:p>
    <w:p w14:paraId="0C360E1B" w14:textId="77777777" w:rsidR="00D602D1" w:rsidRDefault="00816B38">
      <w:pPr>
        <w:jc w:val="right"/>
      </w:pPr>
      <w:r>
        <w:t xml:space="preserve">Рекомендуемый образец. </w:t>
      </w:r>
    </w:p>
    <w:p w14:paraId="0C360E1C" w14:textId="77777777" w:rsidR="00D602D1" w:rsidRDefault="00816B38">
      <w:pPr>
        <w:jc w:val="right"/>
      </w:pPr>
      <w:r>
        <w:t>Календарный план выполнения работ по программе</w:t>
      </w:r>
    </w:p>
    <w:p w14:paraId="0C360E1D" w14:textId="77777777" w:rsidR="00D602D1" w:rsidRDefault="00D602D1">
      <w:pPr>
        <w:jc w:val="right"/>
      </w:pPr>
    </w:p>
    <w:p w14:paraId="0C360E1E" w14:textId="77777777" w:rsidR="00D602D1" w:rsidRDefault="00816B38">
      <w:pPr>
        <w:jc w:val="right"/>
        <w:rPr>
          <w:b/>
        </w:rPr>
      </w:pPr>
      <w:r>
        <w:rPr>
          <w:b/>
        </w:rPr>
        <w:t>УТВЕРЖДАЮ</w:t>
      </w:r>
    </w:p>
    <w:p w14:paraId="0C360E1F" w14:textId="77777777" w:rsidR="00D602D1" w:rsidRDefault="00816B38">
      <w:pPr>
        <w:jc w:val="right"/>
      </w:pPr>
      <w:r>
        <w:t>[Должность представителя]</w:t>
      </w:r>
    </w:p>
    <w:p w14:paraId="0C360E20" w14:textId="77777777" w:rsidR="00D602D1" w:rsidRDefault="00816B38">
      <w:pPr>
        <w:jc w:val="right"/>
      </w:pPr>
      <w:r>
        <w:t>[Наименование пользователя недр]</w:t>
      </w:r>
    </w:p>
    <w:p w14:paraId="0C360E21" w14:textId="77777777" w:rsidR="00D602D1" w:rsidRDefault="00816B38">
      <w:pPr>
        <w:jc w:val="right"/>
      </w:pPr>
      <w:r>
        <w:t>[ФИО представителя]</w:t>
      </w:r>
    </w:p>
    <w:p w14:paraId="0C360E22" w14:textId="77777777" w:rsidR="00D602D1" w:rsidRDefault="00816B38">
      <w:pPr>
        <w:jc w:val="right"/>
      </w:pPr>
      <w:r>
        <w:t>___________________________</w:t>
      </w:r>
    </w:p>
    <w:p w14:paraId="0C360E23" w14:textId="77777777" w:rsidR="00D602D1" w:rsidRDefault="00816B38">
      <w:pPr>
        <w:jc w:val="right"/>
      </w:pPr>
      <w:r>
        <w:t>[Дата]</w:t>
      </w:r>
    </w:p>
    <w:p w14:paraId="0C360E24" w14:textId="77777777" w:rsidR="00D602D1" w:rsidRDefault="00816B38">
      <w:pPr>
        <w:jc w:val="right"/>
        <w:rPr>
          <w:sz w:val="20"/>
          <w:szCs w:val="20"/>
        </w:rPr>
      </w:pPr>
      <w:r>
        <w:rPr>
          <w:sz w:val="20"/>
          <w:szCs w:val="20"/>
        </w:rPr>
        <w:t>[МП]</w:t>
      </w:r>
    </w:p>
    <w:p w14:paraId="0C360E26" w14:textId="77777777" w:rsidR="00D602D1" w:rsidRDefault="00D602D1"/>
    <w:p w14:paraId="0C360E27" w14:textId="77777777" w:rsidR="00D602D1" w:rsidRDefault="00816B38">
      <w:pPr>
        <w:jc w:val="center"/>
        <w:rPr>
          <w:b/>
        </w:rPr>
      </w:pPr>
      <w:r>
        <w:rPr>
          <w:b/>
        </w:rPr>
        <w:t xml:space="preserve">КАЛЕНДАРНЫЙ ПЛАН ВЫПОЛНЕНИЯ РАБОТ </w:t>
      </w:r>
    </w:p>
    <w:p w14:paraId="0C360E29" w14:textId="3BD00042" w:rsidR="00D602D1" w:rsidRPr="0060682A" w:rsidRDefault="00816B38">
      <w:pPr>
        <w:jc w:val="center"/>
        <w:rPr>
          <w:b/>
        </w:rPr>
      </w:pPr>
      <w:r>
        <w:rPr>
          <w:b/>
        </w:rPr>
        <w:t xml:space="preserve">ПО </w:t>
      </w:r>
      <w:r w:rsidR="005C1A80">
        <w:rPr>
          <w:b/>
        </w:rPr>
        <w:t xml:space="preserve">ОБОБЩЕННОЙ </w:t>
      </w:r>
      <w:r>
        <w:rPr>
          <w:b/>
        </w:rPr>
        <w:t xml:space="preserve">ПРОГРАММЕ ВЫПОЛНЕНИЯ РАБОТ ПО ВСЕЙ </w:t>
      </w:r>
      <w:r>
        <w:rPr>
          <w:b/>
          <w:caps/>
        </w:rPr>
        <w:t xml:space="preserve">СТАДИИ </w:t>
      </w:r>
      <w:r w:rsidR="000574C1">
        <w:rPr>
          <w:b/>
          <w:caps/>
        </w:rPr>
        <w:t xml:space="preserve">ГЕОЛОГИЧЕСКОГО ИЗУЧЕНИЯ И ОЦЕНКЕ ПРИГОДНОСТИ </w:t>
      </w:r>
      <w:r w:rsidR="005D3CC6">
        <w:rPr>
          <w:b/>
          <w:caps/>
        </w:rPr>
        <w:t xml:space="preserve">[наименование объекта] </w:t>
      </w:r>
      <w:r w:rsidR="000574C1">
        <w:rPr>
          <w:b/>
          <w:caps/>
        </w:rPr>
        <w:t>УЧАСТКА НЕДР</w:t>
      </w:r>
      <w:r>
        <w:rPr>
          <w:b/>
          <w:caps/>
        </w:rPr>
        <w:t xml:space="preserve"> </w:t>
      </w:r>
      <w:r w:rsidR="000574C1">
        <w:rPr>
          <w:b/>
          <w:caps/>
        </w:rPr>
        <w:t>ДЛЯ СТРОИТЕЛЬСТВА И ЭКСПЛУАТАЦИИ ПОДЗЕМНЫХ СООРУЖЕНИЙ, НЕ СВЯЗАННЫХ С ДОБЫЧЕЙ ПОЛЕЗНЫХ ИСКОПАЕМЫХ, С ЦЕЛЬЮ РАЗМЕЩЕНИЯ В ПЛАСТАХ ГОРНЫХ ПОРОД ДИОКСИ</w:t>
      </w:r>
      <w:r w:rsidR="00F77525">
        <w:rPr>
          <w:b/>
          <w:caps/>
        </w:rPr>
        <w:t>Д</w:t>
      </w:r>
      <w:r w:rsidR="000574C1">
        <w:rPr>
          <w:b/>
          <w:caps/>
        </w:rPr>
        <w:t>А УГЛЕРОДА</w:t>
      </w:r>
      <w:r>
        <w:rPr>
          <w:b/>
          <w:caps/>
        </w:rPr>
        <w:t xml:space="preserve"> </w:t>
      </w:r>
    </w:p>
    <w:p w14:paraId="0C360E2B" w14:textId="77777777" w:rsidR="00D602D1" w:rsidRDefault="00D602D1" w:rsidP="00F53ED1"/>
    <w:tbl>
      <w:tblPr>
        <w:tblStyle w:val="af"/>
        <w:tblW w:w="15163" w:type="dxa"/>
        <w:tblLayout w:type="fixed"/>
        <w:tblLook w:val="04A0" w:firstRow="1" w:lastRow="0" w:firstColumn="1" w:lastColumn="0" w:noHBand="0" w:noVBand="1"/>
      </w:tblPr>
      <w:tblGrid>
        <w:gridCol w:w="3823"/>
        <w:gridCol w:w="1842"/>
        <w:gridCol w:w="1843"/>
        <w:gridCol w:w="1985"/>
        <w:gridCol w:w="1984"/>
        <w:gridCol w:w="1843"/>
        <w:gridCol w:w="1843"/>
      </w:tblGrid>
      <w:tr w:rsidR="00D602D1" w14:paraId="0C360E30" w14:textId="77777777" w:rsidTr="00687CA6">
        <w:tc>
          <w:tcPr>
            <w:tcW w:w="3823" w:type="dxa"/>
            <w:vMerge w:val="restart"/>
            <w:shd w:val="clear" w:color="auto" w:fill="auto"/>
            <w:vAlign w:val="center"/>
          </w:tcPr>
          <w:p w14:paraId="0C360E2C" w14:textId="77777777" w:rsidR="00D602D1" w:rsidRDefault="00816B3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ОСНОВНЫЕ ВИДЫ ГЕОЛОГОРАЗВЕДОЧНЫХ РАБОТ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0C360E2D" w14:textId="2FAC836D" w:rsidR="00D602D1" w:rsidRDefault="00816B38" w:rsidP="004600F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ЕДИНИЦА </w:t>
            </w:r>
            <w:r w:rsidR="004600FD">
              <w:rPr>
                <w:b/>
                <w:sz w:val="22"/>
              </w:rPr>
              <w:t>ИЗМЕРЕНИЯ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0C360E2E" w14:textId="77777777" w:rsidR="00D602D1" w:rsidRDefault="00816B3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ОБЪЕМЫ РАБОТ, ВСЕГО</w:t>
            </w:r>
          </w:p>
        </w:tc>
        <w:tc>
          <w:tcPr>
            <w:tcW w:w="7655" w:type="dxa"/>
            <w:gridSpan w:val="4"/>
            <w:shd w:val="clear" w:color="auto" w:fill="auto"/>
          </w:tcPr>
          <w:p w14:paraId="0C360E2F" w14:textId="77777777" w:rsidR="00D602D1" w:rsidRDefault="00816B3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ОБЪЕМЫ ВЫПОЛНЕНИЯ РАБОТ С УКАЗАНИЕМ </w:t>
            </w:r>
            <w:r>
              <w:rPr>
                <w:b/>
                <w:sz w:val="22"/>
              </w:rPr>
              <w:br/>
              <w:t>ПЕРИОДА ПРОВЕДЕНИЯ РАБОТ</w:t>
            </w:r>
          </w:p>
        </w:tc>
      </w:tr>
      <w:tr w:rsidR="009A44AE" w14:paraId="0C360E40" w14:textId="77777777" w:rsidTr="00687CA6">
        <w:trPr>
          <w:trHeight w:val="726"/>
        </w:trPr>
        <w:tc>
          <w:tcPr>
            <w:tcW w:w="3823" w:type="dxa"/>
            <w:vMerge/>
            <w:shd w:val="clear" w:color="auto" w:fill="auto"/>
          </w:tcPr>
          <w:p w14:paraId="0C360E31" w14:textId="77777777" w:rsidR="009A44AE" w:rsidRDefault="009A44AE"/>
        </w:tc>
        <w:tc>
          <w:tcPr>
            <w:tcW w:w="1842" w:type="dxa"/>
            <w:vMerge/>
            <w:shd w:val="clear" w:color="auto" w:fill="auto"/>
          </w:tcPr>
          <w:p w14:paraId="0C360E32" w14:textId="77777777" w:rsidR="009A44AE" w:rsidRDefault="009A44AE"/>
        </w:tc>
        <w:tc>
          <w:tcPr>
            <w:tcW w:w="1843" w:type="dxa"/>
            <w:vMerge/>
            <w:shd w:val="clear" w:color="auto" w:fill="auto"/>
          </w:tcPr>
          <w:p w14:paraId="0C360E33" w14:textId="77777777" w:rsidR="009A44AE" w:rsidRDefault="009A44AE"/>
        </w:tc>
        <w:tc>
          <w:tcPr>
            <w:tcW w:w="1985" w:type="dxa"/>
            <w:shd w:val="clear" w:color="auto" w:fill="auto"/>
          </w:tcPr>
          <w:p w14:paraId="0C360E34" w14:textId="77777777" w:rsidR="009A44AE" w:rsidRDefault="009A44AE">
            <w:pPr>
              <w:jc w:val="center"/>
              <w:rPr>
                <w:sz w:val="22"/>
              </w:rPr>
            </w:pPr>
          </w:p>
          <w:p w14:paraId="0C360E35" w14:textId="77777777" w:rsidR="009A44AE" w:rsidRDefault="009A44AE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[</w:t>
            </w:r>
            <w:r>
              <w:rPr>
                <w:sz w:val="22"/>
              </w:rPr>
              <w:t>ММ</w:t>
            </w:r>
            <w:r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ГГГГ</w:t>
            </w:r>
            <w:r>
              <w:rPr>
                <w:sz w:val="22"/>
                <w:lang w:val="en-US"/>
              </w:rPr>
              <w:t>] - [</w:t>
            </w:r>
            <w:r>
              <w:rPr>
                <w:sz w:val="22"/>
              </w:rPr>
              <w:t>ММ</w:t>
            </w:r>
            <w:r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ГГГГ</w:t>
            </w:r>
            <w:r>
              <w:rPr>
                <w:sz w:val="22"/>
                <w:lang w:val="en-US"/>
              </w:rPr>
              <w:t>]</w:t>
            </w:r>
          </w:p>
        </w:tc>
        <w:tc>
          <w:tcPr>
            <w:tcW w:w="1984" w:type="dxa"/>
            <w:shd w:val="clear" w:color="auto" w:fill="auto"/>
          </w:tcPr>
          <w:p w14:paraId="0C360E36" w14:textId="77777777" w:rsidR="009A44AE" w:rsidRDefault="009A44AE">
            <w:pPr>
              <w:jc w:val="center"/>
              <w:rPr>
                <w:sz w:val="22"/>
                <w:lang w:val="en-US"/>
              </w:rPr>
            </w:pPr>
          </w:p>
          <w:p w14:paraId="0C360E37" w14:textId="77777777" w:rsidR="009A44AE" w:rsidRDefault="009A44AE">
            <w:pPr>
              <w:jc w:val="center"/>
              <w:rPr>
                <w:lang w:val="en-US"/>
              </w:rPr>
            </w:pPr>
            <w:r>
              <w:rPr>
                <w:sz w:val="22"/>
                <w:lang w:val="en-US"/>
              </w:rPr>
              <w:t>[</w:t>
            </w:r>
            <w:r>
              <w:rPr>
                <w:sz w:val="22"/>
              </w:rPr>
              <w:t>ММ</w:t>
            </w:r>
            <w:r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ГГГГ</w:t>
            </w:r>
            <w:r>
              <w:rPr>
                <w:sz w:val="22"/>
                <w:lang w:val="en-US"/>
              </w:rPr>
              <w:t>] -[</w:t>
            </w:r>
            <w:r>
              <w:rPr>
                <w:sz w:val="22"/>
              </w:rPr>
              <w:t>ММ</w:t>
            </w:r>
            <w:r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ГГГГ</w:t>
            </w:r>
            <w:r>
              <w:rPr>
                <w:sz w:val="22"/>
                <w:lang w:val="en-US"/>
              </w:rPr>
              <w:t>]</w:t>
            </w:r>
          </w:p>
        </w:tc>
        <w:tc>
          <w:tcPr>
            <w:tcW w:w="1843" w:type="dxa"/>
            <w:shd w:val="clear" w:color="auto" w:fill="auto"/>
          </w:tcPr>
          <w:p w14:paraId="0C360E38" w14:textId="77777777" w:rsidR="009A44AE" w:rsidRDefault="009A44AE">
            <w:pPr>
              <w:jc w:val="center"/>
              <w:rPr>
                <w:sz w:val="22"/>
                <w:lang w:val="en-US"/>
              </w:rPr>
            </w:pPr>
          </w:p>
          <w:p w14:paraId="0C360E39" w14:textId="77777777" w:rsidR="009A44AE" w:rsidRDefault="009A44AE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[</w:t>
            </w:r>
            <w:proofErr w:type="gramStart"/>
            <w:r>
              <w:rPr>
                <w:sz w:val="22"/>
              </w:rPr>
              <w:t>ММ</w:t>
            </w:r>
            <w:r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ГГГГ</w:t>
            </w:r>
            <w:proofErr w:type="gramEnd"/>
            <w:r>
              <w:rPr>
                <w:sz w:val="22"/>
                <w:lang w:val="en-US"/>
              </w:rPr>
              <w:t>] -[</w:t>
            </w:r>
            <w:r>
              <w:rPr>
                <w:sz w:val="22"/>
              </w:rPr>
              <w:t>ММ</w:t>
            </w:r>
            <w:r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ГГГГ</w:t>
            </w:r>
            <w:r>
              <w:rPr>
                <w:sz w:val="22"/>
                <w:lang w:val="en-US"/>
              </w:rPr>
              <w:t>]</w:t>
            </w:r>
          </w:p>
          <w:p w14:paraId="0C360E3A" w14:textId="77777777" w:rsidR="009A44AE" w:rsidRDefault="009A44A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0C360E3E" w14:textId="77777777" w:rsidR="009A44AE" w:rsidRDefault="009A44AE">
            <w:pPr>
              <w:jc w:val="center"/>
              <w:rPr>
                <w:sz w:val="22"/>
                <w:lang w:val="en-US"/>
              </w:rPr>
            </w:pPr>
          </w:p>
          <w:p w14:paraId="0C360E3F" w14:textId="77777777" w:rsidR="009A44AE" w:rsidRDefault="009A44AE">
            <w:pPr>
              <w:jc w:val="center"/>
              <w:rPr>
                <w:lang w:val="en-US"/>
              </w:rPr>
            </w:pPr>
            <w:r>
              <w:rPr>
                <w:sz w:val="22"/>
                <w:lang w:val="en-US"/>
              </w:rPr>
              <w:t>[</w:t>
            </w:r>
            <w:r>
              <w:rPr>
                <w:sz w:val="22"/>
              </w:rPr>
              <w:t>ММ</w:t>
            </w:r>
            <w:r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ГГГГ</w:t>
            </w:r>
            <w:r>
              <w:rPr>
                <w:sz w:val="22"/>
                <w:lang w:val="en-US"/>
              </w:rPr>
              <w:t>] -[</w:t>
            </w:r>
            <w:r>
              <w:rPr>
                <w:sz w:val="22"/>
              </w:rPr>
              <w:t>ММ</w:t>
            </w:r>
            <w:r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ГГГГ</w:t>
            </w:r>
            <w:r>
              <w:rPr>
                <w:sz w:val="22"/>
                <w:lang w:val="en-US"/>
              </w:rPr>
              <w:t>]</w:t>
            </w:r>
          </w:p>
        </w:tc>
      </w:tr>
      <w:tr w:rsidR="009A44AE" w14:paraId="0C360E52" w14:textId="77777777" w:rsidTr="00687CA6">
        <w:tc>
          <w:tcPr>
            <w:tcW w:w="3823" w:type="dxa"/>
            <w:shd w:val="clear" w:color="auto" w:fill="auto"/>
            <w:vAlign w:val="center"/>
          </w:tcPr>
          <w:p w14:paraId="0C360E4A" w14:textId="551EBE3E" w:rsidR="009A44AE" w:rsidRDefault="009A44AE" w:rsidP="001B2BD8">
            <w:pPr>
              <w:rPr>
                <w:sz w:val="22"/>
              </w:rPr>
            </w:pPr>
            <w:r>
              <w:rPr>
                <w:sz w:val="22"/>
              </w:rPr>
              <w:t>[Наименование основного вида ГРР]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C360E4B" w14:textId="77777777" w:rsidR="009A44AE" w:rsidRDefault="009A44AE">
            <w:pPr>
              <w:jc w:val="center"/>
              <w:rPr>
                <w:sz w:val="22"/>
              </w:rPr>
            </w:pPr>
            <w:r>
              <w:rPr>
                <w:sz w:val="22"/>
              </w:rPr>
              <w:t>[Ед. изм.]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C360E4C" w14:textId="77777777" w:rsidR="009A44AE" w:rsidRDefault="009A44AE">
            <w:pPr>
              <w:jc w:val="center"/>
              <w:rPr>
                <w:sz w:val="22"/>
              </w:rPr>
            </w:pPr>
            <w:r>
              <w:rPr>
                <w:sz w:val="22"/>
              </w:rPr>
              <w:t>[</w:t>
            </w:r>
            <w:r>
              <w:rPr>
                <w:sz w:val="22"/>
                <w:lang w:val="en-US"/>
              </w:rPr>
              <w:t>N</w:t>
            </w:r>
            <w:r>
              <w:rPr>
                <w:sz w:val="22"/>
                <w:vertAlign w:val="subscript"/>
              </w:rPr>
              <w:t>1</w:t>
            </w:r>
            <w:r>
              <w:rPr>
                <w:sz w:val="22"/>
              </w:rPr>
              <w:t>+</w:t>
            </w:r>
            <w:r>
              <w:rPr>
                <w:sz w:val="22"/>
                <w:lang w:val="en-US"/>
              </w:rPr>
              <w:t>N</w:t>
            </w:r>
            <w:r>
              <w:rPr>
                <w:sz w:val="22"/>
                <w:vertAlign w:val="subscript"/>
              </w:rPr>
              <w:t>2</w:t>
            </w:r>
            <w:r>
              <w:rPr>
                <w:sz w:val="22"/>
              </w:rPr>
              <w:t>+…]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C360E4D" w14:textId="79D3AEF5" w:rsidR="009A44AE" w:rsidRDefault="009A44A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[</w:t>
            </w:r>
            <w:r>
              <w:rPr>
                <w:bCs/>
                <w:sz w:val="20"/>
                <w:szCs w:val="20"/>
                <w:lang w:val="en-US"/>
              </w:rPr>
              <w:t>N</w:t>
            </w:r>
            <w:r>
              <w:rPr>
                <w:bCs/>
                <w:sz w:val="20"/>
                <w:szCs w:val="20"/>
                <w:vertAlign w:val="subscript"/>
              </w:rPr>
              <w:t>1</w:t>
            </w:r>
            <w:r>
              <w:rPr>
                <w:bCs/>
                <w:sz w:val="20"/>
                <w:szCs w:val="20"/>
              </w:rPr>
              <w:t>]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C360E4E" w14:textId="0EC8CF25" w:rsidR="009A44AE" w:rsidRDefault="009A44A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[</w:t>
            </w:r>
            <w:r>
              <w:rPr>
                <w:bCs/>
                <w:sz w:val="20"/>
                <w:szCs w:val="20"/>
                <w:lang w:val="en-US"/>
              </w:rPr>
              <w:t>N</w:t>
            </w:r>
            <w:r>
              <w:rPr>
                <w:bCs/>
                <w:sz w:val="20"/>
                <w:szCs w:val="20"/>
                <w:vertAlign w:val="subscript"/>
              </w:rPr>
              <w:t>2</w:t>
            </w:r>
            <w:r>
              <w:rPr>
                <w:bCs/>
                <w:sz w:val="20"/>
                <w:szCs w:val="20"/>
              </w:rPr>
              <w:t>]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C360E4F" w14:textId="4330D37F" w:rsidR="009A44AE" w:rsidRDefault="009A44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…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C360E51" w14:textId="22064197" w:rsidR="009A44AE" w:rsidRDefault="009A4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A44AE" w14:paraId="0C360E5B" w14:textId="77777777" w:rsidTr="00687CA6">
        <w:tc>
          <w:tcPr>
            <w:tcW w:w="3823" w:type="dxa"/>
            <w:shd w:val="clear" w:color="auto" w:fill="auto"/>
            <w:vAlign w:val="center"/>
          </w:tcPr>
          <w:p w14:paraId="0C360E53" w14:textId="77777777" w:rsidR="009A44AE" w:rsidRDefault="009A44AE">
            <w:pPr>
              <w:rPr>
                <w:sz w:val="22"/>
              </w:rPr>
            </w:pPr>
            <w:r>
              <w:rPr>
                <w:sz w:val="22"/>
              </w:rPr>
              <w:t>…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C360E54" w14:textId="77777777" w:rsidR="009A44AE" w:rsidRDefault="009A44AE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…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C360E55" w14:textId="77777777" w:rsidR="009A44AE" w:rsidRDefault="009A44AE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…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C360E56" w14:textId="77777777" w:rsidR="009A44AE" w:rsidRDefault="009A4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C360E57" w14:textId="77777777" w:rsidR="009A44AE" w:rsidRDefault="009A4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C360E58" w14:textId="77777777" w:rsidR="009A44AE" w:rsidRDefault="009A44A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…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C360E5A" w14:textId="29AD67C7" w:rsidR="009A44AE" w:rsidRDefault="009A4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</w:tr>
      <w:tr w:rsidR="009A44AE" w14:paraId="0C360E64" w14:textId="77777777" w:rsidTr="00687CA6">
        <w:tc>
          <w:tcPr>
            <w:tcW w:w="3823" w:type="dxa"/>
            <w:shd w:val="clear" w:color="auto" w:fill="auto"/>
            <w:vAlign w:val="center"/>
          </w:tcPr>
          <w:p w14:paraId="0C360E5C" w14:textId="0214A59D" w:rsidR="009A44AE" w:rsidRDefault="009A44AE">
            <w:pPr>
              <w:jc w:val="left"/>
              <w:rPr>
                <w:bCs/>
                <w:sz w:val="22"/>
              </w:rPr>
            </w:pPr>
            <w:r>
              <w:rPr>
                <w:sz w:val="22"/>
              </w:rPr>
              <w:t>[Наименование основного вида ГРР]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C360E5D" w14:textId="77777777" w:rsidR="009A44AE" w:rsidRDefault="009A44AE">
            <w:pPr>
              <w:jc w:val="center"/>
              <w:rPr>
                <w:sz w:val="22"/>
              </w:rPr>
            </w:pPr>
            <w:r>
              <w:rPr>
                <w:sz w:val="22"/>
              </w:rPr>
              <w:t>[Ед. изм.]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C360E5E" w14:textId="77777777" w:rsidR="009A44AE" w:rsidRDefault="009A44AE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[N</w:t>
            </w:r>
            <w:r>
              <w:rPr>
                <w:sz w:val="22"/>
                <w:vertAlign w:val="subscript"/>
                <w:lang w:val="en-US"/>
              </w:rPr>
              <w:t>1</w:t>
            </w:r>
            <w:r>
              <w:rPr>
                <w:sz w:val="22"/>
                <w:lang w:val="en-US"/>
              </w:rPr>
              <w:t>]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C360E5F" w14:textId="77777777" w:rsidR="009A44AE" w:rsidRDefault="009A4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C360E60" w14:textId="77777777" w:rsidR="009A44AE" w:rsidRDefault="009A4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C360E61" w14:textId="77777777" w:rsidR="009A44AE" w:rsidRDefault="009A4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C360E63" w14:textId="36E42DAD" w:rsidR="009A44AE" w:rsidRDefault="009A44AE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[N</w:t>
            </w:r>
            <w:r>
              <w:rPr>
                <w:rFonts w:eastAsia="Calibri"/>
                <w:sz w:val="20"/>
                <w:szCs w:val="20"/>
                <w:vertAlign w:val="subscript"/>
                <w:lang w:val="en-US"/>
              </w:rPr>
              <w:t>1</w:t>
            </w:r>
            <w:r>
              <w:rPr>
                <w:rFonts w:eastAsia="Calibri"/>
                <w:sz w:val="20"/>
                <w:szCs w:val="20"/>
                <w:lang w:val="en-US"/>
              </w:rPr>
              <w:t>]</w:t>
            </w:r>
          </w:p>
        </w:tc>
      </w:tr>
    </w:tbl>
    <w:p w14:paraId="0C360E65" w14:textId="77777777" w:rsidR="00D602D1" w:rsidRDefault="00D602D1"/>
    <w:p w14:paraId="43E54DDB" w14:textId="77777777" w:rsidR="008B279C" w:rsidRDefault="008B279C"/>
    <w:p w14:paraId="4C2043F0" w14:textId="77777777" w:rsidR="008B279C" w:rsidRDefault="008B279C"/>
    <w:p w14:paraId="0CDB18E5" w14:textId="77777777" w:rsidR="008B279C" w:rsidRDefault="008B279C"/>
    <w:p w14:paraId="4C56C057" w14:textId="77777777" w:rsidR="008B279C" w:rsidRDefault="008B279C"/>
    <w:p w14:paraId="50EB7B9F" w14:textId="45F86FB6" w:rsidR="00302439" w:rsidRPr="008B279C" w:rsidRDefault="00302439" w:rsidP="008B279C">
      <w:pPr>
        <w:jc w:val="center"/>
        <w:sectPr w:rsidR="00302439" w:rsidRPr="008B279C" w:rsidSect="00254497">
          <w:pgSz w:w="16838" w:h="11906" w:orient="landscape"/>
          <w:pgMar w:top="1418" w:right="567" w:bottom="1134" w:left="1134" w:header="0" w:footer="709" w:gutter="0"/>
          <w:cols w:space="720"/>
          <w:formProt w:val="0"/>
          <w:docGrid w:linePitch="360"/>
        </w:sectPr>
      </w:pPr>
    </w:p>
    <w:p w14:paraId="0C360E66" w14:textId="35A6C768" w:rsidR="00D602D1" w:rsidRPr="001D6235" w:rsidRDefault="00816B38" w:rsidP="006B27C4">
      <w:pPr>
        <w:pageBreakBefore/>
        <w:jc w:val="right"/>
      </w:pPr>
      <w:r w:rsidRPr="005148A6">
        <w:lastRenderedPageBreak/>
        <w:t xml:space="preserve">Приложение </w:t>
      </w:r>
      <w:r w:rsidR="001D6235">
        <w:t>13</w:t>
      </w:r>
    </w:p>
    <w:p w14:paraId="0C360E67" w14:textId="0C2552A4" w:rsidR="00D602D1" w:rsidRPr="001D6235" w:rsidRDefault="00816B38">
      <w:pPr>
        <w:jc w:val="right"/>
      </w:pPr>
      <w:r>
        <w:t xml:space="preserve">Описание </w:t>
      </w:r>
      <w:proofErr w:type="gramStart"/>
      <w:r>
        <w:t>реквизитов</w:t>
      </w:r>
      <w:proofErr w:type="gramEnd"/>
      <w:r>
        <w:t xml:space="preserve"> приведенных в приложениях</w:t>
      </w:r>
      <w:r w:rsidR="00911061">
        <w:t xml:space="preserve"> №</w:t>
      </w:r>
      <w:r w:rsidR="00911061" w:rsidRPr="00911061">
        <w:t xml:space="preserve"> </w:t>
      </w:r>
      <w:r w:rsidR="001D6235">
        <w:t xml:space="preserve">1 </w:t>
      </w:r>
      <w:r w:rsidR="00911061">
        <w:t>-</w:t>
      </w:r>
      <w:r w:rsidR="00A00C21" w:rsidRPr="00A00C21">
        <w:t xml:space="preserve"> </w:t>
      </w:r>
      <w:r w:rsidR="001D6235">
        <w:t>12</w:t>
      </w:r>
    </w:p>
    <w:p w14:paraId="0C360E68" w14:textId="77777777" w:rsidR="00D602D1" w:rsidRDefault="00D602D1">
      <w:pPr>
        <w:jc w:val="right"/>
      </w:pPr>
    </w:p>
    <w:tbl>
      <w:tblPr>
        <w:tblStyle w:val="af"/>
        <w:tblW w:w="9918" w:type="dxa"/>
        <w:tblLook w:val="04A0" w:firstRow="1" w:lastRow="0" w:firstColumn="1" w:lastColumn="0" w:noHBand="0" w:noVBand="1"/>
      </w:tblPr>
      <w:tblGrid>
        <w:gridCol w:w="2687"/>
        <w:gridCol w:w="7231"/>
      </w:tblGrid>
      <w:tr w:rsidR="00D602D1" w:rsidRPr="004B6EEE" w14:paraId="0C360E6F" w14:textId="77777777" w:rsidTr="00687CA6">
        <w:tc>
          <w:tcPr>
            <w:tcW w:w="2687" w:type="dxa"/>
            <w:shd w:val="clear" w:color="auto" w:fill="auto"/>
          </w:tcPr>
          <w:p w14:paraId="0C360E69" w14:textId="77777777" w:rsidR="00D602D1" w:rsidRDefault="00D602D1">
            <w:pPr>
              <w:jc w:val="center"/>
            </w:pPr>
          </w:p>
          <w:p w14:paraId="0C360E6A" w14:textId="77777777" w:rsidR="00D602D1" w:rsidRPr="004B6EEE" w:rsidRDefault="00816B38">
            <w:pPr>
              <w:jc w:val="center"/>
            </w:pPr>
            <w:r w:rsidRPr="004B6EEE">
              <w:t>Реквизит</w:t>
            </w:r>
          </w:p>
          <w:p w14:paraId="0C360E6B" w14:textId="77777777" w:rsidR="00D602D1" w:rsidRPr="004B6EEE" w:rsidRDefault="00D602D1">
            <w:pPr>
              <w:jc w:val="center"/>
            </w:pPr>
          </w:p>
        </w:tc>
        <w:tc>
          <w:tcPr>
            <w:tcW w:w="7231" w:type="dxa"/>
            <w:shd w:val="clear" w:color="auto" w:fill="auto"/>
          </w:tcPr>
          <w:p w14:paraId="0C360E6C" w14:textId="77777777" w:rsidR="00D602D1" w:rsidRPr="004B6EEE" w:rsidRDefault="00D602D1">
            <w:pPr>
              <w:jc w:val="center"/>
            </w:pPr>
          </w:p>
          <w:p w14:paraId="0C360E6D" w14:textId="77777777" w:rsidR="00D602D1" w:rsidRPr="004B6EEE" w:rsidRDefault="00816B38">
            <w:pPr>
              <w:jc w:val="center"/>
            </w:pPr>
            <w:r w:rsidRPr="004B6EEE">
              <w:t>Описание</w:t>
            </w:r>
          </w:p>
          <w:p w14:paraId="0C360E6E" w14:textId="77777777" w:rsidR="00D602D1" w:rsidRPr="004B6EEE" w:rsidRDefault="00D602D1">
            <w:pPr>
              <w:jc w:val="center"/>
            </w:pPr>
          </w:p>
        </w:tc>
      </w:tr>
      <w:tr w:rsidR="00D602D1" w:rsidRPr="004B6EEE" w14:paraId="0C360E75" w14:textId="77777777" w:rsidTr="00687CA6">
        <w:tc>
          <w:tcPr>
            <w:tcW w:w="2687" w:type="dxa"/>
            <w:shd w:val="clear" w:color="auto" w:fill="auto"/>
          </w:tcPr>
          <w:p w14:paraId="0C360E70" w14:textId="77777777" w:rsidR="00D602D1" w:rsidRPr="004B6EEE" w:rsidRDefault="00816B38">
            <w:pPr>
              <w:jc w:val="left"/>
              <w:rPr>
                <w:sz w:val="22"/>
                <w:lang w:val="en-US"/>
              </w:rPr>
            </w:pPr>
            <w:r w:rsidRPr="004B6EEE">
              <w:rPr>
                <w:sz w:val="22"/>
                <w:lang w:val="en-US"/>
              </w:rPr>
              <w:t>[</w:t>
            </w:r>
            <w:r w:rsidRPr="004B6EEE">
              <w:rPr>
                <w:sz w:val="22"/>
              </w:rPr>
              <w:t>Наименование пользователя недр</w:t>
            </w:r>
            <w:r w:rsidRPr="004B6EEE">
              <w:rPr>
                <w:sz w:val="22"/>
                <w:lang w:val="en-US"/>
              </w:rPr>
              <w:t>]</w:t>
            </w:r>
          </w:p>
        </w:tc>
        <w:tc>
          <w:tcPr>
            <w:tcW w:w="7231" w:type="dxa"/>
            <w:shd w:val="clear" w:color="auto" w:fill="auto"/>
          </w:tcPr>
          <w:p w14:paraId="0C360E71" w14:textId="51E707D7" w:rsidR="00D602D1" w:rsidRPr="004B6EEE" w:rsidRDefault="00816B38">
            <w:pPr>
              <w:rPr>
                <w:sz w:val="22"/>
              </w:rPr>
            </w:pPr>
            <w:r w:rsidRPr="004B6EEE">
              <w:rPr>
                <w:sz w:val="22"/>
              </w:rPr>
              <w:t xml:space="preserve">На титульном листе указывается полное и сокращенное наименование пользователя недр (п. 74 Правил). В </w:t>
            </w:r>
            <w:r w:rsidR="009774BA" w:rsidRPr="004B6EEE">
              <w:rPr>
                <w:sz w:val="22"/>
              </w:rPr>
              <w:t>иных</w:t>
            </w:r>
            <w:r w:rsidRPr="004B6EEE">
              <w:rPr>
                <w:sz w:val="22"/>
              </w:rPr>
              <w:t xml:space="preserve"> случаях </w:t>
            </w:r>
            <w:r w:rsidR="009774BA" w:rsidRPr="004B6EEE">
              <w:rPr>
                <w:sz w:val="22"/>
              </w:rPr>
              <w:t>достаточно</w:t>
            </w:r>
            <w:r w:rsidRPr="004B6EEE">
              <w:rPr>
                <w:sz w:val="22"/>
              </w:rPr>
              <w:t xml:space="preserve"> указывать сокращенное наименование пользователя недр. </w:t>
            </w:r>
          </w:p>
          <w:p w14:paraId="0C360E72" w14:textId="3C165A17" w:rsidR="00D602D1" w:rsidRPr="004B6EEE" w:rsidRDefault="00816B38">
            <w:pPr>
              <w:rPr>
                <w:sz w:val="22"/>
              </w:rPr>
            </w:pPr>
            <w:r w:rsidRPr="004B6EEE">
              <w:rPr>
                <w:sz w:val="22"/>
              </w:rPr>
              <w:t>Наименование пользователя недр должно соответствовать сведениям</w:t>
            </w:r>
            <w:r w:rsidR="004600FD">
              <w:rPr>
                <w:sz w:val="22"/>
              </w:rPr>
              <w:t>,</w:t>
            </w:r>
            <w:r w:rsidRPr="004B6EEE">
              <w:rPr>
                <w:sz w:val="22"/>
              </w:rPr>
              <w:t xml:space="preserve"> указанным в заявке на проведение экспертизы проектной документации, в т. ч. лицензии на пользование недрами и ЕГРЮЛ.</w:t>
            </w:r>
          </w:p>
          <w:p w14:paraId="0C360E73" w14:textId="77777777" w:rsidR="00D602D1" w:rsidRPr="004B6EEE" w:rsidRDefault="00816B38">
            <w:pPr>
              <w:rPr>
                <w:sz w:val="22"/>
              </w:rPr>
            </w:pPr>
            <w:r w:rsidRPr="004B6EEE">
              <w:rPr>
                <w:sz w:val="22"/>
              </w:rPr>
              <w:t>Пример:</w:t>
            </w:r>
          </w:p>
          <w:p w14:paraId="0C360E74" w14:textId="0B3CB309" w:rsidR="00D602D1" w:rsidRPr="004B6EEE" w:rsidRDefault="009774BA" w:rsidP="009774BA">
            <w:pPr>
              <w:rPr>
                <w:sz w:val="22"/>
              </w:rPr>
            </w:pPr>
            <w:r w:rsidRPr="004B6EEE">
              <w:rPr>
                <w:sz w:val="22"/>
              </w:rPr>
              <w:t>Открытое</w:t>
            </w:r>
            <w:r w:rsidR="00816B38" w:rsidRPr="004B6EEE">
              <w:rPr>
                <w:sz w:val="22"/>
              </w:rPr>
              <w:t xml:space="preserve"> акционерное общество «</w:t>
            </w:r>
            <w:proofErr w:type="spellStart"/>
            <w:r w:rsidR="00816B38" w:rsidRPr="004B6EEE">
              <w:rPr>
                <w:sz w:val="22"/>
              </w:rPr>
              <w:t>Нефтегаз</w:t>
            </w:r>
            <w:proofErr w:type="spellEnd"/>
            <w:r w:rsidR="00816B38" w:rsidRPr="004B6EEE">
              <w:rPr>
                <w:sz w:val="22"/>
              </w:rPr>
              <w:t>» (</w:t>
            </w:r>
            <w:r w:rsidRPr="004B6EEE">
              <w:rPr>
                <w:sz w:val="22"/>
              </w:rPr>
              <w:t>О</w:t>
            </w:r>
            <w:r w:rsidR="00816B38" w:rsidRPr="004B6EEE">
              <w:rPr>
                <w:sz w:val="22"/>
              </w:rPr>
              <w:t>АО «</w:t>
            </w:r>
            <w:proofErr w:type="spellStart"/>
            <w:r w:rsidR="00816B38" w:rsidRPr="004B6EEE">
              <w:rPr>
                <w:sz w:val="22"/>
              </w:rPr>
              <w:t>Нефтегаз</w:t>
            </w:r>
            <w:proofErr w:type="spellEnd"/>
            <w:r w:rsidR="00816B38" w:rsidRPr="004B6EEE">
              <w:rPr>
                <w:sz w:val="22"/>
              </w:rPr>
              <w:t>»)</w:t>
            </w:r>
          </w:p>
        </w:tc>
      </w:tr>
      <w:tr w:rsidR="00D602D1" w:rsidRPr="004B6EEE" w14:paraId="0C360E79" w14:textId="77777777" w:rsidTr="00687CA6">
        <w:tc>
          <w:tcPr>
            <w:tcW w:w="2687" w:type="dxa"/>
            <w:shd w:val="clear" w:color="auto" w:fill="auto"/>
          </w:tcPr>
          <w:p w14:paraId="0C360E76" w14:textId="77777777" w:rsidR="00D602D1" w:rsidRPr="004B6EEE" w:rsidRDefault="00816B38">
            <w:pPr>
              <w:jc w:val="left"/>
              <w:rPr>
                <w:sz w:val="22"/>
              </w:rPr>
            </w:pPr>
            <w:r w:rsidRPr="004B6EEE">
              <w:rPr>
                <w:sz w:val="22"/>
              </w:rPr>
              <w:t>[Наименование проектной организации]</w:t>
            </w:r>
          </w:p>
        </w:tc>
        <w:tc>
          <w:tcPr>
            <w:tcW w:w="7231" w:type="dxa"/>
            <w:shd w:val="clear" w:color="auto" w:fill="auto"/>
          </w:tcPr>
          <w:p w14:paraId="0C360E77" w14:textId="45DBDC99" w:rsidR="00D602D1" w:rsidRPr="004B6EEE" w:rsidRDefault="00816B38">
            <w:pPr>
              <w:rPr>
                <w:sz w:val="22"/>
              </w:rPr>
            </w:pPr>
            <w:r w:rsidRPr="004B6EEE">
              <w:rPr>
                <w:sz w:val="22"/>
              </w:rPr>
              <w:t>На титульн</w:t>
            </w:r>
            <w:r w:rsidR="009774BA" w:rsidRPr="004B6EEE">
              <w:rPr>
                <w:sz w:val="22"/>
              </w:rPr>
              <w:t>ых</w:t>
            </w:r>
            <w:r w:rsidRPr="004B6EEE">
              <w:rPr>
                <w:sz w:val="22"/>
              </w:rPr>
              <w:t xml:space="preserve"> лист</w:t>
            </w:r>
            <w:r w:rsidR="009774BA" w:rsidRPr="004B6EEE">
              <w:rPr>
                <w:sz w:val="22"/>
              </w:rPr>
              <w:t>ах</w:t>
            </w:r>
            <w:r w:rsidRPr="004B6EEE">
              <w:rPr>
                <w:sz w:val="22"/>
              </w:rPr>
              <w:t xml:space="preserve"> указывается полное и сокращенное наименование проектной организации (п. 74 Правил). В </w:t>
            </w:r>
            <w:r w:rsidR="009774BA" w:rsidRPr="004B6EEE">
              <w:rPr>
                <w:sz w:val="22"/>
              </w:rPr>
              <w:t>иных</w:t>
            </w:r>
            <w:r w:rsidRPr="004B6EEE">
              <w:rPr>
                <w:sz w:val="22"/>
              </w:rPr>
              <w:t xml:space="preserve"> случаях </w:t>
            </w:r>
            <w:r w:rsidR="009774BA" w:rsidRPr="004B6EEE">
              <w:rPr>
                <w:sz w:val="22"/>
              </w:rPr>
              <w:t>достаточно</w:t>
            </w:r>
            <w:r w:rsidRPr="004B6EEE">
              <w:rPr>
                <w:sz w:val="22"/>
              </w:rPr>
              <w:t xml:space="preserve"> указывать сокращенное наименование проектной организации.</w:t>
            </w:r>
          </w:p>
          <w:p w14:paraId="0C360E78" w14:textId="408AFB33" w:rsidR="009774BA" w:rsidRPr="004B6EEE" w:rsidRDefault="00816B38" w:rsidP="009774BA">
            <w:pPr>
              <w:rPr>
                <w:sz w:val="22"/>
              </w:rPr>
            </w:pPr>
            <w:r w:rsidRPr="004B6EEE">
              <w:rPr>
                <w:sz w:val="22"/>
              </w:rPr>
              <w:t>Наименование проектной организации должно соответствовать сведениям</w:t>
            </w:r>
            <w:r w:rsidR="004600FD">
              <w:rPr>
                <w:sz w:val="22"/>
              </w:rPr>
              <w:t>,</w:t>
            </w:r>
            <w:r w:rsidRPr="004B6EEE">
              <w:rPr>
                <w:sz w:val="22"/>
              </w:rPr>
              <w:t xml:space="preserve"> указанным в ЕГРЮЛ/ЕГРИП или в договоре с физическим лицом.</w:t>
            </w:r>
          </w:p>
        </w:tc>
      </w:tr>
      <w:tr w:rsidR="00D602D1" w:rsidRPr="004B6EEE" w14:paraId="0C360E7F" w14:textId="77777777" w:rsidTr="00687CA6">
        <w:tc>
          <w:tcPr>
            <w:tcW w:w="2687" w:type="dxa"/>
            <w:shd w:val="clear" w:color="auto" w:fill="auto"/>
          </w:tcPr>
          <w:p w14:paraId="0C360E7A" w14:textId="77777777" w:rsidR="00D602D1" w:rsidRPr="004B6EEE" w:rsidRDefault="00816B38">
            <w:pPr>
              <w:jc w:val="left"/>
              <w:rPr>
                <w:sz w:val="22"/>
                <w:lang w:val="en-US"/>
              </w:rPr>
            </w:pPr>
            <w:r w:rsidRPr="004B6EEE">
              <w:rPr>
                <w:sz w:val="22"/>
              </w:rPr>
              <w:t>[Должность представителя</w:t>
            </w:r>
            <w:r w:rsidRPr="004B6EEE">
              <w:rPr>
                <w:sz w:val="22"/>
                <w:lang w:val="en-US"/>
              </w:rPr>
              <w:t>]</w:t>
            </w:r>
          </w:p>
        </w:tc>
        <w:tc>
          <w:tcPr>
            <w:tcW w:w="7231" w:type="dxa"/>
            <w:shd w:val="clear" w:color="auto" w:fill="auto"/>
          </w:tcPr>
          <w:p w14:paraId="0C360E7B" w14:textId="4AA1ED24" w:rsidR="00D602D1" w:rsidRPr="004B6EEE" w:rsidRDefault="00816B38">
            <w:pPr>
              <w:rPr>
                <w:sz w:val="22"/>
              </w:rPr>
            </w:pPr>
            <w:r w:rsidRPr="004B6EEE">
              <w:rPr>
                <w:sz w:val="22"/>
              </w:rPr>
              <w:t xml:space="preserve">Должность законного представителя заявителя или должность уполномоченного представителя заявителя по доверенности. </w:t>
            </w:r>
          </w:p>
          <w:p w14:paraId="0C360E7C" w14:textId="77777777" w:rsidR="00D602D1" w:rsidRPr="004B6EEE" w:rsidRDefault="00816B38">
            <w:pPr>
              <w:rPr>
                <w:sz w:val="22"/>
              </w:rPr>
            </w:pPr>
            <w:proofErr w:type="gramStart"/>
            <w:r w:rsidRPr="004B6EEE">
              <w:rPr>
                <w:sz w:val="22"/>
              </w:rPr>
              <w:t>Например</w:t>
            </w:r>
            <w:proofErr w:type="gramEnd"/>
            <w:r w:rsidRPr="004B6EEE">
              <w:rPr>
                <w:sz w:val="22"/>
              </w:rPr>
              <w:t>:</w:t>
            </w:r>
          </w:p>
          <w:p w14:paraId="0C360E7D" w14:textId="77777777" w:rsidR="00D602D1" w:rsidRPr="004B6EEE" w:rsidRDefault="00816B38">
            <w:pPr>
              <w:rPr>
                <w:sz w:val="22"/>
              </w:rPr>
            </w:pPr>
            <w:r w:rsidRPr="004B6EEE">
              <w:rPr>
                <w:sz w:val="22"/>
              </w:rPr>
              <w:t>Генеральный директор</w:t>
            </w:r>
          </w:p>
          <w:p w14:paraId="0C360E7E" w14:textId="1F7DF319" w:rsidR="00D602D1" w:rsidRPr="004B6EEE" w:rsidRDefault="00816B38" w:rsidP="00BC6AC1">
            <w:pPr>
              <w:rPr>
                <w:sz w:val="22"/>
              </w:rPr>
            </w:pPr>
            <w:r w:rsidRPr="004B6EEE">
              <w:rPr>
                <w:sz w:val="22"/>
              </w:rPr>
              <w:t xml:space="preserve">Заместитель генерального директора по геологоразведке (доверенность </w:t>
            </w:r>
            <w:r w:rsidR="00262C63">
              <w:rPr>
                <w:sz w:val="22"/>
              </w:rPr>
              <w:t xml:space="preserve">№ 01 </w:t>
            </w:r>
            <w:r w:rsidR="003613D3" w:rsidRPr="004B6EEE">
              <w:rPr>
                <w:sz w:val="22"/>
              </w:rPr>
              <w:t>от 1</w:t>
            </w:r>
            <w:r w:rsidR="00BC6AC1">
              <w:rPr>
                <w:sz w:val="22"/>
              </w:rPr>
              <w:t>1</w:t>
            </w:r>
            <w:r w:rsidR="003613D3" w:rsidRPr="004B6EEE">
              <w:rPr>
                <w:sz w:val="22"/>
              </w:rPr>
              <w:t>.01.20</w:t>
            </w:r>
            <w:r w:rsidR="00BC6AC1">
              <w:rPr>
                <w:sz w:val="22"/>
              </w:rPr>
              <w:t>22</w:t>
            </w:r>
            <w:r w:rsidRPr="004B6EEE">
              <w:rPr>
                <w:sz w:val="22"/>
              </w:rPr>
              <w:t>)</w:t>
            </w:r>
          </w:p>
        </w:tc>
      </w:tr>
      <w:tr w:rsidR="00D602D1" w:rsidRPr="004B6EEE" w14:paraId="0C360E82" w14:textId="77777777" w:rsidTr="00687CA6">
        <w:tc>
          <w:tcPr>
            <w:tcW w:w="2687" w:type="dxa"/>
            <w:shd w:val="clear" w:color="auto" w:fill="auto"/>
          </w:tcPr>
          <w:p w14:paraId="0C360E80" w14:textId="77777777" w:rsidR="00D602D1" w:rsidRPr="004B6EEE" w:rsidRDefault="00816B38">
            <w:pPr>
              <w:jc w:val="left"/>
              <w:rPr>
                <w:sz w:val="22"/>
              </w:rPr>
            </w:pPr>
            <w:r w:rsidRPr="004B6EEE">
              <w:rPr>
                <w:sz w:val="22"/>
              </w:rPr>
              <w:t>[ФИО представителя]</w:t>
            </w:r>
          </w:p>
        </w:tc>
        <w:tc>
          <w:tcPr>
            <w:tcW w:w="7231" w:type="dxa"/>
            <w:shd w:val="clear" w:color="auto" w:fill="auto"/>
          </w:tcPr>
          <w:p w14:paraId="0C360E81" w14:textId="1EAABD9D" w:rsidR="00D602D1" w:rsidRPr="004B6EEE" w:rsidRDefault="00816B38" w:rsidP="00D6579C">
            <w:pPr>
              <w:rPr>
                <w:sz w:val="22"/>
              </w:rPr>
            </w:pPr>
            <w:r w:rsidRPr="004B6EEE">
              <w:rPr>
                <w:sz w:val="22"/>
              </w:rPr>
              <w:t xml:space="preserve">Фамилия И.О. уполномоченного представителя заявителя </w:t>
            </w:r>
          </w:p>
        </w:tc>
      </w:tr>
      <w:tr w:rsidR="00D602D1" w:rsidRPr="004B6EEE" w14:paraId="0C360E89" w14:textId="77777777" w:rsidTr="00687CA6">
        <w:tc>
          <w:tcPr>
            <w:tcW w:w="2687" w:type="dxa"/>
            <w:shd w:val="clear" w:color="auto" w:fill="auto"/>
          </w:tcPr>
          <w:p w14:paraId="0C360E83" w14:textId="77777777" w:rsidR="00D602D1" w:rsidRPr="004B6EEE" w:rsidRDefault="00816B38">
            <w:pPr>
              <w:jc w:val="left"/>
              <w:rPr>
                <w:sz w:val="22"/>
              </w:rPr>
            </w:pPr>
            <w:r w:rsidRPr="004B6EEE">
              <w:rPr>
                <w:sz w:val="22"/>
              </w:rPr>
              <w:t>[Дата]</w:t>
            </w:r>
          </w:p>
        </w:tc>
        <w:tc>
          <w:tcPr>
            <w:tcW w:w="7231" w:type="dxa"/>
            <w:shd w:val="clear" w:color="auto" w:fill="auto"/>
          </w:tcPr>
          <w:p w14:paraId="0C360E84" w14:textId="54EBDC50" w:rsidR="00D602D1" w:rsidRPr="004B6EEE" w:rsidRDefault="00816B38">
            <w:pPr>
              <w:rPr>
                <w:sz w:val="22"/>
              </w:rPr>
            </w:pPr>
            <w:r w:rsidRPr="004B6EEE">
              <w:rPr>
                <w:sz w:val="22"/>
              </w:rPr>
              <w:t>Дата документа записывается в последовательности: день месяца, месяц, год</w:t>
            </w:r>
            <w:r w:rsidR="00D6579C">
              <w:rPr>
                <w:sz w:val="22"/>
              </w:rPr>
              <w:t>,</w:t>
            </w:r>
            <w:r w:rsidRPr="004B6EEE">
              <w:rPr>
                <w:sz w:val="22"/>
              </w:rPr>
              <w:t xml:space="preserve"> одним из двух способов:</w:t>
            </w:r>
          </w:p>
          <w:p w14:paraId="0C360E85" w14:textId="77777777" w:rsidR="00D602D1" w:rsidRPr="004B6EEE" w:rsidRDefault="00816B38">
            <w:pPr>
              <w:rPr>
                <w:sz w:val="22"/>
              </w:rPr>
            </w:pPr>
            <w:r w:rsidRPr="004B6EEE">
              <w:rPr>
                <w:sz w:val="22"/>
              </w:rPr>
              <w:t>Арабскими цифрами, разделенными точкой или словесно-цифровым способом.</w:t>
            </w:r>
          </w:p>
          <w:p w14:paraId="0C360E86" w14:textId="77777777" w:rsidR="00D602D1" w:rsidRPr="004B6EEE" w:rsidRDefault="00816B38">
            <w:pPr>
              <w:rPr>
                <w:sz w:val="22"/>
              </w:rPr>
            </w:pPr>
            <w:r w:rsidRPr="004B6EEE">
              <w:rPr>
                <w:sz w:val="22"/>
              </w:rPr>
              <w:t>Пример:</w:t>
            </w:r>
          </w:p>
          <w:p w14:paraId="0C360E87" w14:textId="77777777" w:rsidR="00D602D1" w:rsidRPr="004B6EEE" w:rsidRDefault="00816B38">
            <w:pPr>
              <w:rPr>
                <w:sz w:val="22"/>
              </w:rPr>
            </w:pPr>
            <w:r w:rsidRPr="004B6EEE">
              <w:rPr>
                <w:sz w:val="22"/>
              </w:rPr>
              <w:t>05.06.2016</w:t>
            </w:r>
          </w:p>
          <w:p w14:paraId="0C360E88" w14:textId="5BC18CA5" w:rsidR="004C5211" w:rsidRPr="004B6EEE" w:rsidRDefault="00816B38">
            <w:pPr>
              <w:rPr>
                <w:sz w:val="22"/>
              </w:rPr>
            </w:pPr>
            <w:r w:rsidRPr="004B6EEE">
              <w:rPr>
                <w:sz w:val="22"/>
              </w:rPr>
              <w:t>5 июня 2016 г.</w:t>
            </w:r>
          </w:p>
        </w:tc>
      </w:tr>
      <w:tr w:rsidR="00D602D1" w:rsidRPr="004B6EEE" w14:paraId="0C360E8C" w14:textId="77777777" w:rsidTr="00687CA6">
        <w:tc>
          <w:tcPr>
            <w:tcW w:w="2687" w:type="dxa"/>
            <w:shd w:val="clear" w:color="auto" w:fill="auto"/>
          </w:tcPr>
          <w:p w14:paraId="0C360E8A" w14:textId="77777777" w:rsidR="00D602D1" w:rsidRPr="004B6EEE" w:rsidRDefault="00816B38">
            <w:pPr>
              <w:jc w:val="left"/>
              <w:rPr>
                <w:sz w:val="22"/>
              </w:rPr>
            </w:pPr>
            <w:r w:rsidRPr="004B6EEE">
              <w:rPr>
                <w:sz w:val="22"/>
              </w:rPr>
              <w:t>[МП]</w:t>
            </w:r>
          </w:p>
        </w:tc>
        <w:tc>
          <w:tcPr>
            <w:tcW w:w="7231" w:type="dxa"/>
            <w:shd w:val="clear" w:color="auto" w:fill="auto"/>
          </w:tcPr>
          <w:p w14:paraId="0C360E8B" w14:textId="47EC2DB2" w:rsidR="00D602D1" w:rsidRPr="004B6EEE" w:rsidRDefault="00816B38" w:rsidP="003613D3">
            <w:pPr>
              <w:rPr>
                <w:sz w:val="22"/>
              </w:rPr>
            </w:pPr>
            <w:r w:rsidRPr="004B6EEE">
              <w:rPr>
                <w:sz w:val="22"/>
              </w:rPr>
              <w:t xml:space="preserve">Штамп </w:t>
            </w:r>
            <w:r w:rsidR="003613D3" w:rsidRPr="004B6EEE">
              <w:rPr>
                <w:sz w:val="22"/>
              </w:rPr>
              <w:t>организации, если предусмотрено.</w:t>
            </w:r>
          </w:p>
        </w:tc>
      </w:tr>
      <w:tr w:rsidR="00D602D1" w:rsidRPr="004B6EEE" w14:paraId="0C360E91" w14:textId="77777777" w:rsidTr="00687CA6">
        <w:tc>
          <w:tcPr>
            <w:tcW w:w="2687" w:type="dxa"/>
            <w:shd w:val="clear" w:color="auto" w:fill="auto"/>
          </w:tcPr>
          <w:p w14:paraId="0C360E8D" w14:textId="77777777" w:rsidR="00D602D1" w:rsidRPr="004B6EEE" w:rsidRDefault="00816B38">
            <w:pPr>
              <w:jc w:val="left"/>
              <w:rPr>
                <w:sz w:val="22"/>
                <w:lang w:val="en-US"/>
              </w:rPr>
            </w:pPr>
            <w:r w:rsidRPr="004B6EEE">
              <w:rPr>
                <w:sz w:val="22"/>
                <w:lang w:val="en-US"/>
              </w:rPr>
              <w:t>[</w:t>
            </w:r>
            <w:r w:rsidRPr="004B6EEE">
              <w:rPr>
                <w:sz w:val="22"/>
              </w:rPr>
              <w:t>Наименование проектной документации</w:t>
            </w:r>
            <w:r w:rsidRPr="004B6EEE">
              <w:rPr>
                <w:sz w:val="22"/>
                <w:lang w:val="en-US"/>
              </w:rPr>
              <w:t>]</w:t>
            </w:r>
          </w:p>
        </w:tc>
        <w:tc>
          <w:tcPr>
            <w:tcW w:w="7231" w:type="dxa"/>
            <w:shd w:val="clear" w:color="auto" w:fill="auto"/>
          </w:tcPr>
          <w:p w14:paraId="0C360E8E" w14:textId="35909BD7" w:rsidR="00D602D1" w:rsidRPr="004B6EEE" w:rsidRDefault="00816B38">
            <w:pPr>
              <w:rPr>
                <w:sz w:val="22"/>
              </w:rPr>
            </w:pPr>
            <w:r w:rsidRPr="004B6EEE">
              <w:rPr>
                <w:sz w:val="22"/>
              </w:rPr>
              <w:t>Наименование проектной документации (п. 74 Правил)</w:t>
            </w:r>
            <w:r w:rsidR="009774BA" w:rsidRPr="004B6EEE">
              <w:rPr>
                <w:sz w:val="22"/>
              </w:rPr>
              <w:t>.</w:t>
            </w:r>
          </w:p>
          <w:p w14:paraId="0C360E8F" w14:textId="77777777" w:rsidR="00D602D1" w:rsidRPr="004B6EEE" w:rsidRDefault="00816B38">
            <w:pPr>
              <w:rPr>
                <w:sz w:val="22"/>
              </w:rPr>
            </w:pPr>
            <w:r w:rsidRPr="004B6EEE">
              <w:rPr>
                <w:sz w:val="22"/>
              </w:rPr>
              <w:t>Пример:</w:t>
            </w:r>
          </w:p>
          <w:p w14:paraId="07DE5518" w14:textId="3D78B2FC" w:rsidR="00612B90" w:rsidRDefault="00612B90" w:rsidP="00612B90">
            <w:pPr>
              <w:rPr>
                <w:sz w:val="22"/>
              </w:rPr>
            </w:pPr>
            <w:r>
              <w:rPr>
                <w:sz w:val="22"/>
              </w:rPr>
              <w:t>П</w:t>
            </w:r>
            <w:r w:rsidRPr="004B6EEE">
              <w:rPr>
                <w:sz w:val="22"/>
              </w:rPr>
              <w:t xml:space="preserve">роект на проведение работ по геологическому изучению </w:t>
            </w:r>
            <w:r w:rsidR="00BC6AC1">
              <w:rPr>
                <w:sz w:val="22"/>
              </w:rPr>
              <w:t>и оценке пригодности Перспективного участка недр для строительства и эксплуатации подземных сооружений, не связанных с добычей полезных ископаемых, с целью размещения в пластах горных пород диоксида углерода</w:t>
            </w:r>
            <w:r w:rsidR="00D6579C">
              <w:rPr>
                <w:sz w:val="22"/>
              </w:rPr>
              <w:t>.</w:t>
            </w:r>
          </w:p>
          <w:p w14:paraId="6A5BD633" w14:textId="622FDF44" w:rsidR="00612B90" w:rsidRDefault="00BC6AC1" w:rsidP="00612B90">
            <w:pPr>
              <w:rPr>
                <w:sz w:val="22"/>
              </w:rPr>
            </w:pPr>
            <w:r>
              <w:rPr>
                <w:sz w:val="22"/>
              </w:rPr>
              <w:t>П</w:t>
            </w:r>
            <w:r w:rsidRPr="004B6EEE">
              <w:rPr>
                <w:sz w:val="22"/>
              </w:rPr>
              <w:t xml:space="preserve">роект на проведение работ по геологическому изучению </w:t>
            </w:r>
            <w:r>
              <w:rPr>
                <w:sz w:val="22"/>
              </w:rPr>
              <w:t>и оценке пригодности Перспективного участка недр для строительства и эксплуатации подземных сооружений, не связанных с добычей полезных ископаемых, с целью размещения в пластах горных пород диоксида углерода.</w:t>
            </w:r>
            <w:r w:rsidR="00612B90">
              <w:rPr>
                <w:sz w:val="22"/>
              </w:rPr>
              <w:t xml:space="preserve"> </w:t>
            </w:r>
            <w:r w:rsidR="00450A57">
              <w:rPr>
                <w:sz w:val="22"/>
              </w:rPr>
              <w:t xml:space="preserve">Сейсморазведочные работы </w:t>
            </w:r>
            <w:r w:rsidR="00291FCD" w:rsidRPr="00291FCD">
              <w:rPr>
                <w:sz w:val="22"/>
                <w:szCs w:val="26"/>
              </w:rPr>
              <w:t>2</w:t>
            </w:r>
            <w:r w:rsidR="00291FCD" w:rsidRPr="00291FCD">
              <w:rPr>
                <w:sz w:val="22"/>
                <w:szCs w:val="26"/>
                <w:lang w:val="en-US"/>
              </w:rPr>
              <w:t>D</w:t>
            </w:r>
            <w:r w:rsidR="00291FCD" w:rsidRPr="00291FCD">
              <w:rPr>
                <w:sz w:val="22"/>
                <w:szCs w:val="26"/>
              </w:rPr>
              <w:t xml:space="preserve"> (или 3</w:t>
            </w:r>
            <w:r w:rsidR="00291FCD" w:rsidRPr="00291FCD">
              <w:rPr>
                <w:sz w:val="22"/>
                <w:szCs w:val="26"/>
                <w:lang w:val="en-US"/>
              </w:rPr>
              <w:t>D</w:t>
            </w:r>
            <w:r w:rsidR="00291FCD" w:rsidRPr="00291FCD">
              <w:rPr>
                <w:sz w:val="22"/>
                <w:szCs w:val="26"/>
              </w:rPr>
              <w:t>)</w:t>
            </w:r>
            <w:r w:rsidR="00D6579C">
              <w:rPr>
                <w:sz w:val="22"/>
              </w:rPr>
              <w:t>.</w:t>
            </w:r>
          </w:p>
          <w:p w14:paraId="3425843A" w14:textId="10137AC8" w:rsidR="003613D3" w:rsidRDefault="003613D3">
            <w:pPr>
              <w:rPr>
                <w:sz w:val="22"/>
              </w:rPr>
            </w:pPr>
            <w:r w:rsidRPr="004B6EEE">
              <w:rPr>
                <w:sz w:val="22"/>
              </w:rPr>
              <w:t xml:space="preserve">Дополнение </w:t>
            </w:r>
            <w:r w:rsidR="00506BE6">
              <w:rPr>
                <w:sz w:val="22"/>
              </w:rPr>
              <w:t>№</w:t>
            </w:r>
            <w:r w:rsidRPr="004B6EEE">
              <w:rPr>
                <w:sz w:val="22"/>
              </w:rPr>
              <w:t xml:space="preserve"> 1 к </w:t>
            </w:r>
            <w:r w:rsidR="00BC6AC1">
              <w:rPr>
                <w:sz w:val="22"/>
              </w:rPr>
              <w:t>П</w:t>
            </w:r>
            <w:r w:rsidR="00BC6AC1" w:rsidRPr="004B6EEE">
              <w:rPr>
                <w:sz w:val="22"/>
              </w:rPr>
              <w:t>роект</w:t>
            </w:r>
            <w:r w:rsidR="00BC6AC1">
              <w:rPr>
                <w:sz w:val="22"/>
              </w:rPr>
              <w:t>у</w:t>
            </w:r>
            <w:r w:rsidR="00BC6AC1" w:rsidRPr="004B6EEE">
              <w:rPr>
                <w:sz w:val="22"/>
              </w:rPr>
              <w:t xml:space="preserve"> на проведение работ по геологическому изучению </w:t>
            </w:r>
            <w:r w:rsidR="00BC6AC1">
              <w:rPr>
                <w:sz w:val="22"/>
              </w:rPr>
              <w:t>и оценке пригодности Перспективного участка недр для строительства и эксплуатации подземных сооружений, не связанных с добычей полезных ископаемых, с целью размещения в пластах горных пород диоксида углерода.</w:t>
            </w:r>
          </w:p>
          <w:p w14:paraId="0E9479C6" w14:textId="4AC484AC" w:rsidR="00D602D1" w:rsidRDefault="00816B38">
            <w:pPr>
              <w:rPr>
                <w:sz w:val="22"/>
              </w:rPr>
            </w:pPr>
            <w:r w:rsidRPr="004B6EEE">
              <w:rPr>
                <w:sz w:val="22"/>
              </w:rPr>
              <w:t xml:space="preserve">Дополнение </w:t>
            </w:r>
            <w:r w:rsidR="00506BE6">
              <w:rPr>
                <w:sz w:val="22"/>
              </w:rPr>
              <w:t>№</w:t>
            </w:r>
            <w:r w:rsidRPr="004B6EEE">
              <w:rPr>
                <w:sz w:val="22"/>
              </w:rPr>
              <w:t xml:space="preserve"> 2 к </w:t>
            </w:r>
            <w:r w:rsidR="00BC6AC1">
              <w:rPr>
                <w:sz w:val="22"/>
              </w:rPr>
              <w:t>П</w:t>
            </w:r>
            <w:r w:rsidR="00BC6AC1" w:rsidRPr="004B6EEE">
              <w:rPr>
                <w:sz w:val="22"/>
              </w:rPr>
              <w:t>роект</w:t>
            </w:r>
            <w:r w:rsidR="00BC6AC1">
              <w:rPr>
                <w:sz w:val="22"/>
              </w:rPr>
              <w:t>у</w:t>
            </w:r>
            <w:r w:rsidR="00BC6AC1" w:rsidRPr="004B6EEE">
              <w:rPr>
                <w:sz w:val="22"/>
              </w:rPr>
              <w:t xml:space="preserve"> на проведение работ по геологическому изучению </w:t>
            </w:r>
            <w:r w:rsidR="00BC6AC1">
              <w:rPr>
                <w:sz w:val="22"/>
              </w:rPr>
              <w:t xml:space="preserve">и оценке пригодности Перспективного участка недр для строительства и эксплуатации подземных сооружений, не связанных с добычей полезных ископаемых, с целью размещения в пластах горных </w:t>
            </w:r>
            <w:r w:rsidR="00BC6AC1">
              <w:rPr>
                <w:sz w:val="22"/>
              </w:rPr>
              <w:lastRenderedPageBreak/>
              <w:t>пород диоксида углерода.</w:t>
            </w:r>
            <w:r w:rsidR="00450A57" w:rsidRPr="004B6EEE">
              <w:rPr>
                <w:sz w:val="22"/>
              </w:rPr>
              <w:t xml:space="preserve"> </w:t>
            </w:r>
            <w:r w:rsidRPr="004B6EEE">
              <w:rPr>
                <w:sz w:val="22"/>
              </w:rPr>
              <w:t>(</w:t>
            </w:r>
            <w:r w:rsidR="00D6579C">
              <w:rPr>
                <w:sz w:val="22"/>
              </w:rPr>
              <w:t>р</w:t>
            </w:r>
            <w:r w:rsidR="00D6579C" w:rsidRPr="004B6EEE">
              <w:rPr>
                <w:sz w:val="22"/>
              </w:rPr>
              <w:t xml:space="preserve">аздел </w:t>
            </w:r>
            <w:r w:rsidRPr="004B6EEE">
              <w:rPr>
                <w:sz w:val="22"/>
              </w:rPr>
              <w:t>проектной документации «Календарный план выполнения работ»)</w:t>
            </w:r>
            <w:r w:rsidR="00170F75" w:rsidRPr="004B6EEE">
              <w:rPr>
                <w:sz w:val="22"/>
              </w:rPr>
              <w:t>.</w:t>
            </w:r>
          </w:p>
          <w:p w14:paraId="1D12DD5E" w14:textId="77777777" w:rsidR="00612B90" w:rsidRDefault="00612B90" w:rsidP="00506BE6">
            <w:pPr>
              <w:rPr>
                <w:sz w:val="22"/>
              </w:rPr>
            </w:pPr>
          </w:p>
          <w:p w14:paraId="0C360E90" w14:textId="70AADAA0" w:rsidR="00B04548" w:rsidRPr="004B6EEE" w:rsidRDefault="00B04548">
            <w:pPr>
              <w:rPr>
                <w:sz w:val="22"/>
              </w:rPr>
            </w:pPr>
            <w:r w:rsidRPr="004B6EEE">
              <w:rPr>
                <w:sz w:val="22"/>
              </w:rPr>
              <w:t xml:space="preserve">Дополнительная информация приведена в п. </w:t>
            </w:r>
            <w:r w:rsidR="00C31EC3">
              <w:rPr>
                <w:sz w:val="22"/>
              </w:rPr>
              <w:t>35</w:t>
            </w:r>
            <w:r w:rsidRPr="004B6EEE">
              <w:rPr>
                <w:sz w:val="22"/>
              </w:rPr>
              <w:t>-</w:t>
            </w:r>
            <w:r w:rsidR="00C31EC3">
              <w:rPr>
                <w:sz w:val="22"/>
              </w:rPr>
              <w:t>38</w:t>
            </w:r>
            <w:r w:rsidR="00C31EC3" w:rsidRPr="004B6EEE">
              <w:rPr>
                <w:sz w:val="22"/>
              </w:rPr>
              <w:t xml:space="preserve"> </w:t>
            </w:r>
            <w:r w:rsidRPr="004B6EEE">
              <w:rPr>
                <w:sz w:val="22"/>
              </w:rPr>
              <w:t>настоящих Рекомендаций.</w:t>
            </w:r>
          </w:p>
        </w:tc>
      </w:tr>
      <w:tr w:rsidR="00D602D1" w:rsidRPr="004B6EEE" w14:paraId="0C360E94" w14:textId="77777777" w:rsidTr="00687CA6">
        <w:tc>
          <w:tcPr>
            <w:tcW w:w="2687" w:type="dxa"/>
            <w:shd w:val="clear" w:color="auto" w:fill="auto"/>
          </w:tcPr>
          <w:p w14:paraId="0C360E92" w14:textId="77777777" w:rsidR="00D602D1" w:rsidRPr="004B6EEE" w:rsidRDefault="00816B38">
            <w:pPr>
              <w:jc w:val="left"/>
              <w:rPr>
                <w:sz w:val="22"/>
                <w:lang w:val="en-US"/>
              </w:rPr>
            </w:pPr>
            <w:r w:rsidRPr="004B6EEE">
              <w:rPr>
                <w:sz w:val="22"/>
                <w:lang w:val="en-US"/>
              </w:rPr>
              <w:lastRenderedPageBreak/>
              <w:t>[</w:t>
            </w:r>
            <w:r w:rsidRPr="004B6EEE">
              <w:rPr>
                <w:sz w:val="22"/>
              </w:rPr>
              <w:t>Серия номер вид</w:t>
            </w:r>
            <w:r w:rsidRPr="004B6EEE">
              <w:rPr>
                <w:sz w:val="22"/>
                <w:lang w:val="en-US"/>
              </w:rPr>
              <w:t>]</w:t>
            </w:r>
          </w:p>
        </w:tc>
        <w:tc>
          <w:tcPr>
            <w:tcW w:w="7231" w:type="dxa"/>
            <w:shd w:val="clear" w:color="auto" w:fill="auto"/>
          </w:tcPr>
          <w:p w14:paraId="0F22AC94" w14:textId="320F72B9" w:rsidR="00866003" w:rsidRPr="004B6EEE" w:rsidRDefault="00816B38" w:rsidP="00866003">
            <w:pPr>
              <w:rPr>
                <w:sz w:val="22"/>
              </w:rPr>
            </w:pPr>
            <w:r w:rsidRPr="004B6EEE">
              <w:rPr>
                <w:sz w:val="22"/>
              </w:rPr>
              <w:t>Государственный регистрационный номер лицензии на пользование недрами</w:t>
            </w:r>
            <w:r w:rsidR="00866003" w:rsidRPr="004B6EEE">
              <w:rPr>
                <w:sz w:val="22"/>
              </w:rPr>
              <w:t>.</w:t>
            </w:r>
          </w:p>
          <w:p w14:paraId="23EF0181" w14:textId="77777777" w:rsidR="000A166D" w:rsidRPr="004B6EEE" w:rsidRDefault="000A166D" w:rsidP="000A166D">
            <w:pPr>
              <w:rPr>
                <w:sz w:val="22"/>
              </w:rPr>
            </w:pPr>
            <w:r w:rsidRPr="004B6EEE">
              <w:rPr>
                <w:sz w:val="22"/>
              </w:rPr>
              <w:t>Пример:</w:t>
            </w:r>
          </w:p>
          <w:p w14:paraId="0C360E93" w14:textId="70229C7D" w:rsidR="000A166D" w:rsidRPr="004B6EEE" w:rsidRDefault="000A166D" w:rsidP="00BC6AC1">
            <w:pPr>
              <w:rPr>
                <w:sz w:val="22"/>
              </w:rPr>
            </w:pPr>
            <w:r w:rsidRPr="004B6EEE">
              <w:rPr>
                <w:sz w:val="22"/>
              </w:rPr>
              <w:t xml:space="preserve">НРМ </w:t>
            </w:r>
            <w:r w:rsidR="00BC6AC1">
              <w:rPr>
                <w:sz w:val="22"/>
              </w:rPr>
              <w:t>123456</w:t>
            </w:r>
            <w:r w:rsidRPr="004B6EEE">
              <w:rPr>
                <w:sz w:val="22"/>
              </w:rPr>
              <w:t xml:space="preserve"> </w:t>
            </w:r>
            <w:r w:rsidR="00BC6AC1">
              <w:rPr>
                <w:sz w:val="22"/>
              </w:rPr>
              <w:t>П</w:t>
            </w:r>
            <w:r w:rsidRPr="004B6EEE">
              <w:rPr>
                <w:sz w:val="22"/>
              </w:rPr>
              <w:t>П</w:t>
            </w:r>
          </w:p>
        </w:tc>
      </w:tr>
      <w:tr w:rsidR="00D602D1" w:rsidRPr="004B6EEE" w14:paraId="0C360E9A" w14:textId="77777777" w:rsidTr="00687CA6">
        <w:tc>
          <w:tcPr>
            <w:tcW w:w="2687" w:type="dxa"/>
            <w:shd w:val="clear" w:color="auto" w:fill="auto"/>
          </w:tcPr>
          <w:p w14:paraId="0C360E95" w14:textId="7645FA3C" w:rsidR="00D602D1" w:rsidRPr="004B6EEE" w:rsidRDefault="00816B38">
            <w:pPr>
              <w:jc w:val="left"/>
              <w:rPr>
                <w:sz w:val="22"/>
              </w:rPr>
            </w:pPr>
            <w:r w:rsidRPr="004B6EEE">
              <w:rPr>
                <w:sz w:val="22"/>
              </w:rPr>
              <w:t>[Номер (название) части (тома)]</w:t>
            </w:r>
          </w:p>
        </w:tc>
        <w:tc>
          <w:tcPr>
            <w:tcW w:w="7231" w:type="dxa"/>
            <w:shd w:val="clear" w:color="auto" w:fill="auto"/>
          </w:tcPr>
          <w:p w14:paraId="0C360E96" w14:textId="066B42AC" w:rsidR="00D602D1" w:rsidRPr="004B6EEE" w:rsidRDefault="00816B38">
            <w:pPr>
              <w:rPr>
                <w:sz w:val="22"/>
              </w:rPr>
            </w:pPr>
            <w:r w:rsidRPr="004B6EEE">
              <w:rPr>
                <w:sz w:val="22"/>
              </w:rPr>
              <w:t xml:space="preserve">Номер </w:t>
            </w:r>
            <w:r w:rsidR="003D531C" w:rsidRPr="004B6EEE">
              <w:rPr>
                <w:sz w:val="22"/>
              </w:rPr>
              <w:t xml:space="preserve">и </w:t>
            </w:r>
            <w:r w:rsidRPr="004B6EEE">
              <w:rPr>
                <w:sz w:val="22"/>
              </w:rPr>
              <w:t>название части (тома)</w:t>
            </w:r>
            <w:r w:rsidR="006B5FF1">
              <w:rPr>
                <w:sz w:val="22"/>
              </w:rPr>
              <w:t>,</w:t>
            </w:r>
            <w:r w:rsidRPr="004B6EEE">
              <w:rPr>
                <w:sz w:val="22"/>
              </w:rPr>
              <w:t xml:space="preserve"> который указывается на титульн</w:t>
            </w:r>
            <w:r w:rsidR="005712FB" w:rsidRPr="004B6EEE">
              <w:rPr>
                <w:sz w:val="22"/>
              </w:rPr>
              <w:t>ых</w:t>
            </w:r>
            <w:r w:rsidRPr="004B6EEE">
              <w:rPr>
                <w:sz w:val="22"/>
              </w:rPr>
              <w:t xml:space="preserve"> лист</w:t>
            </w:r>
            <w:r w:rsidR="005712FB" w:rsidRPr="004B6EEE">
              <w:rPr>
                <w:sz w:val="22"/>
              </w:rPr>
              <w:t xml:space="preserve">ах </w:t>
            </w:r>
            <w:r w:rsidRPr="004B6EEE">
              <w:rPr>
                <w:sz w:val="22"/>
              </w:rPr>
              <w:t>и в оглавлении проектной документации (п. 74 Правил)</w:t>
            </w:r>
            <w:r w:rsidR="001B1BD8" w:rsidRPr="004B6EEE">
              <w:rPr>
                <w:sz w:val="22"/>
              </w:rPr>
              <w:t>.</w:t>
            </w:r>
          </w:p>
          <w:p w14:paraId="0C360E97" w14:textId="77777777" w:rsidR="00D602D1" w:rsidRPr="004B6EEE" w:rsidRDefault="00816B38">
            <w:pPr>
              <w:rPr>
                <w:sz w:val="22"/>
              </w:rPr>
            </w:pPr>
            <w:r w:rsidRPr="004B6EEE">
              <w:rPr>
                <w:sz w:val="22"/>
              </w:rPr>
              <w:t>Пример:</w:t>
            </w:r>
          </w:p>
          <w:p w14:paraId="0C360E98" w14:textId="2CAE0D4D" w:rsidR="00D602D1" w:rsidRPr="00587A48" w:rsidRDefault="00816B38">
            <w:pPr>
              <w:rPr>
                <w:sz w:val="22"/>
              </w:rPr>
            </w:pPr>
            <w:r w:rsidRPr="004B6EEE">
              <w:rPr>
                <w:sz w:val="22"/>
                <w:lang w:val="en-US"/>
              </w:rPr>
              <w:t>I</w:t>
            </w:r>
            <w:r w:rsidRPr="004B6EEE">
              <w:rPr>
                <w:sz w:val="22"/>
              </w:rPr>
              <w:t xml:space="preserve"> часть (том). </w:t>
            </w:r>
            <w:r w:rsidRPr="00587A48">
              <w:rPr>
                <w:sz w:val="22"/>
              </w:rPr>
              <w:t xml:space="preserve">Текстовая часть </w:t>
            </w:r>
            <w:r w:rsidR="000E3E45" w:rsidRPr="00587A48">
              <w:rPr>
                <w:sz w:val="22"/>
              </w:rPr>
              <w:t>(или</w:t>
            </w:r>
            <w:r w:rsidR="00E7154B" w:rsidRPr="00587A48">
              <w:rPr>
                <w:sz w:val="22"/>
              </w:rPr>
              <w:t xml:space="preserve"> </w:t>
            </w:r>
            <w:r w:rsidR="00E7154B" w:rsidRPr="00587A48">
              <w:rPr>
                <w:sz w:val="22"/>
                <w:lang w:val="en-US"/>
              </w:rPr>
              <w:t>I</w:t>
            </w:r>
            <w:r w:rsidR="00E7154B" w:rsidRPr="00587A48">
              <w:rPr>
                <w:sz w:val="22"/>
              </w:rPr>
              <w:t xml:space="preserve"> часть (том). </w:t>
            </w:r>
            <w:r w:rsidR="002542DB" w:rsidRPr="00587A48">
              <w:rPr>
                <w:sz w:val="22"/>
              </w:rPr>
              <w:t>О</w:t>
            </w:r>
            <w:r w:rsidR="000E3E45" w:rsidRPr="00587A48">
              <w:rPr>
                <w:sz w:val="22"/>
              </w:rPr>
              <w:t>сновной текст)</w:t>
            </w:r>
            <w:r w:rsidR="00C33EFD">
              <w:rPr>
                <w:sz w:val="22"/>
              </w:rPr>
              <w:t>;</w:t>
            </w:r>
          </w:p>
          <w:p w14:paraId="5597A7E9" w14:textId="2C411B51" w:rsidR="00D602D1" w:rsidRPr="00587A48" w:rsidRDefault="00816B38">
            <w:pPr>
              <w:rPr>
                <w:sz w:val="22"/>
              </w:rPr>
            </w:pPr>
            <w:r w:rsidRPr="00587A48">
              <w:rPr>
                <w:sz w:val="22"/>
              </w:rPr>
              <w:t>II часть (том). Графические приложения</w:t>
            </w:r>
            <w:r w:rsidR="00C33EFD">
              <w:rPr>
                <w:sz w:val="22"/>
              </w:rPr>
              <w:t>;</w:t>
            </w:r>
          </w:p>
          <w:p w14:paraId="0C360E99" w14:textId="4BAA4C7A" w:rsidR="001B1BD8" w:rsidRPr="004B6EEE" w:rsidRDefault="00DB29E7">
            <w:pPr>
              <w:rPr>
                <w:sz w:val="22"/>
              </w:rPr>
            </w:pPr>
            <w:r w:rsidRPr="00587A48">
              <w:rPr>
                <w:sz w:val="22"/>
              </w:rPr>
              <w:t>II</w:t>
            </w:r>
            <w:r w:rsidRPr="00587A48">
              <w:rPr>
                <w:sz w:val="22"/>
                <w:lang w:val="en-US"/>
              </w:rPr>
              <w:t>I</w:t>
            </w:r>
            <w:r w:rsidRPr="00587A48">
              <w:rPr>
                <w:sz w:val="22"/>
              </w:rPr>
              <w:t xml:space="preserve"> часть (том). </w:t>
            </w:r>
            <w:r w:rsidR="00791BF0" w:rsidRPr="00587A48">
              <w:rPr>
                <w:sz w:val="22"/>
              </w:rPr>
              <w:t>Первичные</w:t>
            </w:r>
            <w:r w:rsidRPr="00587A48">
              <w:rPr>
                <w:sz w:val="22"/>
              </w:rPr>
              <w:t xml:space="preserve"> </w:t>
            </w:r>
            <w:r w:rsidR="00791BF0" w:rsidRPr="00587A48">
              <w:rPr>
                <w:sz w:val="22"/>
              </w:rPr>
              <w:t xml:space="preserve">документы и </w:t>
            </w:r>
            <w:r w:rsidRPr="00587A48">
              <w:rPr>
                <w:sz w:val="22"/>
              </w:rPr>
              <w:t>материалы</w:t>
            </w:r>
            <w:r w:rsidR="00C33EFD">
              <w:rPr>
                <w:sz w:val="22"/>
              </w:rPr>
              <w:t>.</w:t>
            </w:r>
          </w:p>
        </w:tc>
      </w:tr>
      <w:tr w:rsidR="00D602D1" w:rsidRPr="004B6EEE" w14:paraId="0C360E9F" w14:textId="77777777" w:rsidTr="00687CA6">
        <w:tc>
          <w:tcPr>
            <w:tcW w:w="2687" w:type="dxa"/>
            <w:shd w:val="clear" w:color="auto" w:fill="auto"/>
          </w:tcPr>
          <w:p w14:paraId="0C360E9B" w14:textId="77777777" w:rsidR="00D602D1" w:rsidRPr="004B6EEE" w:rsidRDefault="00816B38">
            <w:pPr>
              <w:jc w:val="left"/>
              <w:rPr>
                <w:sz w:val="22"/>
              </w:rPr>
            </w:pPr>
            <w:r w:rsidRPr="004B6EEE">
              <w:rPr>
                <w:sz w:val="22"/>
              </w:rPr>
              <w:t>[Место составления]</w:t>
            </w:r>
          </w:p>
        </w:tc>
        <w:tc>
          <w:tcPr>
            <w:tcW w:w="7231" w:type="dxa"/>
            <w:shd w:val="clear" w:color="auto" w:fill="auto"/>
          </w:tcPr>
          <w:p w14:paraId="0C360E9C" w14:textId="658B8C42" w:rsidR="00D602D1" w:rsidRPr="004B6EEE" w:rsidRDefault="00816B38">
            <w:pPr>
              <w:rPr>
                <w:sz w:val="22"/>
              </w:rPr>
            </w:pPr>
            <w:r w:rsidRPr="004B6EEE">
              <w:rPr>
                <w:sz w:val="22"/>
              </w:rPr>
              <w:t>Место составления проектной документации (п. 74 Правил)</w:t>
            </w:r>
            <w:r w:rsidR="009774BA" w:rsidRPr="004B6EEE">
              <w:rPr>
                <w:sz w:val="22"/>
              </w:rPr>
              <w:t>.</w:t>
            </w:r>
          </w:p>
          <w:p w14:paraId="0C360E9D" w14:textId="77777777" w:rsidR="00D602D1" w:rsidRPr="004B6EEE" w:rsidRDefault="00816B38">
            <w:pPr>
              <w:rPr>
                <w:sz w:val="22"/>
              </w:rPr>
            </w:pPr>
            <w:r w:rsidRPr="004B6EEE">
              <w:rPr>
                <w:sz w:val="22"/>
              </w:rPr>
              <w:t>Пример:</w:t>
            </w:r>
          </w:p>
          <w:p w14:paraId="0C360E9E" w14:textId="77777777" w:rsidR="00D602D1" w:rsidRPr="004B6EEE" w:rsidRDefault="00816B38">
            <w:pPr>
              <w:rPr>
                <w:sz w:val="22"/>
              </w:rPr>
            </w:pPr>
            <w:r w:rsidRPr="004B6EEE">
              <w:rPr>
                <w:sz w:val="22"/>
              </w:rPr>
              <w:t>Москва</w:t>
            </w:r>
          </w:p>
        </w:tc>
      </w:tr>
      <w:tr w:rsidR="00D602D1" w:rsidRPr="004B6EEE" w14:paraId="0C360EA4" w14:textId="77777777" w:rsidTr="00687CA6">
        <w:tc>
          <w:tcPr>
            <w:tcW w:w="2687" w:type="dxa"/>
            <w:shd w:val="clear" w:color="auto" w:fill="auto"/>
          </w:tcPr>
          <w:p w14:paraId="0C360EA0" w14:textId="77777777" w:rsidR="00D602D1" w:rsidRPr="004B6EEE" w:rsidRDefault="00816B38">
            <w:pPr>
              <w:jc w:val="left"/>
              <w:rPr>
                <w:sz w:val="22"/>
              </w:rPr>
            </w:pPr>
            <w:r w:rsidRPr="004B6EEE">
              <w:rPr>
                <w:sz w:val="22"/>
              </w:rPr>
              <w:t>[Год составления]</w:t>
            </w:r>
          </w:p>
        </w:tc>
        <w:tc>
          <w:tcPr>
            <w:tcW w:w="7231" w:type="dxa"/>
            <w:shd w:val="clear" w:color="auto" w:fill="auto"/>
          </w:tcPr>
          <w:p w14:paraId="0C360EA1" w14:textId="543970CB" w:rsidR="00D602D1" w:rsidRPr="004B6EEE" w:rsidRDefault="00816B38">
            <w:pPr>
              <w:rPr>
                <w:sz w:val="22"/>
              </w:rPr>
            </w:pPr>
            <w:r w:rsidRPr="004B6EEE">
              <w:rPr>
                <w:sz w:val="22"/>
              </w:rPr>
              <w:t>Год составления проектной документации (п. 74 Правил)</w:t>
            </w:r>
          </w:p>
          <w:p w14:paraId="0C360EA2" w14:textId="77777777" w:rsidR="00D602D1" w:rsidRPr="004B6EEE" w:rsidRDefault="00816B38">
            <w:pPr>
              <w:rPr>
                <w:sz w:val="22"/>
              </w:rPr>
            </w:pPr>
            <w:r w:rsidRPr="004B6EEE">
              <w:rPr>
                <w:sz w:val="22"/>
              </w:rPr>
              <w:t>Пример:</w:t>
            </w:r>
          </w:p>
          <w:p w14:paraId="0C360EA3" w14:textId="7ADA57B9" w:rsidR="00D602D1" w:rsidRPr="0060682A" w:rsidRDefault="00816B38" w:rsidP="00BC6AC1">
            <w:pPr>
              <w:rPr>
                <w:sz w:val="22"/>
              </w:rPr>
            </w:pPr>
            <w:r w:rsidRPr="004B6EEE">
              <w:rPr>
                <w:sz w:val="22"/>
                <w:lang w:val="en-US"/>
              </w:rPr>
              <w:t>20</w:t>
            </w:r>
            <w:r w:rsidR="00BC6AC1">
              <w:rPr>
                <w:sz w:val="22"/>
              </w:rPr>
              <w:t>22</w:t>
            </w:r>
          </w:p>
        </w:tc>
      </w:tr>
      <w:tr w:rsidR="00D602D1" w:rsidRPr="004B6EEE" w14:paraId="0C360EAA" w14:textId="77777777" w:rsidTr="00687CA6">
        <w:tc>
          <w:tcPr>
            <w:tcW w:w="2687" w:type="dxa"/>
            <w:shd w:val="clear" w:color="auto" w:fill="auto"/>
          </w:tcPr>
          <w:p w14:paraId="0C360EA8" w14:textId="77777777" w:rsidR="00D602D1" w:rsidRPr="004B6EEE" w:rsidRDefault="00816B38">
            <w:pPr>
              <w:jc w:val="left"/>
              <w:rPr>
                <w:sz w:val="22"/>
              </w:rPr>
            </w:pPr>
            <w:r w:rsidRPr="004B6EEE">
              <w:rPr>
                <w:sz w:val="22"/>
              </w:rPr>
              <w:t>[Описание проектной документации]</w:t>
            </w:r>
          </w:p>
        </w:tc>
        <w:tc>
          <w:tcPr>
            <w:tcW w:w="7231" w:type="dxa"/>
            <w:shd w:val="clear" w:color="auto" w:fill="auto"/>
          </w:tcPr>
          <w:p w14:paraId="18ADDCF7" w14:textId="00637BD7" w:rsidR="00D602D1" w:rsidRPr="004B6EEE" w:rsidRDefault="00816B38">
            <w:pPr>
              <w:rPr>
                <w:sz w:val="22"/>
              </w:rPr>
            </w:pPr>
            <w:r w:rsidRPr="004B6EEE">
              <w:rPr>
                <w:sz w:val="22"/>
              </w:rPr>
              <w:t>Краткое содержание проектной документации (п. 74 Правил).</w:t>
            </w:r>
          </w:p>
          <w:p w14:paraId="0C360EA9" w14:textId="5D8341CD" w:rsidR="00A53BA0" w:rsidRPr="004B6EEE" w:rsidRDefault="002C0214">
            <w:pPr>
              <w:rPr>
                <w:sz w:val="22"/>
              </w:rPr>
            </w:pPr>
            <w:r w:rsidRPr="004B6EEE">
              <w:rPr>
                <w:sz w:val="22"/>
              </w:rPr>
              <w:t xml:space="preserve">Дополнительная информация приведена в п. </w:t>
            </w:r>
            <w:r w:rsidR="00C31EC3">
              <w:rPr>
                <w:sz w:val="22"/>
              </w:rPr>
              <w:t>42</w:t>
            </w:r>
            <w:r w:rsidRPr="004B6EEE">
              <w:rPr>
                <w:sz w:val="22"/>
              </w:rPr>
              <w:t xml:space="preserve"> настоящих Рекомендаций.</w:t>
            </w:r>
          </w:p>
        </w:tc>
      </w:tr>
      <w:tr w:rsidR="00D602D1" w:rsidRPr="004B6EEE" w14:paraId="0C360EAF" w14:textId="77777777" w:rsidTr="00687CA6">
        <w:tc>
          <w:tcPr>
            <w:tcW w:w="2687" w:type="dxa"/>
            <w:shd w:val="clear" w:color="auto" w:fill="auto"/>
          </w:tcPr>
          <w:p w14:paraId="0C360EAB" w14:textId="2E892EE7" w:rsidR="00D602D1" w:rsidRPr="004B6EEE" w:rsidRDefault="00816B38" w:rsidP="008C79FE">
            <w:pPr>
              <w:jc w:val="left"/>
              <w:rPr>
                <w:sz w:val="22"/>
              </w:rPr>
            </w:pPr>
            <w:r w:rsidRPr="004B6EEE">
              <w:rPr>
                <w:sz w:val="22"/>
              </w:rPr>
              <w:t>[</w:t>
            </w:r>
            <w:r w:rsidR="0067052D" w:rsidRPr="004B6EEE">
              <w:rPr>
                <w:sz w:val="22"/>
              </w:rPr>
              <w:t xml:space="preserve">Общая </w:t>
            </w:r>
            <w:r w:rsidR="008C79FE" w:rsidRPr="004B6EEE">
              <w:rPr>
                <w:sz w:val="22"/>
              </w:rPr>
              <w:t>с</w:t>
            </w:r>
            <w:r w:rsidRPr="004B6EEE">
              <w:rPr>
                <w:sz w:val="22"/>
              </w:rPr>
              <w:t>тоимость работ]</w:t>
            </w:r>
          </w:p>
        </w:tc>
        <w:tc>
          <w:tcPr>
            <w:tcW w:w="7231" w:type="dxa"/>
            <w:shd w:val="clear" w:color="auto" w:fill="auto"/>
          </w:tcPr>
          <w:p w14:paraId="0C360EAC" w14:textId="377896BE" w:rsidR="00D602D1" w:rsidRPr="004B6EEE" w:rsidRDefault="00816B38">
            <w:pPr>
              <w:rPr>
                <w:sz w:val="22"/>
              </w:rPr>
            </w:pPr>
            <w:r w:rsidRPr="004B6EEE">
              <w:rPr>
                <w:sz w:val="22"/>
              </w:rPr>
              <w:t xml:space="preserve">Общая инвестиционная </w:t>
            </w:r>
            <w:r w:rsidR="000F4C98" w:rsidRPr="004B6EEE">
              <w:rPr>
                <w:sz w:val="22"/>
              </w:rPr>
              <w:t xml:space="preserve">(сметная) </w:t>
            </w:r>
            <w:r w:rsidRPr="004B6EEE">
              <w:rPr>
                <w:sz w:val="22"/>
              </w:rPr>
              <w:t>стоимость работ по проектной документации (п. 74 Правил).</w:t>
            </w:r>
          </w:p>
          <w:p w14:paraId="0C360EAE" w14:textId="3C184E50" w:rsidR="00D602D1" w:rsidRPr="004B6EEE" w:rsidRDefault="004F3D91">
            <w:pPr>
              <w:rPr>
                <w:sz w:val="22"/>
              </w:rPr>
            </w:pPr>
            <w:r w:rsidRPr="004B6EEE">
              <w:rPr>
                <w:sz w:val="22"/>
              </w:rPr>
              <w:t xml:space="preserve">Дополнительная информация приведена в п. </w:t>
            </w:r>
            <w:r w:rsidR="00C31EC3">
              <w:rPr>
                <w:sz w:val="22"/>
              </w:rPr>
              <w:t>42</w:t>
            </w:r>
            <w:r w:rsidRPr="004B6EEE">
              <w:rPr>
                <w:sz w:val="22"/>
              </w:rPr>
              <w:t xml:space="preserve"> настоящих Рекомендаций.</w:t>
            </w:r>
          </w:p>
        </w:tc>
      </w:tr>
      <w:tr w:rsidR="00D602D1" w:rsidRPr="004B6EEE" w14:paraId="0C360EB2" w14:textId="77777777" w:rsidTr="00687CA6">
        <w:tc>
          <w:tcPr>
            <w:tcW w:w="2687" w:type="dxa"/>
            <w:shd w:val="clear" w:color="auto" w:fill="auto"/>
          </w:tcPr>
          <w:p w14:paraId="0C360EB0" w14:textId="5F414059" w:rsidR="00D602D1" w:rsidRPr="004B6EEE" w:rsidRDefault="00816B38" w:rsidP="0091378F">
            <w:pPr>
              <w:jc w:val="left"/>
              <w:rPr>
                <w:sz w:val="22"/>
              </w:rPr>
            </w:pPr>
            <w:r w:rsidRPr="004B6EEE">
              <w:rPr>
                <w:sz w:val="22"/>
              </w:rPr>
              <w:t>[</w:t>
            </w:r>
            <w:r w:rsidR="0091378F">
              <w:rPr>
                <w:sz w:val="22"/>
              </w:rPr>
              <w:t>К</w:t>
            </w:r>
            <w:r w:rsidRPr="004B6EEE">
              <w:rPr>
                <w:sz w:val="22"/>
              </w:rPr>
              <w:t>лючевое слово]</w:t>
            </w:r>
          </w:p>
        </w:tc>
        <w:tc>
          <w:tcPr>
            <w:tcW w:w="7231" w:type="dxa"/>
            <w:shd w:val="clear" w:color="auto" w:fill="auto"/>
          </w:tcPr>
          <w:p w14:paraId="0D9FAF4D" w14:textId="27EB32B4" w:rsidR="00D602D1" w:rsidRPr="004B6EEE" w:rsidRDefault="00816B38" w:rsidP="005A21FD">
            <w:pPr>
              <w:rPr>
                <w:sz w:val="22"/>
              </w:rPr>
            </w:pPr>
            <w:r w:rsidRPr="004B6EEE">
              <w:rPr>
                <w:sz w:val="22"/>
              </w:rPr>
              <w:t>Ключевые слова по проектной документации (п. 74 Правил).</w:t>
            </w:r>
          </w:p>
          <w:p w14:paraId="0C360EB1" w14:textId="2220F654" w:rsidR="005A21FD" w:rsidRPr="004B6EEE" w:rsidRDefault="009774BA">
            <w:pPr>
              <w:rPr>
                <w:sz w:val="22"/>
              </w:rPr>
            </w:pPr>
            <w:r w:rsidRPr="004B6EEE">
              <w:rPr>
                <w:sz w:val="22"/>
              </w:rPr>
              <w:t xml:space="preserve">Дополнительная информация приведена в п. </w:t>
            </w:r>
            <w:r w:rsidR="00C31EC3">
              <w:rPr>
                <w:sz w:val="22"/>
              </w:rPr>
              <w:t>42</w:t>
            </w:r>
            <w:r w:rsidRPr="004B6EEE">
              <w:rPr>
                <w:sz w:val="22"/>
              </w:rPr>
              <w:t xml:space="preserve"> настоящих Рекомендаций.</w:t>
            </w:r>
          </w:p>
        </w:tc>
      </w:tr>
      <w:tr w:rsidR="00D602D1" w:rsidRPr="004B6EEE" w14:paraId="0C360EB7" w14:textId="77777777" w:rsidTr="00687CA6">
        <w:tc>
          <w:tcPr>
            <w:tcW w:w="2687" w:type="dxa"/>
            <w:shd w:val="clear" w:color="auto" w:fill="auto"/>
          </w:tcPr>
          <w:p w14:paraId="0C360EB3" w14:textId="2A968177" w:rsidR="00D602D1" w:rsidRPr="004B6EEE" w:rsidRDefault="00816B38">
            <w:pPr>
              <w:jc w:val="left"/>
              <w:rPr>
                <w:sz w:val="22"/>
              </w:rPr>
            </w:pPr>
            <w:r w:rsidRPr="004B6EEE">
              <w:rPr>
                <w:sz w:val="22"/>
              </w:rPr>
              <w:t>[Стади</w:t>
            </w:r>
            <w:r w:rsidR="00ED2398" w:rsidRPr="004B6EEE">
              <w:rPr>
                <w:sz w:val="22"/>
              </w:rPr>
              <w:t>я</w:t>
            </w:r>
            <w:r w:rsidRPr="004B6EEE">
              <w:rPr>
                <w:sz w:val="22"/>
              </w:rPr>
              <w:t xml:space="preserve"> работ]</w:t>
            </w:r>
          </w:p>
        </w:tc>
        <w:tc>
          <w:tcPr>
            <w:tcW w:w="7231" w:type="dxa"/>
            <w:shd w:val="clear" w:color="auto" w:fill="auto"/>
          </w:tcPr>
          <w:p w14:paraId="0C360EB4" w14:textId="77777777" w:rsidR="00D602D1" w:rsidRPr="004B6EEE" w:rsidRDefault="00816B38">
            <w:pPr>
              <w:rPr>
                <w:sz w:val="22"/>
              </w:rPr>
            </w:pPr>
            <w:r w:rsidRPr="004B6EEE">
              <w:rPr>
                <w:sz w:val="22"/>
              </w:rPr>
              <w:t>Наименование стадии работ в соответствии с лицензией на пользование недрами.</w:t>
            </w:r>
          </w:p>
          <w:p w14:paraId="0C360EB5" w14:textId="77777777" w:rsidR="00D602D1" w:rsidRPr="004B6EEE" w:rsidRDefault="00816B38">
            <w:pPr>
              <w:rPr>
                <w:sz w:val="22"/>
              </w:rPr>
            </w:pPr>
            <w:r w:rsidRPr="004B6EEE">
              <w:rPr>
                <w:sz w:val="22"/>
              </w:rPr>
              <w:t>Пример:</w:t>
            </w:r>
          </w:p>
          <w:p w14:paraId="0C360EB6" w14:textId="25645F33" w:rsidR="00D602D1" w:rsidRPr="004B6EEE" w:rsidRDefault="00BC6AC1" w:rsidP="00BC6AC1">
            <w:pPr>
              <w:rPr>
                <w:sz w:val="22"/>
              </w:rPr>
            </w:pPr>
            <w:r>
              <w:rPr>
                <w:sz w:val="22"/>
              </w:rPr>
              <w:t>Г</w:t>
            </w:r>
            <w:r w:rsidRPr="004B6EEE">
              <w:rPr>
                <w:sz w:val="22"/>
              </w:rPr>
              <w:t>еологическо</w:t>
            </w:r>
            <w:r>
              <w:rPr>
                <w:sz w:val="22"/>
              </w:rPr>
              <w:t>е</w:t>
            </w:r>
            <w:r w:rsidRPr="004B6EEE">
              <w:rPr>
                <w:sz w:val="22"/>
              </w:rPr>
              <w:t xml:space="preserve"> изучени</w:t>
            </w:r>
            <w:r>
              <w:rPr>
                <w:sz w:val="22"/>
              </w:rPr>
              <w:t>е</w:t>
            </w:r>
            <w:r w:rsidRPr="004B6EEE">
              <w:rPr>
                <w:sz w:val="22"/>
              </w:rPr>
              <w:t xml:space="preserve"> </w:t>
            </w:r>
            <w:r>
              <w:rPr>
                <w:sz w:val="22"/>
              </w:rPr>
              <w:t>и оценка пригодности участка недр для строительства и эксплуатации подземных сооружений, не связанных с добычей полезных ископаемых, с целью размещения в пластах горных пород диоксида углерода</w:t>
            </w:r>
          </w:p>
        </w:tc>
      </w:tr>
      <w:tr w:rsidR="00D602D1" w:rsidRPr="004B6EEE" w14:paraId="0C360EBA" w14:textId="77777777" w:rsidTr="00687CA6">
        <w:tc>
          <w:tcPr>
            <w:tcW w:w="2687" w:type="dxa"/>
            <w:shd w:val="clear" w:color="auto" w:fill="auto"/>
          </w:tcPr>
          <w:p w14:paraId="0C360EB8" w14:textId="77777777" w:rsidR="00D602D1" w:rsidRPr="004B6EEE" w:rsidRDefault="00816B38">
            <w:pPr>
              <w:jc w:val="left"/>
              <w:rPr>
                <w:sz w:val="22"/>
                <w:lang w:val="en-US"/>
              </w:rPr>
            </w:pPr>
            <w:r w:rsidRPr="004B6EEE">
              <w:rPr>
                <w:sz w:val="22"/>
                <w:lang w:val="en-US"/>
              </w:rPr>
              <w:t>[</w:t>
            </w:r>
            <w:r w:rsidRPr="004B6EEE">
              <w:rPr>
                <w:sz w:val="22"/>
              </w:rPr>
              <w:t>Наименование объекта</w:t>
            </w:r>
            <w:r w:rsidRPr="004B6EEE">
              <w:rPr>
                <w:sz w:val="22"/>
                <w:lang w:val="en-US"/>
              </w:rPr>
              <w:t>]</w:t>
            </w:r>
          </w:p>
        </w:tc>
        <w:tc>
          <w:tcPr>
            <w:tcW w:w="7231" w:type="dxa"/>
            <w:shd w:val="clear" w:color="auto" w:fill="auto"/>
          </w:tcPr>
          <w:p w14:paraId="3C45181B" w14:textId="0F5E8FC4" w:rsidR="00D602D1" w:rsidRPr="004B6EEE" w:rsidRDefault="003B433E">
            <w:pPr>
              <w:rPr>
                <w:sz w:val="22"/>
              </w:rPr>
            </w:pPr>
            <w:r w:rsidRPr="004B6EEE">
              <w:rPr>
                <w:sz w:val="22"/>
              </w:rPr>
              <w:t>Наименование объекта,</w:t>
            </w:r>
            <w:r w:rsidR="00816B38" w:rsidRPr="004B6EEE">
              <w:rPr>
                <w:sz w:val="22"/>
              </w:rPr>
              <w:t xml:space="preserve"> предусмотренного лицензией на пользование недрами (п. 10 Правил). </w:t>
            </w:r>
          </w:p>
          <w:p w14:paraId="0C360EB9" w14:textId="2374C16F" w:rsidR="006E687E" w:rsidRPr="004B6EEE" w:rsidRDefault="006E687E">
            <w:pPr>
              <w:rPr>
                <w:sz w:val="22"/>
              </w:rPr>
            </w:pPr>
            <w:r w:rsidRPr="004B6EEE">
              <w:rPr>
                <w:sz w:val="22"/>
              </w:rPr>
              <w:t xml:space="preserve">Дополнительная информация приведена в п. </w:t>
            </w:r>
            <w:r w:rsidR="00D66A5F">
              <w:rPr>
                <w:sz w:val="22"/>
              </w:rPr>
              <w:t xml:space="preserve">6, 7, </w:t>
            </w:r>
            <w:r w:rsidR="00C31EC3">
              <w:rPr>
                <w:sz w:val="22"/>
              </w:rPr>
              <w:t>35</w:t>
            </w:r>
            <w:r w:rsidRPr="004B6EEE">
              <w:rPr>
                <w:sz w:val="22"/>
              </w:rPr>
              <w:t xml:space="preserve"> настоящих Рекомендаций.</w:t>
            </w:r>
          </w:p>
        </w:tc>
      </w:tr>
      <w:tr w:rsidR="00D602D1" w:rsidRPr="004B6EEE" w14:paraId="0C360EC2" w14:textId="77777777" w:rsidTr="00687CA6">
        <w:tc>
          <w:tcPr>
            <w:tcW w:w="2687" w:type="dxa"/>
            <w:shd w:val="clear" w:color="auto" w:fill="auto"/>
          </w:tcPr>
          <w:p w14:paraId="0C360EBE" w14:textId="707490EE" w:rsidR="00D602D1" w:rsidRPr="004B6EEE" w:rsidRDefault="00816B38" w:rsidP="008C79FE">
            <w:pPr>
              <w:jc w:val="left"/>
              <w:rPr>
                <w:sz w:val="22"/>
              </w:rPr>
            </w:pPr>
            <w:r w:rsidRPr="004B6EEE">
              <w:rPr>
                <w:sz w:val="22"/>
              </w:rPr>
              <w:t>[</w:t>
            </w:r>
            <w:r w:rsidR="008C79FE" w:rsidRPr="004B6EEE">
              <w:rPr>
                <w:sz w:val="22"/>
              </w:rPr>
              <w:t>Ц</w:t>
            </w:r>
            <w:r w:rsidRPr="004B6EEE">
              <w:rPr>
                <w:sz w:val="22"/>
              </w:rPr>
              <w:t>елевое назначение работ]</w:t>
            </w:r>
          </w:p>
        </w:tc>
        <w:tc>
          <w:tcPr>
            <w:tcW w:w="7231" w:type="dxa"/>
            <w:shd w:val="clear" w:color="auto" w:fill="auto"/>
          </w:tcPr>
          <w:p w14:paraId="0C360EBF" w14:textId="18E97660" w:rsidR="00D602D1" w:rsidRPr="004B6EEE" w:rsidRDefault="00816B38">
            <w:pPr>
              <w:rPr>
                <w:sz w:val="22"/>
              </w:rPr>
            </w:pPr>
            <w:r w:rsidRPr="004B6EEE">
              <w:rPr>
                <w:sz w:val="22"/>
              </w:rPr>
              <w:t xml:space="preserve">Целевое назначение работ в соответствии </w:t>
            </w:r>
            <w:r w:rsidR="00C33EFD">
              <w:rPr>
                <w:sz w:val="22"/>
              </w:rPr>
              <w:t xml:space="preserve">с </w:t>
            </w:r>
            <w:r w:rsidRPr="004B6EEE">
              <w:rPr>
                <w:sz w:val="22"/>
              </w:rPr>
              <w:t>целевым назначением работ по лицензии на пользование недрами (п. 22 Правил)</w:t>
            </w:r>
            <w:r w:rsidR="009B754A" w:rsidRPr="004B6EEE">
              <w:rPr>
                <w:sz w:val="22"/>
              </w:rPr>
              <w:t>.</w:t>
            </w:r>
            <w:r w:rsidRPr="004B6EEE">
              <w:rPr>
                <w:sz w:val="22"/>
              </w:rPr>
              <w:t xml:space="preserve"> </w:t>
            </w:r>
          </w:p>
          <w:p w14:paraId="0C360EC1" w14:textId="169AD46B" w:rsidR="00D602D1" w:rsidRPr="004B6EEE" w:rsidRDefault="009B754A">
            <w:pPr>
              <w:rPr>
                <w:sz w:val="22"/>
              </w:rPr>
            </w:pPr>
            <w:r w:rsidRPr="004B6EEE">
              <w:rPr>
                <w:sz w:val="22"/>
              </w:rPr>
              <w:t xml:space="preserve">Дополнительная информация приведена в п. </w:t>
            </w:r>
            <w:r w:rsidR="00D66A5F">
              <w:rPr>
                <w:sz w:val="22"/>
              </w:rPr>
              <w:t>22</w:t>
            </w:r>
            <w:r w:rsidRPr="004B6EEE">
              <w:rPr>
                <w:sz w:val="22"/>
              </w:rPr>
              <w:t xml:space="preserve"> настоящих Рекомендаций.</w:t>
            </w:r>
          </w:p>
        </w:tc>
      </w:tr>
      <w:tr w:rsidR="00D602D1" w:rsidRPr="004B6EEE" w14:paraId="0C360EC5" w14:textId="77777777" w:rsidTr="00687CA6">
        <w:tc>
          <w:tcPr>
            <w:tcW w:w="2687" w:type="dxa"/>
            <w:shd w:val="clear" w:color="auto" w:fill="auto"/>
          </w:tcPr>
          <w:p w14:paraId="0C360EC3" w14:textId="7C921832" w:rsidR="00D602D1" w:rsidRPr="004B6EEE" w:rsidRDefault="00816B38" w:rsidP="008C79FE">
            <w:pPr>
              <w:jc w:val="left"/>
              <w:rPr>
                <w:sz w:val="22"/>
              </w:rPr>
            </w:pPr>
            <w:r w:rsidRPr="004B6EEE">
              <w:rPr>
                <w:sz w:val="22"/>
              </w:rPr>
              <w:t>[</w:t>
            </w:r>
            <w:r w:rsidR="008C79FE" w:rsidRPr="004B6EEE">
              <w:rPr>
                <w:sz w:val="22"/>
              </w:rPr>
              <w:t>М</w:t>
            </w:r>
            <w:r w:rsidRPr="004B6EEE">
              <w:rPr>
                <w:sz w:val="22"/>
              </w:rPr>
              <w:t>естонахождение объекта]</w:t>
            </w:r>
          </w:p>
        </w:tc>
        <w:tc>
          <w:tcPr>
            <w:tcW w:w="7231" w:type="dxa"/>
            <w:shd w:val="clear" w:color="auto" w:fill="auto"/>
          </w:tcPr>
          <w:p w14:paraId="670FD14A" w14:textId="67AEDA77" w:rsidR="00D602D1" w:rsidRPr="004B6EEE" w:rsidRDefault="00816B38">
            <w:pPr>
              <w:rPr>
                <w:sz w:val="22"/>
              </w:rPr>
            </w:pPr>
            <w:r w:rsidRPr="004B6EEE">
              <w:rPr>
                <w:sz w:val="22"/>
              </w:rPr>
              <w:t>Местонахождение объекта на территории Российской Федерации с указанием субъектов РФ (п. 22 Правил)</w:t>
            </w:r>
            <w:r w:rsidR="009B754A" w:rsidRPr="004B6EEE">
              <w:rPr>
                <w:sz w:val="22"/>
              </w:rPr>
              <w:t>.</w:t>
            </w:r>
          </w:p>
          <w:p w14:paraId="0C360EC4" w14:textId="72F75C9B" w:rsidR="009B754A" w:rsidRPr="004B6EEE" w:rsidRDefault="009B754A">
            <w:pPr>
              <w:rPr>
                <w:sz w:val="22"/>
              </w:rPr>
            </w:pPr>
            <w:r w:rsidRPr="004B6EEE">
              <w:rPr>
                <w:sz w:val="22"/>
              </w:rPr>
              <w:t xml:space="preserve">Дополнительная информация приведена в п. </w:t>
            </w:r>
            <w:r w:rsidR="00A071A2" w:rsidRPr="000867F4">
              <w:rPr>
                <w:sz w:val="22"/>
              </w:rPr>
              <w:t>23</w:t>
            </w:r>
            <w:r w:rsidRPr="004B6EEE">
              <w:rPr>
                <w:sz w:val="22"/>
              </w:rPr>
              <w:t xml:space="preserve"> настоящих Рекомендаций.</w:t>
            </w:r>
          </w:p>
        </w:tc>
      </w:tr>
      <w:tr w:rsidR="00D602D1" w:rsidRPr="004B6EEE" w14:paraId="0C360EC8" w14:textId="77777777" w:rsidTr="00687CA6">
        <w:tc>
          <w:tcPr>
            <w:tcW w:w="2687" w:type="dxa"/>
            <w:shd w:val="clear" w:color="auto" w:fill="auto"/>
          </w:tcPr>
          <w:p w14:paraId="0C360EC6" w14:textId="0FF8171A" w:rsidR="00D602D1" w:rsidRPr="004B6EEE" w:rsidRDefault="00816B38" w:rsidP="008C79FE">
            <w:pPr>
              <w:jc w:val="left"/>
              <w:rPr>
                <w:sz w:val="22"/>
              </w:rPr>
            </w:pPr>
            <w:r w:rsidRPr="004B6EEE">
              <w:rPr>
                <w:sz w:val="22"/>
              </w:rPr>
              <w:t>[</w:t>
            </w:r>
            <w:r w:rsidR="008C79FE" w:rsidRPr="004B6EEE">
              <w:rPr>
                <w:sz w:val="22"/>
              </w:rPr>
              <w:t>Н</w:t>
            </w:r>
            <w:r w:rsidRPr="004B6EEE">
              <w:rPr>
                <w:sz w:val="22"/>
              </w:rPr>
              <w:t>оменклатурные листы]</w:t>
            </w:r>
          </w:p>
        </w:tc>
        <w:tc>
          <w:tcPr>
            <w:tcW w:w="7231" w:type="dxa"/>
            <w:shd w:val="clear" w:color="auto" w:fill="auto"/>
          </w:tcPr>
          <w:p w14:paraId="5ED427D9" w14:textId="77777777" w:rsidR="00D602D1" w:rsidRPr="004B6EEE" w:rsidRDefault="00816B38" w:rsidP="001F49FE">
            <w:pPr>
              <w:rPr>
                <w:sz w:val="22"/>
              </w:rPr>
            </w:pPr>
            <w:r w:rsidRPr="004B6EEE">
              <w:rPr>
                <w:sz w:val="22"/>
              </w:rPr>
              <w:t xml:space="preserve">Номенклатурные листы </w:t>
            </w:r>
            <w:proofErr w:type="gramStart"/>
            <w:r w:rsidRPr="004B6EEE">
              <w:rPr>
                <w:sz w:val="22"/>
              </w:rPr>
              <w:t>топографических карт</w:t>
            </w:r>
            <w:proofErr w:type="gramEnd"/>
            <w:r w:rsidRPr="004B6EEE">
              <w:rPr>
                <w:sz w:val="22"/>
              </w:rPr>
              <w:t xml:space="preserve"> проектируемых полевых геологор</w:t>
            </w:r>
            <w:r w:rsidR="001F49FE" w:rsidRPr="004B6EEE">
              <w:rPr>
                <w:sz w:val="22"/>
              </w:rPr>
              <w:t>азведочных работ (п. 22 Правил).</w:t>
            </w:r>
          </w:p>
          <w:p w14:paraId="0C360EC7" w14:textId="016F3DAC" w:rsidR="001F49FE" w:rsidRPr="004B6EEE" w:rsidRDefault="001F49FE">
            <w:pPr>
              <w:rPr>
                <w:sz w:val="22"/>
              </w:rPr>
            </w:pPr>
            <w:r w:rsidRPr="004B6EEE">
              <w:rPr>
                <w:sz w:val="22"/>
              </w:rPr>
              <w:t xml:space="preserve">Дополнительная информация приведена в п. </w:t>
            </w:r>
            <w:r w:rsidR="00A071A2" w:rsidRPr="000867F4">
              <w:rPr>
                <w:sz w:val="22"/>
              </w:rPr>
              <w:t>23</w:t>
            </w:r>
            <w:r w:rsidRPr="004B6EEE">
              <w:rPr>
                <w:sz w:val="22"/>
              </w:rPr>
              <w:t xml:space="preserve"> настоящих Рекомендаций.</w:t>
            </w:r>
          </w:p>
        </w:tc>
      </w:tr>
      <w:tr w:rsidR="008C79FE" w:rsidRPr="004B6EEE" w14:paraId="536E01A3" w14:textId="77777777" w:rsidTr="00687CA6">
        <w:tc>
          <w:tcPr>
            <w:tcW w:w="2687" w:type="dxa"/>
            <w:shd w:val="clear" w:color="auto" w:fill="auto"/>
          </w:tcPr>
          <w:p w14:paraId="6C254651" w14:textId="44F2D395" w:rsidR="008C79FE" w:rsidRPr="004B6EEE" w:rsidRDefault="008C79FE" w:rsidP="008C79FE">
            <w:pPr>
              <w:jc w:val="left"/>
              <w:rPr>
                <w:sz w:val="22"/>
                <w:lang w:val="en-US"/>
              </w:rPr>
            </w:pPr>
            <w:r w:rsidRPr="004B6EEE">
              <w:rPr>
                <w:sz w:val="22"/>
                <w:lang w:val="en-US"/>
              </w:rPr>
              <w:t>[</w:t>
            </w:r>
            <w:r w:rsidRPr="004B6EEE">
              <w:rPr>
                <w:sz w:val="22"/>
              </w:rPr>
              <w:t>Градусы</w:t>
            </w:r>
            <w:r w:rsidRPr="004B6EEE">
              <w:rPr>
                <w:sz w:val="22"/>
                <w:lang w:val="en-US"/>
              </w:rPr>
              <w:t xml:space="preserve">], </w:t>
            </w:r>
            <w:r w:rsidRPr="004B6EEE">
              <w:rPr>
                <w:sz w:val="22"/>
              </w:rPr>
              <w:t>[Минуты</w:t>
            </w:r>
            <w:r w:rsidRPr="004B6EEE">
              <w:rPr>
                <w:sz w:val="22"/>
                <w:lang w:val="en-US"/>
              </w:rPr>
              <w:t>], [</w:t>
            </w:r>
            <w:r w:rsidRPr="004B6EEE">
              <w:rPr>
                <w:sz w:val="22"/>
              </w:rPr>
              <w:t>Секунды</w:t>
            </w:r>
            <w:r w:rsidRPr="004B6EEE">
              <w:rPr>
                <w:sz w:val="22"/>
                <w:lang w:val="en-US"/>
              </w:rPr>
              <w:t>]</w:t>
            </w:r>
          </w:p>
        </w:tc>
        <w:tc>
          <w:tcPr>
            <w:tcW w:w="7231" w:type="dxa"/>
            <w:shd w:val="clear" w:color="auto" w:fill="auto"/>
          </w:tcPr>
          <w:p w14:paraId="2E1FCCDD" w14:textId="77777777" w:rsidR="008C79FE" w:rsidRDefault="000A32C1" w:rsidP="000A32C1">
            <w:pPr>
              <w:rPr>
                <w:sz w:val="22"/>
              </w:rPr>
            </w:pPr>
            <w:r w:rsidRPr="004B6EEE">
              <w:rPr>
                <w:sz w:val="22"/>
              </w:rPr>
              <w:t>Градусы, минуты и секунды географических координат угловых точек объекта геологического изучения.</w:t>
            </w:r>
          </w:p>
          <w:p w14:paraId="6D077DB2" w14:textId="150311E1" w:rsidR="00A071A2" w:rsidRPr="004B6EEE" w:rsidRDefault="00A071A2" w:rsidP="000A32C1">
            <w:pPr>
              <w:rPr>
                <w:sz w:val="22"/>
              </w:rPr>
            </w:pPr>
            <w:r w:rsidRPr="004B6EEE">
              <w:rPr>
                <w:sz w:val="22"/>
              </w:rPr>
              <w:t xml:space="preserve">Дополнительная информация приведена в п. </w:t>
            </w:r>
            <w:r w:rsidRPr="009D6F02">
              <w:rPr>
                <w:sz w:val="22"/>
              </w:rPr>
              <w:t>23</w:t>
            </w:r>
            <w:r w:rsidRPr="004B6EEE">
              <w:rPr>
                <w:sz w:val="22"/>
              </w:rPr>
              <w:t xml:space="preserve"> настоящих Рекомендаций.</w:t>
            </w:r>
          </w:p>
        </w:tc>
      </w:tr>
      <w:tr w:rsidR="001851AB" w:rsidRPr="004B6EEE" w14:paraId="7D91B436" w14:textId="77777777" w:rsidTr="00687CA6">
        <w:tc>
          <w:tcPr>
            <w:tcW w:w="2687" w:type="dxa"/>
            <w:shd w:val="clear" w:color="auto" w:fill="auto"/>
          </w:tcPr>
          <w:p w14:paraId="0764A0D1" w14:textId="05DC56D9" w:rsidR="001851AB" w:rsidRPr="004B6EEE" w:rsidRDefault="001851AB" w:rsidP="008C79FE">
            <w:pPr>
              <w:jc w:val="left"/>
              <w:rPr>
                <w:sz w:val="22"/>
                <w:lang w:val="en-US"/>
              </w:rPr>
            </w:pPr>
            <w:r w:rsidRPr="004B6EEE">
              <w:rPr>
                <w:sz w:val="22"/>
                <w:lang w:val="en-US"/>
              </w:rPr>
              <w:t>[</w:t>
            </w:r>
            <w:r w:rsidRPr="004B6EEE">
              <w:rPr>
                <w:sz w:val="22"/>
              </w:rPr>
              <w:t>Наименование ОП</w:t>
            </w:r>
            <w:r w:rsidRPr="004B6EEE">
              <w:rPr>
                <w:sz w:val="22"/>
                <w:lang w:val="en-US"/>
              </w:rPr>
              <w:t>]</w:t>
            </w:r>
          </w:p>
        </w:tc>
        <w:tc>
          <w:tcPr>
            <w:tcW w:w="7231" w:type="dxa"/>
            <w:vMerge w:val="restart"/>
            <w:shd w:val="clear" w:color="auto" w:fill="auto"/>
          </w:tcPr>
          <w:p w14:paraId="2C3D71A3" w14:textId="77777777" w:rsidR="001851AB" w:rsidRDefault="001851AB" w:rsidP="001851AB">
            <w:pPr>
              <w:rPr>
                <w:sz w:val="22"/>
              </w:rPr>
            </w:pPr>
            <w:r>
              <w:rPr>
                <w:sz w:val="22"/>
              </w:rPr>
              <w:t>Наименование оценочного параметра, численное значение оценочного параметра, уровень значимости оценочного параметра.</w:t>
            </w:r>
          </w:p>
          <w:p w14:paraId="3A7A36B6" w14:textId="6A195DB6" w:rsidR="001851AB" w:rsidRPr="004B6EEE" w:rsidRDefault="001851AB">
            <w:pPr>
              <w:rPr>
                <w:sz w:val="22"/>
              </w:rPr>
            </w:pPr>
            <w:r w:rsidRPr="004B6EEE">
              <w:rPr>
                <w:sz w:val="22"/>
              </w:rPr>
              <w:t xml:space="preserve">Дополнительная информация приведена в п. </w:t>
            </w:r>
            <w:r w:rsidR="00A071A2" w:rsidRPr="009D6F02">
              <w:rPr>
                <w:sz w:val="22"/>
              </w:rPr>
              <w:t>24</w:t>
            </w:r>
            <w:r w:rsidRPr="004B6EEE">
              <w:rPr>
                <w:sz w:val="22"/>
              </w:rPr>
              <w:t xml:space="preserve"> настоящих Рекомендаций.</w:t>
            </w:r>
          </w:p>
        </w:tc>
      </w:tr>
      <w:tr w:rsidR="001851AB" w:rsidRPr="004B6EEE" w14:paraId="71EBA955" w14:textId="77777777" w:rsidTr="00687CA6">
        <w:tc>
          <w:tcPr>
            <w:tcW w:w="2687" w:type="dxa"/>
            <w:shd w:val="clear" w:color="auto" w:fill="auto"/>
          </w:tcPr>
          <w:p w14:paraId="5BA0FEA9" w14:textId="4C3D5614" w:rsidR="001851AB" w:rsidRPr="004B6EEE" w:rsidRDefault="001851AB" w:rsidP="008C79FE">
            <w:pPr>
              <w:jc w:val="left"/>
              <w:rPr>
                <w:sz w:val="22"/>
                <w:lang w:val="en-US"/>
              </w:rPr>
            </w:pPr>
            <w:r w:rsidRPr="004B6EEE">
              <w:rPr>
                <w:sz w:val="22"/>
                <w:lang w:val="en-US"/>
              </w:rPr>
              <w:t>[</w:t>
            </w:r>
            <w:r w:rsidRPr="004B6EEE">
              <w:rPr>
                <w:sz w:val="22"/>
              </w:rPr>
              <w:t>Численное значение ОП</w:t>
            </w:r>
            <w:r w:rsidRPr="004B6EEE">
              <w:rPr>
                <w:sz w:val="22"/>
                <w:lang w:val="en-US"/>
              </w:rPr>
              <w:t>]</w:t>
            </w:r>
          </w:p>
        </w:tc>
        <w:tc>
          <w:tcPr>
            <w:tcW w:w="7231" w:type="dxa"/>
            <w:vMerge/>
            <w:shd w:val="clear" w:color="auto" w:fill="auto"/>
          </w:tcPr>
          <w:p w14:paraId="4A5675A2" w14:textId="026DFDCB" w:rsidR="001851AB" w:rsidRPr="004B6EEE" w:rsidRDefault="001851AB" w:rsidP="001F49FE">
            <w:pPr>
              <w:rPr>
                <w:sz w:val="22"/>
              </w:rPr>
            </w:pPr>
          </w:p>
        </w:tc>
      </w:tr>
      <w:tr w:rsidR="001851AB" w:rsidRPr="004B6EEE" w14:paraId="649B5B97" w14:textId="77777777" w:rsidTr="00687CA6">
        <w:tc>
          <w:tcPr>
            <w:tcW w:w="2687" w:type="dxa"/>
            <w:shd w:val="clear" w:color="auto" w:fill="auto"/>
          </w:tcPr>
          <w:p w14:paraId="7FBAB77F" w14:textId="32F92704" w:rsidR="001851AB" w:rsidRPr="004B6EEE" w:rsidRDefault="001851AB" w:rsidP="008C79FE">
            <w:pPr>
              <w:jc w:val="left"/>
              <w:rPr>
                <w:sz w:val="22"/>
                <w:lang w:val="en-US"/>
              </w:rPr>
            </w:pPr>
            <w:r w:rsidRPr="004B6EEE">
              <w:rPr>
                <w:sz w:val="22"/>
                <w:lang w:val="en-US"/>
              </w:rPr>
              <w:t>[</w:t>
            </w:r>
            <w:r w:rsidRPr="004B6EEE">
              <w:rPr>
                <w:sz w:val="22"/>
              </w:rPr>
              <w:t>Уровень значимости ОП</w:t>
            </w:r>
            <w:r w:rsidRPr="004B6EEE">
              <w:rPr>
                <w:sz w:val="22"/>
                <w:lang w:val="en-US"/>
              </w:rPr>
              <w:t>]</w:t>
            </w:r>
          </w:p>
        </w:tc>
        <w:tc>
          <w:tcPr>
            <w:tcW w:w="7231" w:type="dxa"/>
            <w:vMerge/>
            <w:shd w:val="clear" w:color="auto" w:fill="auto"/>
          </w:tcPr>
          <w:p w14:paraId="391E9087" w14:textId="1ED77759" w:rsidR="001851AB" w:rsidRPr="004B6EEE" w:rsidRDefault="001851AB" w:rsidP="001F49FE">
            <w:pPr>
              <w:rPr>
                <w:sz w:val="22"/>
              </w:rPr>
            </w:pPr>
          </w:p>
        </w:tc>
      </w:tr>
      <w:tr w:rsidR="00D602D1" w:rsidRPr="004B6EEE" w14:paraId="0C360EDE" w14:textId="77777777" w:rsidTr="00687CA6">
        <w:tc>
          <w:tcPr>
            <w:tcW w:w="2687" w:type="dxa"/>
            <w:shd w:val="clear" w:color="auto" w:fill="auto"/>
          </w:tcPr>
          <w:p w14:paraId="0C360ED2" w14:textId="4C671C72" w:rsidR="00D602D1" w:rsidRPr="004B6EEE" w:rsidRDefault="00816B38" w:rsidP="00370B63">
            <w:pPr>
              <w:jc w:val="left"/>
              <w:rPr>
                <w:sz w:val="22"/>
              </w:rPr>
            </w:pPr>
            <w:r w:rsidRPr="004B6EEE">
              <w:rPr>
                <w:sz w:val="22"/>
              </w:rPr>
              <w:lastRenderedPageBreak/>
              <w:t>[</w:t>
            </w:r>
            <w:r w:rsidR="00370B63" w:rsidRPr="004B6EEE">
              <w:rPr>
                <w:sz w:val="22"/>
              </w:rPr>
              <w:t>Методический</w:t>
            </w:r>
            <w:r w:rsidR="00ED2398" w:rsidRPr="004B6EEE">
              <w:rPr>
                <w:sz w:val="22"/>
              </w:rPr>
              <w:t xml:space="preserve"> документ</w:t>
            </w:r>
            <w:r w:rsidRPr="004B6EEE">
              <w:rPr>
                <w:sz w:val="22"/>
              </w:rPr>
              <w:t>]</w:t>
            </w:r>
          </w:p>
        </w:tc>
        <w:tc>
          <w:tcPr>
            <w:tcW w:w="7231" w:type="dxa"/>
            <w:shd w:val="clear" w:color="auto" w:fill="auto"/>
          </w:tcPr>
          <w:p w14:paraId="0E9A03B1" w14:textId="1F185C7B" w:rsidR="00D602D1" w:rsidRPr="004B6EEE" w:rsidRDefault="00370B63" w:rsidP="007E3877">
            <w:pPr>
              <w:rPr>
                <w:rFonts w:cs="Times New Roman"/>
                <w:sz w:val="22"/>
              </w:rPr>
            </w:pPr>
            <w:r w:rsidRPr="004B6EEE">
              <w:rPr>
                <w:rFonts w:cs="Times New Roman"/>
                <w:sz w:val="22"/>
              </w:rPr>
              <w:t>Методически</w:t>
            </w:r>
            <w:r w:rsidR="00CF4FD3" w:rsidRPr="004B6EEE">
              <w:rPr>
                <w:rFonts w:cs="Times New Roman"/>
                <w:sz w:val="22"/>
              </w:rPr>
              <w:t>е</w:t>
            </w:r>
            <w:r w:rsidR="0066710F" w:rsidRPr="004B6EEE">
              <w:rPr>
                <w:rFonts w:cs="Times New Roman"/>
                <w:sz w:val="22"/>
              </w:rPr>
              <w:t xml:space="preserve"> документы, которым должн</w:t>
            </w:r>
            <w:r w:rsidR="007E3877" w:rsidRPr="004B6EEE">
              <w:rPr>
                <w:rFonts w:cs="Times New Roman"/>
                <w:sz w:val="22"/>
              </w:rPr>
              <w:t>ы</w:t>
            </w:r>
            <w:r w:rsidR="0066710F" w:rsidRPr="004B6EEE">
              <w:rPr>
                <w:rFonts w:cs="Times New Roman"/>
                <w:sz w:val="22"/>
              </w:rPr>
              <w:t xml:space="preserve"> соответствов</w:t>
            </w:r>
            <w:r w:rsidR="0069657D" w:rsidRPr="004B6EEE">
              <w:rPr>
                <w:rFonts w:cs="Times New Roman"/>
                <w:sz w:val="22"/>
              </w:rPr>
              <w:t xml:space="preserve">ать </w:t>
            </w:r>
            <w:r w:rsidR="007E3877" w:rsidRPr="004B6EEE">
              <w:rPr>
                <w:rFonts w:cs="Times New Roman"/>
                <w:sz w:val="22"/>
              </w:rPr>
              <w:t>проектируемые</w:t>
            </w:r>
            <w:r w:rsidR="0069657D" w:rsidRPr="004B6EEE">
              <w:rPr>
                <w:rFonts w:cs="Times New Roman"/>
                <w:sz w:val="22"/>
              </w:rPr>
              <w:t xml:space="preserve"> </w:t>
            </w:r>
            <w:r w:rsidR="00BC7905">
              <w:rPr>
                <w:rFonts w:cs="Times New Roman"/>
                <w:sz w:val="22"/>
              </w:rPr>
              <w:t xml:space="preserve">геологоразведочные </w:t>
            </w:r>
            <w:r w:rsidR="0069657D" w:rsidRPr="004B6EEE">
              <w:rPr>
                <w:rFonts w:cs="Times New Roman"/>
                <w:sz w:val="22"/>
              </w:rPr>
              <w:t>работ</w:t>
            </w:r>
            <w:r w:rsidR="007E3877" w:rsidRPr="004B6EEE">
              <w:rPr>
                <w:rFonts w:cs="Times New Roman"/>
                <w:sz w:val="22"/>
              </w:rPr>
              <w:t>ы</w:t>
            </w:r>
            <w:r w:rsidR="0069657D" w:rsidRPr="004B6EEE">
              <w:rPr>
                <w:rFonts w:cs="Times New Roman"/>
                <w:sz w:val="22"/>
              </w:rPr>
              <w:t xml:space="preserve"> на объекте</w:t>
            </w:r>
            <w:r w:rsidR="0066710F" w:rsidRPr="004B6EEE">
              <w:rPr>
                <w:rFonts w:cs="Times New Roman"/>
                <w:sz w:val="22"/>
              </w:rPr>
              <w:t xml:space="preserve">. </w:t>
            </w:r>
          </w:p>
          <w:p w14:paraId="0C360EDD" w14:textId="2B1F320E" w:rsidR="007E3877" w:rsidRPr="004B6EEE" w:rsidRDefault="007E3877">
            <w:pPr>
              <w:rPr>
                <w:rFonts w:cs="Times New Roman"/>
                <w:sz w:val="22"/>
              </w:rPr>
            </w:pPr>
            <w:r w:rsidRPr="004B6EEE">
              <w:rPr>
                <w:sz w:val="22"/>
              </w:rPr>
              <w:t xml:space="preserve">Дополнительная информация приведена в п. </w:t>
            </w:r>
            <w:r w:rsidR="00A071A2" w:rsidRPr="009D6F02">
              <w:rPr>
                <w:sz w:val="22"/>
              </w:rPr>
              <w:t>24</w:t>
            </w:r>
            <w:r w:rsidRPr="004B6EEE">
              <w:rPr>
                <w:sz w:val="22"/>
              </w:rPr>
              <w:t xml:space="preserve"> настоящих Рекомендаций.</w:t>
            </w:r>
          </w:p>
        </w:tc>
      </w:tr>
      <w:tr w:rsidR="00D602D1" w:rsidRPr="004B6EEE" w14:paraId="0C360EE1" w14:textId="77777777" w:rsidTr="00687CA6">
        <w:tc>
          <w:tcPr>
            <w:tcW w:w="2687" w:type="dxa"/>
            <w:shd w:val="clear" w:color="auto" w:fill="auto"/>
          </w:tcPr>
          <w:p w14:paraId="0C360EDF" w14:textId="77777777" w:rsidR="00D602D1" w:rsidRPr="004B6EEE" w:rsidRDefault="00816B38">
            <w:pPr>
              <w:jc w:val="left"/>
              <w:rPr>
                <w:sz w:val="22"/>
              </w:rPr>
            </w:pPr>
            <w:r w:rsidRPr="004B6EEE">
              <w:rPr>
                <w:sz w:val="22"/>
              </w:rPr>
              <w:t>[Геологические задачи]</w:t>
            </w:r>
          </w:p>
        </w:tc>
        <w:tc>
          <w:tcPr>
            <w:tcW w:w="7231" w:type="dxa"/>
            <w:shd w:val="clear" w:color="auto" w:fill="auto"/>
          </w:tcPr>
          <w:p w14:paraId="0B5ACD8C" w14:textId="5EB46B97" w:rsidR="00D602D1" w:rsidRPr="004B6EEE" w:rsidRDefault="00816B38">
            <w:pPr>
              <w:rPr>
                <w:sz w:val="22"/>
              </w:rPr>
            </w:pPr>
            <w:r w:rsidRPr="004B6EEE">
              <w:rPr>
                <w:sz w:val="22"/>
              </w:rPr>
              <w:t>Основные геологические задачи (п. 22 Правил)</w:t>
            </w:r>
            <w:r w:rsidR="008C301D" w:rsidRPr="004B6EEE">
              <w:rPr>
                <w:sz w:val="22"/>
              </w:rPr>
              <w:t>.</w:t>
            </w:r>
          </w:p>
          <w:p w14:paraId="0C360EE0" w14:textId="7EE381E0" w:rsidR="008C301D" w:rsidRPr="004B6EEE" w:rsidRDefault="008C301D">
            <w:pPr>
              <w:rPr>
                <w:sz w:val="22"/>
              </w:rPr>
            </w:pPr>
            <w:r w:rsidRPr="004B6EEE">
              <w:rPr>
                <w:sz w:val="22"/>
              </w:rPr>
              <w:t xml:space="preserve">Дополнительная информация приведена в п. </w:t>
            </w:r>
            <w:r w:rsidR="00A071A2" w:rsidRPr="009D6F02">
              <w:rPr>
                <w:sz w:val="22"/>
              </w:rPr>
              <w:t>25</w:t>
            </w:r>
            <w:r w:rsidRPr="004B6EEE">
              <w:rPr>
                <w:sz w:val="22"/>
              </w:rPr>
              <w:t xml:space="preserve"> настоящих Рекомендаций.</w:t>
            </w:r>
          </w:p>
        </w:tc>
      </w:tr>
      <w:tr w:rsidR="00D602D1" w:rsidRPr="004B6EEE" w14:paraId="0C360EE4" w14:textId="77777777" w:rsidTr="00687CA6">
        <w:tc>
          <w:tcPr>
            <w:tcW w:w="2687" w:type="dxa"/>
            <w:shd w:val="clear" w:color="auto" w:fill="auto"/>
          </w:tcPr>
          <w:p w14:paraId="0C360EE2" w14:textId="358C1847" w:rsidR="00D602D1" w:rsidRPr="004B6EEE" w:rsidRDefault="00816B38">
            <w:pPr>
              <w:jc w:val="left"/>
              <w:rPr>
                <w:sz w:val="22"/>
              </w:rPr>
            </w:pPr>
            <w:r w:rsidRPr="004B6EEE">
              <w:rPr>
                <w:sz w:val="22"/>
              </w:rPr>
              <w:t>[Методы решения]</w:t>
            </w:r>
          </w:p>
        </w:tc>
        <w:tc>
          <w:tcPr>
            <w:tcW w:w="7231" w:type="dxa"/>
            <w:shd w:val="clear" w:color="auto" w:fill="auto"/>
          </w:tcPr>
          <w:p w14:paraId="75C36DFC" w14:textId="77777777" w:rsidR="00D602D1" w:rsidRPr="004B6EEE" w:rsidRDefault="005E3403" w:rsidP="005E3403">
            <w:pPr>
              <w:rPr>
                <w:sz w:val="22"/>
              </w:rPr>
            </w:pPr>
            <w:r w:rsidRPr="004B6EEE">
              <w:rPr>
                <w:sz w:val="22"/>
              </w:rPr>
              <w:t>Основные м</w:t>
            </w:r>
            <w:r w:rsidR="00816B38" w:rsidRPr="004B6EEE">
              <w:rPr>
                <w:sz w:val="22"/>
              </w:rPr>
              <w:t>етоды решения основных геологических задач с указанием объемов основных видов проектируемых работ по этапам работ</w:t>
            </w:r>
            <w:r w:rsidR="0034172F" w:rsidRPr="004B6EEE">
              <w:rPr>
                <w:sz w:val="22"/>
              </w:rPr>
              <w:t xml:space="preserve"> (п. 22 Правил)</w:t>
            </w:r>
            <w:r w:rsidR="00816B38" w:rsidRPr="004B6EEE">
              <w:rPr>
                <w:sz w:val="22"/>
              </w:rPr>
              <w:t>.</w:t>
            </w:r>
          </w:p>
          <w:p w14:paraId="0C360EE3" w14:textId="6F9503C8" w:rsidR="00A2508A" w:rsidRPr="004B6EEE" w:rsidRDefault="00A2508A">
            <w:pPr>
              <w:rPr>
                <w:sz w:val="22"/>
              </w:rPr>
            </w:pPr>
            <w:r w:rsidRPr="004B6EEE">
              <w:rPr>
                <w:sz w:val="22"/>
              </w:rPr>
              <w:t xml:space="preserve">Дополнительная информация приведена в п. </w:t>
            </w:r>
            <w:r w:rsidR="00A071A2" w:rsidRPr="009D6F02">
              <w:rPr>
                <w:sz w:val="22"/>
              </w:rPr>
              <w:t>25</w:t>
            </w:r>
            <w:r w:rsidRPr="004B6EEE">
              <w:rPr>
                <w:sz w:val="22"/>
              </w:rPr>
              <w:t xml:space="preserve"> настоящих Рекомендаций.</w:t>
            </w:r>
          </w:p>
        </w:tc>
      </w:tr>
      <w:tr w:rsidR="00D602D1" w:rsidRPr="004B6EEE" w14:paraId="0C360EE7" w14:textId="77777777" w:rsidTr="00687CA6">
        <w:tc>
          <w:tcPr>
            <w:tcW w:w="2687" w:type="dxa"/>
            <w:shd w:val="clear" w:color="auto" w:fill="auto"/>
          </w:tcPr>
          <w:p w14:paraId="0C360EE5" w14:textId="01F7293E" w:rsidR="00D602D1" w:rsidRPr="004B6EEE" w:rsidRDefault="00816B38" w:rsidP="00014029">
            <w:pPr>
              <w:jc w:val="left"/>
              <w:rPr>
                <w:sz w:val="22"/>
              </w:rPr>
            </w:pPr>
            <w:r w:rsidRPr="004B6EEE">
              <w:rPr>
                <w:sz w:val="22"/>
              </w:rPr>
              <w:t>[</w:t>
            </w:r>
            <w:r w:rsidR="00014029" w:rsidRPr="004B6EEE">
              <w:rPr>
                <w:sz w:val="22"/>
              </w:rPr>
              <w:t>Ожидаемые</w:t>
            </w:r>
            <w:r w:rsidRPr="004B6EEE">
              <w:rPr>
                <w:sz w:val="22"/>
              </w:rPr>
              <w:t xml:space="preserve"> результаты]</w:t>
            </w:r>
          </w:p>
        </w:tc>
        <w:tc>
          <w:tcPr>
            <w:tcW w:w="7231" w:type="dxa"/>
            <w:shd w:val="clear" w:color="auto" w:fill="auto"/>
          </w:tcPr>
          <w:p w14:paraId="0B681148" w14:textId="77777777" w:rsidR="00D602D1" w:rsidRPr="004B6EEE" w:rsidRDefault="00816B38">
            <w:pPr>
              <w:rPr>
                <w:sz w:val="22"/>
              </w:rPr>
            </w:pPr>
            <w:r w:rsidRPr="004B6EEE">
              <w:rPr>
                <w:sz w:val="22"/>
              </w:rPr>
              <w:t>Ожидаемые результаты работ (п. 22 Правил)</w:t>
            </w:r>
            <w:r w:rsidR="002B02E8" w:rsidRPr="004B6EEE">
              <w:rPr>
                <w:sz w:val="22"/>
              </w:rPr>
              <w:t>.</w:t>
            </w:r>
          </w:p>
          <w:p w14:paraId="0C360EE6" w14:textId="7BA2FA54" w:rsidR="002B02E8" w:rsidRPr="004B6EEE" w:rsidRDefault="002B02E8">
            <w:pPr>
              <w:rPr>
                <w:sz w:val="22"/>
              </w:rPr>
            </w:pPr>
            <w:r w:rsidRPr="004B6EEE">
              <w:rPr>
                <w:sz w:val="22"/>
              </w:rPr>
              <w:t xml:space="preserve">Дополнительная информация приведена в п. </w:t>
            </w:r>
            <w:r w:rsidR="001C1337" w:rsidRPr="009D6F02">
              <w:rPr>
                <w:sz w:val="22"/>
              </w:rPr>
              <w:t>26</w:t>
            </w:r>
            <w:r w:rsidRPr="004B6EEE">
              <w:rPr>
                <w:sz w:val="22"/>
              </w:rPr>
              <w:t xml:space="preserve"> настоящих Рекомендаций.</w:t>
            </w:r>
          </w:p>
        </w:tc>
      </w:tr>
      <w:tr w:rsidR="00D602D1" w:rsidRPr="004B6EEE" w14:paraId="0C360EEA" w14:textId="77777777" w:rsidTr="00687CA6">
        <w:tc>
          <w:tcPr>
            <w:tcW w:w="2687" w:type="dxa"/>
            <w:shd w:val="clear" w:color="auto" w:fill="auto"/>
          </w:tcPr>
          <w:p w14:paraId="0C360EE8" w14:textId="326BA2FE" w:rsidR="00D602D1" w:rsidRPr="004B6EEE" w:rsidRDefault="00816B38">
            <w:pPr>
              <w:jc w:val="left"/>
              <w:rPr>
                <w:sz w:val="22"/>
              </w:rPr>
            </w:pPr>
            <w:r w:rsidRPr="004B6EEE">
              <w:rPr>
                <w:sz w:val="22"/>
              </w:rPr>
              <w:t>[Отчетная документация]</w:t>
            </w:r>
          </w:p>
        </w:tc>
        <w:tc>
          <w:tcPr>
            <w:tcW w:w="7231" w:type="dxa"/>
            <w:shd w:val="clear" w:color="auto" w:fill="auto"/>
          </w:tcPr>
          <w:p w14:paraId="4D0BFB78" w14:textId="3E1C20CA" w:rsidR="00D602D1" w:rsidRPr="004B6EEE" w:rsidRDefault="00262760">
            <w:pPr>
              <w:rPr>
                <w:sz w:val="22"/>
              </w:rPr>
            </w:pPr>
            <w:r w:rsidRPr="004B6EEE">
              <w:rPr>
                <w:sz w:val="22"/>
              </w:rPr>
              <w:t xml:space="preserve">Перечень </w:t>
            </w:r>
            <w:r w:rsidR="00816B38" w:rsidRPr="004B6EEE">
              <w:rPr>
                <w:sz w:val="22"/>
              </w:rPr>
              <w:t xml:space="preserve">отчетной документации </w:t>
            </w:r>
            <w:r w:rsidRPr="004B6EEE">
              <w:rPr>
                <w:sz w:val="22"/>
              </w:rPr>
              <w:t xml:space="preserve">с указанием их форм </w:t>
            </w:r>
            <w:r w:rsidR="00816B38" w:rsidRPr="004B6EEE">
              <w:rPr>
                <w:sz w:val="22"/>
              </w:rPr>
              <w:t>(п. 22 Правил)</w:t>
            </w:r>
            <w:r w:rsidR="002B02E8" w:rsidRPr="004B6EEE">
              <w:rPr>
                <w:sz w:val="22"/>
              </w:rPr>
              <w:t>.</w:t>
            </w:r>
          </w:p>
          <w:p w14:paraId="06C9A56D" w14:textId="084EBAE0" w:rsidR="008530B6" w:rsidRPr="004B6EEE" w:rsidRDefault="00BC6AC1">
            <w:pPr>
              <w:rPr>
                <w:sz w:val="22"/>
              </w:rPr>
            </w:pPr>
            <w:r>
              <w:rPr>
                <w:rFonts w:cs="Times New Roman"/>
                <w:sz w:val="22"/>
              </w:rPr>
              <w:t>Отчет</w:t>
            </w:r>
            <w:r w:rsidRPr="00DB54F3">
              <w:rPr>
                <w:rFonts w:cs="Times New Roman"/>
                <w:sz w:val="22"/>
              </w:rPr>
              <w:t xml:space="preserve"> о результатах геологического изучения и оценк</w:t>
            </w:r>
            <w:r>
              <w:rPr>
                <w:rFonts w:cs="Times New Roman"/>
                <w:sz w:val="22"/>
              </w:rPr>
              <w:t>и</w:t>
            </w:r>
            <w:r w:rsidRPr="00DB54F3">
              <w:rPr>
                <w:rFonts w:cs="Times New Roman"/>
                <w:sz w:val="22"/>
              </w:rPr>
              <w:t xml:space="preserve"> пригодности участка недр для строительства и эксплуатации подземных сооружений, не связанных с добычей полезных ископаемых, с целью размещения </w:t>
            </w:r>
            <w:r w:rsidR="00422472" w:rsidRPr="00DB54F3">
              <w:rPr>
                <w:rFonts w:cs="Times New Roman"/>
                <w:sz w:val="22"/>
              </w:rPr>
              <w:t xml:space="preserve">диоксида углерода </w:t>
            </w:r>
            <w:r w:rsidRPr="00DB54F3">
              <w:rPr>
                <w:rFonts w:cs="Times New Roman"/>
                <w:sz w:val="22"/>
              </w:rPr>
              <w:t xml:space="preserve">в </w:t>
            </w:r>
            <w:r w:rsidR="00422472" w:rsidRPr="00761859">
              <w:rPr>
                <w:sz w:val="22"/>
              </w:rPr>
              <w:t>объект</w:t>
            </w:r>
            <w:r w:rsidR="00422472">
              <w:rPr>
                <w:sz w:val="22"/>
              </w:rPr>
              <w:t>е</w:t>
            </w:r>
            <w:r w:rsidR="00422472" w:rsidRPr="00761859">
              <w:rPr>
                <w:sz w:val="22"/>
              </w:rPr>
              <w:t xml:space="preserve"> проведения работ</w:t>
            </w:r>
            <w:r w:rsidR="008530B6" w:rsidRPr="004B6EEE">
              <w:rPr>
                <w:sz w:val="22"/>
              </w:rPr>
              <w:t>.</w:t>
            </w:r>
          </w:p>
          <w:p w14:paraId="0C360EE9" w14:textId="0386AE1E" w:rsidR="002B02E8" w:rsidRPr="004B6EEE" w:rsidRDefault="002B02E8">
            <w:pPr>
              <w:rPr>
                <w:sz w:val="22"/>
              </w:rPr>
            </w:pPr>
            <w:r w:rsidRPr="004B6EEE">
              <w:rPr>
                <w:sz w:val="22"/>
              </w:rPr>
              <w:t xml:space="preserve">Дополнительная информация приведена в п. </w:t>
            </w:r>
            <w:r w:rsidR="001C1337" w:rsidRPr="009D6F02">
              <w:rPr>
                <w:sz w:val="22"/>
              </w:rPr>
              <w:t>26</w:t>
            </w:r>
            <w:r w:rsidRPr="004B6EEE">
              <w:rPr>
                <w:sz w:val="22"/>
              </w:rPr>
              <w:t xml:space="preserve"> настоящих Рекомендаций.</w:t>
            </w:r>
          </w:p>
        </w:tc>
      </w:tr>
      <w:tr w:rsidR="00D602D1" w:rsidRPr="004B6EEE" w14:paraId="0C360EED" w14:textId="77777777" w:rsidTr="00687CA6">
        <w:tc>
          <w:tcPr>
            <w:tcW w:w="2687" w:type="dxa"/>
            <w:shd w:val="clear" w:color="auto" w:fill="auto"/>
          </w:tcPr>
          <w:p w14:paraId="0C360EEB" w14:textId="15441A97" w:rsidR="00D602D1" w:rsidRPr="00C05FD0" w:rsidRDefault="00816B38" w:rsidP="00114F40">
            <w:pPr>
              <w:jc w:val="left"/>
              <w:rPr>
                <w:sz w:val="22"/>
              </w:rPr>
            </w:pPr>
            <w:r w:rsidRPr="004B6EEE">
              <w:rPr>
                <w:sz w:val="22"/>
              </w:rPr>
              <w:t>[</w:t>
            </w:r>
            <w:r w:rsidR="00114F40">
              <w:rPr>
                <w:sz w:val="22"/>
              </w:rPr>
              <w:t>П</w:t>
            </w:r>
            <w:r w:rsidR="005829FC">
              <w:rPr>
                <w:sz w:val="22"/>
              </w:rPr>
              <w:t>ервичн</w:t>
            </w:r>
            <w:r w:rsidR="00114F40">
              <w:rPr>
                <w:sz w:val="22"/>
              </w:rPr>
              <w:t>ая</w:t>
            </w:r>
            <w:r w:rsidR="005829FC">
              <w:rPr>
                <w:sz w:val="22"/>
              </w:rPr>
              <w:t xml:space="preserve"> и интерпретируем</w:t>
            </w:r>
            <w:r w:rsidR="00114F40">
              <w:rPr>
                <w:sz w:val="22"/>
              </w:rPr>
              <w:t>ая</w:t>
            </w:r>
            <w:r w:rsidRPr="004B6EEE">
              <w:rPr>
                <w:sz w:val="22"/>
              </w:rPr>
              <w:t xml:space="preserve"> информаци</w:t>
            </w:r>
            <w:r w:rsidR="00114F40">
              <w:rPr>
                <w:sz w:val="22"/>
              </w:rPr>
              <w:t>я</w:t>
            </w:r>
            <w:r w:rsidRPr="004B6EEE">
              <w:rPr>
                <w:sz w:val="22"/>
              </w:rPr>
              <w:t>]</w:t>
            </w:r>
          </w:p>
        </w:tc>
        <w:tc>
          <w:tcPr>
            <w:tcW w:w="7231" w:type="dxa"/>
            <w:shd w:val="clear" w:color="auto" w:fill="auto"/>
          </w:tcPr>
          <w:p w14:paraId="33A816F7" w14:textId="27F3B8BF" w:rsidR="004961AF" w:rsidRPr="004B6EEE" w:rsidRDefault="00816B38">
            <w:pPr>
              <w:rPr>
                <w:sz w:val="22"/>
              </w:rPr>
            </w:pPr>
            <w:r w:rsidRPr="004B6EEE">
              <w:rPr>
                <w:sz w:val="22"/>
              </w:rPr>
              <w:t xml:space="preserve">Перечень первичной и интерпретируемой геологической информации о недрах </w:t>
            </w:r>
            <w:r w:rsidR="004961AF" w:rsidRPr="004B6EEE">
              <w:rPr>
                <w:sz w:val="22"/>
              </w:rPr>
              <w:t xml:space="preserve">с указанием их форм </w:t>
            </w:r>
            <w:r w:rsidRPr="004B6EEE">
              <w:rPr>
                <w:sz w:val="22"/>
              </w:rPr>
              <w:t xml:space="preserve">(п. 22 Правил). </w:t>
            </w:r>
          </w:p>
          <w:p w14:paraId="0C360EEC" w14:textId="6F5407C1" w:rsidR="004961AF" w:rsidRPr="004B6EEE" w:rsidRDefault="004961AF">
            <w:pPr>
              <w:rPr>
                <w:sz w:val="22"/>
              </w:rPr>
            </w:pPr>
            <w:r w:rsidRPr="004B6EEE">
              <w:rPr>
                <w:sz w:val="22"/>
              </w:rPr>
              <w:t xml:space="preserve">Дополнительная информация приведена в п. </w:t>
            </w:r>
            <w:r w:rsidR="001C1337" w:rsidRPr="009D6F02">
              <w:rPr>
                <w:sz w:val="22"/>
              </w:rPr>
              <w:t>26</w:t>
            </w:r>
            <w:r w:rsidRPr="004B6EEE">
              <w:rPr>
                <w:sz w:val="22"/>
              </w:rPr>
              <w:t xml:space="preserve"> настоящих Рекомендаций.</w:t>
            </w:r>
          </w:p>
        </w:tc>
      </w:tr>
      <w:tr w:rsidR="00D602D1" w:rsidRPr="004B6EEE" w14:paraId="0C360EF0" w14:textId="77777777" w:rsidTr="00687CA6">
        <w:tc>
          <w:tcPr>
            <w:tcW w:w="2687" w:type="dxa"/>
            <w:shd w:val="clear" w:color="auto" w:fill="auto"/>
          </w:tcPr>
          <w:p w14:paraId="0C360EEE" w14:textId="77777777" w:rsidR="00D602D1" w:rsidRPr="004B6EEE" w:rsidRDefault="00816B38">
            <w:pPr>
              <w:jc w:val="left"/>
              <w:rPr>
                <w:sz w:val="22"/>
              </w:rPr>
            </w:pPr>
            <w:r w:rsidRPr="004B6EEE">
              <w:rPr>
                <w:sz w:val="22"/>
              </w:rPr>
              <w:t>[Порядок апробации]</w:t>
            </w:r>
          </w:p>
        </w:tc>
        <w:tc>
          <w:tcPr>
            <w:tcW w:w="7231" w:type="dxa"/>
            <w:shd w:val="clear" w:color="auto" w:fill="auto"/>
          </w:tcPr>
          <w:p w14:paraId="6D4DEC65" w14:textId="77777777" w:rsidR="00D602D1" w:rsidRPr="004B6EEE" w:rsidRDefault="00816B38" w:rsidP="007B7112">
            <w:pPr>
              <w:rPr>
                <w:sz w:val="22"/>
              </w:rPr>
            </w:pPr>
            <w:r w:rsidRPr="004B6EEE">
              <w:rPr>
                <w:sz w:val="22"/>
              </w:rPr>
              <w:t>Порядок апробации отчетных материалов с указанием организаций, апробирующих результаты геологоразведочных работ, в случае, если апробация отчетных материалов предусмотрена лицензией на п</w:t>
            </w:r>
            <w:r w:rsidR="007B7112" w:rsidRPr="004B6EEE">
              <w:rPr>
                <w:sz w:val="22"/>
              </w:rPr>
              <w:t>ользование недрами (п. 22 Правил</w:t>
            </w:r>
            <w:r w:rsidRPr="004B6EEE">
              <w:rPr>
                <w:sz w:val="22"/>
              </w:rPr>
              <w:t>)</w:t>
            </w:r>
            <w:r w:rsidR="00C13DA4" w:rsidRPr="004B6EEE">
              <w:rPr>
                <w:sz w:val="22"/>
              </w:rPr>
              <w:t>.</w:t>
            </w:r>
          </w:p>
          <w:p w14:paraId="0C360EEF" w14:textId="2F87A0EC" w:rsidR="00C13DA4" w:rsidRPr="004B6EEE" w:rsidRDefault="00C13DA4">
            <w:pPr>
              <w:rPr>
                <w:sz w:val="22"/>
              </w:rPr>
            </w:pPr>
            <w:r w:rsidRPr="004B6EEE">
              <w:rPr>
                <w:sz w:val="22"/>
              </w:rPr>
              <w:t xml:space="preserve">Дополнительная информация приведена в п. </w:t>
            </w:r>
            <w:r w:rsidR="001C1337" w:rsidRPr="009D6F02">
              <w:rPr>
                <w:sz w:val="22"/>
              </w:rPr>
              <w:t>27</w:t>
            </w:r>
            <w:r w:rsidRPr="004B6EEE">
              <w:rPr>
                <w:sz w:val="22"/>
              </w:rPr>
              <w:t xml:space="preserve"> настоящих Рекомендаций.</w:t>
            </w:r>
          </w:p>
        </w:tc>
      </w:tr>
      <w:tr w:rsidR="00D602D1" w:rsidRPr="004B6EEE" w14:paraId="0C360EF3" w14:textId="77777777" w:rsidTr="00687CA6">
        <w:tc>
          <w:tcPr>
            <w:tcW w:w="2687" w:type="dxa"/>
            <w:shd w:val="clear" w:color="auto" w:fill="auto"/>
          </w:tcPr>
          <w:p w14:paraId="0C360EF1" w14:textId="6172D274" w:rsidR="00D602D1" w:rsidRPr="004B6EEE" w:rsidRDefault="00816B38">
            <w:pPr>
              <w:jc w:val="left"/>
              <w:rPr>
                <w:sz w:val="22"/>
              </w:rPr>
            </w:pPr>
            <w:r w:rsidRPr="004B6EEE">
              <w:rPr>
                <w:sz w:val="22"/>
              </w:rPr>
              <w:t>[Порядок приемки]</w:t>
            </w:r>
          </w:p>
        </w:tc>
        <w:tc>
          <w:tcPr>
            <w:tcW w:w="7231" w:type="dxa"/>
            <w:shd w:val="clear" w:color="auto" w:fill="auto"/>
          </w:tcPr>
          <w:p w14:paraId="64EB13AD" w14:textId="77777777" w:rsidR="00D602D1" w:rsidRPr="004B6EEE" w:rsidRDefault="00816B38" w:rsidP="007B7112">
            <w:pPr>
              <w:rPr>
                <w:sz w:val="22"/>
              </w:rPr>
            </w:pPr>
            <w:r w:rsidRPr="004B6EEE">
              <w:rPr>
                <w:sz w:val="22"/>
              </w:rPr>
              <w:t>Порядок приемки отчетных материалов с указанием организаций, осуществляющих приемку отчетных материалов (п. 22 Правил)</w:t>
            </w:r>
            <w:r w:rsidR="00C13DA4" w:rsidRPr="004B6EEE">
              <w:rPr>
                <w:sz w:val="22"/>
              </w:rPr>
              <w:t>.</w:t>
            </w:r>
          </w:p>
          <w:p w14:paraId="0C360EF2" w14:textId="15187B84" w:rsidR="00C13DA4" w:rsidRPr="004B6EEE" w:rsidRDefault="00C13DA4">
            <w:pPr>
              <w:rPr>
                <w:sz w:val="22"/>
              </w:rPr>
            </w:pPr>
            <w:r w:rsidRPr="004B6EEE">
              <w:rPr>
                <w:sz w:val="22"/>
              </w:rPr>
              <w:t xml:space="preserve">Дополнительная информация приведена в п. </w:t>
            </w:r>
            <w:r w:rsidR="001C1337" w:rsidRPr="009D6F02">
              <w:rPr>
                <w:sz w:val="22"/>
              </w:rPr>
              <w:t>28</w:t>
            </w:r>
            <w:r w:rsidRPr="004B6EEE">
              <w:rPr>
                <w:sz w:val="22"/>
              </w:rPr>
              <w:t xml:space="preserve"> настоящих Рекомендаций.</w:t>
            </w:r>
          </w:p>
        </w:tc>
      </w:tr>
      <w:tr w:rsidR="00D602D1" w:rsidRPr="004B6EEE" w14:paraId="0C360EF8" w14:textId="77777777" w:rsidTr="00687CA6">
        <w:tc>
          <w:tcPr>
            <w:tcW w:w="2687" w:type="dxa"/>
            <w:shd w:val="clear" w:color="auto" w:fill="auto"/>
          </w:tcPr>
          <w:p w14:paraId="0C360EF4" w14:textId="295ECFC8" w:rsidR="00D602D1" w:rsidRPr="004B6EEE" w:rsidRDefault="00816B38">
            <w:pPr>
              <w:jc w:val="left"/>
              <w:rPr>
                <w:sz w:val="22"/>
              </w:rPr>
            </w:pPr>
            <w:r w:rsidRPr="004B6EEE">
              <w:rPr>
                <w:sz w:val="22"/>
              </w:rPr>
              <w:t>[Текстовое приложение]</w:t>
            </w:r>
          </w:p>
        </w:tc>
        <w:tc>
          <w:tcPr>
            <w:tcW w:w="7231" w:type="dxa"/>
            <w:shd w:val="clear" w:color="auto" w:fill="auto"/>
          </w:tcPr>
          <w:p w14:paraId="0C360EF5" w14:textId="5460B447" w:rsidR="00D602D1" w:rsidRPr="004B6EEE" w:rsidRDefault="00816B38">
            <w:pPr>
              <w:rPr>
                <w:sz w:val="22"/>
              </w:rPr>
            </w:pPr>
            <w:r w:rsidRPr="004B6EEE">
              <w:rPr>
                <w:sz w:val="22"/>
              </w:rPr>
              <w:t>Номер и наименование текстового приложения</w:t>
            </w:r>
            <w:r w:rsidR="00C13DA4" w:rsidRPr="004B6EEE">
              <w:rPr>
                <w:sz w:val="22"/>
              </w:rPr>
              <w:t>.</w:t>
            </w:r>
          </w:p>
          <w:p w14:paraId="0C360EF6" w14:textId="77777777" w:rsidR="00D602D1" w:rsidRPr="004B6EEE" w:rsidRDefault="00816B38">
            <w:pPr>
              <w:rPr>
                <w:sz w:val="22"/>
              </w:rPr>
            </w:pPr>
            <w:r w:rsidRPr="004B6EEE">
              <w:rPr>
                <w:sz w:val="22"/>
              </w:rPr>
              <w:t>Пример:</w:t>
            </w:r>
          </w:p>
          <w:p w14:paraId="7C306FB0" w14:textId="5C98ECC2" w:rsidR="000A62B1" w:rsidRPr="000A62B1" w:rsidRDefault="000A62B1" w:rsidP="000A62B1">
            <w:pPr>
              <w:rPr>
                <w:rFonts w:cs="Times New Roman"/>
                <w:sz w:val="22"/>
              </w:rPr>
            </w:pPr>
            <w:r>
              <w:rPr>
                <w:sz w:val="22"/>
              </w:rPr>
              <w:t xml:space="preserve">Приложение 1. </w:t>
            </w:r>
            <w:r w:rsidRPr="000A62B1">
              <w:rPr>
                <w:sz w:val="22"/>
              </w:rPr>
              <w:t xml:space="preserve">Информация </w:t>
            </w:r>
            <w:r w:rsidRPr="000A62B1">
              <w:rPr>
                <w:rFonts w:cs="Times New Roman"/>
                <w:sz w:val="22"/>
              </w:rPr>
              <w:t>о конструкции пробуренных скважин</w:t>
            </w:r>
          </w:p>
          <w:p w14:paraId="0C360EF7" w14:textId="58022C75" w:rsidR="000A62B1" w:rsidRPr="004B6EEE" w:rsidRDefault="000A62B1" w:rsidP="000A62B1">
            <w:pPr>
              <w:rPr>
                <w:sz w:val="22"/>
              </w:rPr>
            </w:pPr>
            <w:r>
              <w:rPr>
                <w:sz w:val="22"/>
              </w:rPr>
              <w:t xml:space="preserve">Приложение 2. </w:t>
            </w:r>
            <w:r w:rsidRPr="000A62B1">
              <w:rPr>
                <w:sz w:val="22"/>
              </w:rPr>
              <w:t xml:space="preserve">Информация </w:t>
            </w:r>
            <w:r w:rsidRPr="000A62B1">
              <w:rPr>
                <w:rFonts w:cs="Times New Roman"/>
                <w:sz w:val="22"/>
              </w:rPr>
              <w:t>о продолжительности строительства пробуренных скважин</w:t>
            </w:r>
          </w:p>
        </w:tc>
      </w:tr>
      <w:tr w:rsidR="00D602D1" w:rsidRPr="004B6EEE" w14:paraId="0C360EFD" w14:textId="77777777" w:rsidTr="00687CA6">
        <w:tc>
          <w:tcPr>
            <w:tcW w:w="2687" w:type="dxa"/>
            <w:shd w:val="clear" w:color="auto" w:fill="auto"/>
          </w:tcPr>
          <w:p w14:paraId="0C360EF9" w14:textId="77777777" w:rsidR="00D602D1" w:rsidRPr="004B6EEE" w:rsidRDefault="00816B38">
            <w:pPr>
              <w:jc w:val="left"/>
              <w:rPr>
                <w:sz w:val="22"/>
              </w:rPr>
            </w:pPr>
            <w:r w:rsidRPr="004B6EEE">
              <w:rPr>
                <w:sz w:val="22"/>
              </w:rPr>
              <w:t>[Графическое приложение]</w:t>
            </w:r>
          </w:p>
        </w:tc>
        <w:tc>
          <w:tcPr>
            <w:tcW w:w="7231" w:type="dxa"/>
            <w:shd w:val="clear" w:color="auto" w:fill="auto"/>
          </w:tcPr>
          <w:p w14:paraId="0C360EFA" w14:textId="1CF0EB60" w:rsidR="00D602D1" w:rsidRPr="004B6EEE" w:rsidRDefault="00816B38">
            <w:pPr>
              <w:rPr>
                <w:sz w:val="22"/>
              </w:rPr>
            </w:pPr>
            <w:r w:rsidRPr="004B6EEE">
              <w:rPr>
                <w:sz w:val="22"/>
              </w:rPr>
              <w:t>Номер и наименование графического приложения</w:t>
            </w:r>
            <w:r w:rsidR="00C13DA4" w:rsidRPr="004B6EEE">
              <w:rPr>
                <w:sz w:val="22"/>
              </w:rPr>
              <w:t>.</w:t>
            </w:r>
          </w:p>
          <w:p w14:paraId="0C360EFB" w14:textId="77777777" w:rsidR="00D602D1" w:rsidRPr="004B6EEE" w:rsidRDefault="00816B38">
            <w:pPr>
              <w:rPr>
                <w:sz w:val="22"/>
              </w:rPr>
            </w:pPr>
            <w:r w:rsidRPr="004B6EEE">
              <w:rPr>
                <w:sz w:val="22"/>
              </w:rPr>
              <w:t>Пример:</w:t>
            </w:r>
          </w:p>
          <w:p w14:paraId="0C360EFC" w14:textId="28342203" w:rsidR="00D602D1" w:rsidRPr="004B6EEE" w:rsidRDefault="003B433E" w:rsidP="00BC6AC1">
            <w:pPr>
              <w:rPr>
                <w:sz w:val="22"/>
              </w:rPr>
            </w:pPr>
            <w:r w:rsidRPr="004B6EEE">
              <w:rPr>
                <w:sz w:val="22"/>
              </w:rPr>
              <w:t xml:space="preserve">Приложение </w:t>
            </w:r>
            <w:r w:rsidR="00816B38" w:rsidRPr="004B6EEE">
              <w:rPr>
                <w:sz w:val="22"/>
              </w:rPr>
              <w:t xml:space="preserve">1. Структурная карта </w:t>
            </w:r>
            <w:r w:rsidR="00D84605" w:rsidRPr="004B6EEE">
              <w:rPr>
                <w:sz w:val="22"/>
              </w:rPr>
              <w:t xml:space="preserve">по кровле </w:t>
            </w:r>
            <w:r w:rsidR="00BC6AC1">
              <w:rPr>
                <w:sz w:val="22"/>
              </w:rPr>
              <w:t>проницаемого</w:t>
            </w:r>
            <w:r w:rsidR="00D84605" w:rsidRPr="004B6EEE">
              <w:rPr>
                <w:sz w:val="22"/>
              </w:rPr>
              <w:t xml:space="preserve"> пласта Перспективно</w:t>
            </w:r>
            <w:r w:rsidR="00BC6AC1">
              <w:rPr>
                <w:sz w:val="22"/>
              </w:rPr>
              <w:t>й</w:t>
            </w:r>
            <w:r w:rsidR="00D84605" w:rsidRPr="004B6EEE">
              <w:rPr>
                <w:sz w:val="22"/>
              </w:rPr>
              <w:t xml:space="preserve"> </w:t>
            </w:r>
            <w:r w:rsidR="00BC6AC1">
              <w:rPr>
                <w:sz w:val="22"/>
              </w:rPr>
              <w:t>структуры</w:t>
            </w:r>
            <w:r w:rsidR="00816B38" w:rsidRPr="004B6EEE">
              <w:rPr>
                <w:sz w:val="22"/>
              </w:rPr>
              <w:t>.</w:t>
            </w:r>
          </w:p>
        </w:tc>
      </w:tr>
      <w:tr w:rsidR="00D602D1" w:rsidRPr="004B6EEE" w14:paraId="0C360F00" w14:textId="77777777" w:rsidTr="00687CA6">
        <w:tc>
          <w:tcPr>
            <w:tcW w:w="2687" w:type="dxa"/>
            <w:shd w:val="clear" w:color="auto" w:fill="auto"/>
          </w:tcPr>
          <w:p w14:paraId="0C360EFE" w14:textId="77777777" w:rsidR="00D602D1" w:rsidRPr="004B6EEE" w:rsidRDefault="00816B38">
            <w:pPr>
              <w:jc w:val="left"/>
              <w:rPr>
                <w:sz w:val="22"/>
              </w:rPr>
            </w:pPr>
            <w:r w:rsidRPr="004B6EEE">
              <w:rPr>
                <w:sz w:val="22"/>
              </w:rPr>
              <w:t>[Страница]</w:t>
            </w:r>
          </w:p>
        </w:tc>
        <w:tc>
          <w:tcPr>
            <w:tcW w:w="7231" w:type="dxa"/>
            <w:shd w:val="clear" w:color="auto" w:fill="auto"/>
          </w:tcPr>
          <w:p w14:paraId="0C360EFF" w14:textId="5019C9D1" w:rsidR="00D602D1" w:rsidRPr="004B6EEE" w:rsidRDefault="00816B38">
            <w:pPr>
              <w:rPr>
                <w:sz w:val="22"/>
              </w:rPr>
            </w:pPr>
            <w:r w:rsidRPr="004B6EEE">
              <w:rPr>
                <w:sz w:val="22"/>
              </w:rPr>
              <w:t>Номер страницы согласно нумерации проектной документации</w:t>
            </w:r>
            <w:r w:rsidR="006E3EB1" w:rsidRPr="004B6EEE">
              <w:rPr>
                <w:sz w:val="22"/>
              </w:rPr>
              <w:t>.</w:t>
            </w:r>
          </w:p>
        </w:tc>
      </w:tr>
      <w:tr w:rsidR="00D602D1" w:rsidRPr="004B6EEE" w14:paraId="0C360F0D" w14:textId="77777777" w:rsidTr="00687CA6">
        <w:tc>
          <w:tcPr>
            <w:tcW w:w="2687" w:type="dxa"/>
            <w:shd w:val="clear" w:color="auto" w:fill="auto"/>
          </w:tcPr>
          <w:p w14:paraId="0C360F0B" w14:textId="77777777" w:rsidR="00D602D1" w:rsidRPr="004B6EEE" w:rsidRDefault="00816B38">
            <w:pPr>
              <w:jc w:val="left"/>
              <w:rPr>
                <w:sz w:val="22"/>
                <w:lang w:val="en-US"/>
              </w:rPr>
            </w:pPr>
            <w:r w:rsidRPr="004B6EEE">
              <w:rPr>
                <w:sz w:val="22"/>
                <w:lang w:val="en-US"/>
              </w:rPr>
              <w:t>[</w:t>
            </w:r>
            <w:r w:rsidRPr="004B6EEE">
              <w:rPr>
                <w:sz w:val="22"/>
              </w:rPr>
              <w:t>Используемый источник</w:t>
            </w:r>
            <w:r w:rsidRPr="004B6EEE">
              <w:rPr>
                <w:sz w:val="22"/>
                <w:lang w:val="en-US"/>
              </w:rPr>
              <w:t>]</w:t>
            </w:r>
          </w:p>
        </w:tc>
        <w:tc>
          <w:tcPr>
            <w:tcW w:w="7231" w:type="dxa"/>
            <w:shd w:val="clear" w:color="auto" w:fill="auto"/>
          </w:tcPr>
          <w:p w14:paraId="7BDBC395" w14:textId="77777777" w:rsidR="00D602D1" w:rsidRDefault="00816B38" w:rsidP="00153F21">
            <w:pPr>
              <w:rPr>
                <w:sz w:val="22"/>
              </w:rPr>
            </w:pPr>
            <w:r w:rsidRPr="004B6EEE">
              <w:rPr>
                <w:sz w:val="22"/>
              </w:rPr>
              <w:t>Наименовани</w:t>
            </w:r>
            <w:r w:rsidR="007B7112" w:rsidRPr="004B6EEE">
              <w:rPr>
                <w:sz w:val="22"/>
              </w:rPr>
              <w:t>е</w:t>
            </w:r>
            <w:r w:rsidRPr="004B6EEE">
              <w:rPr>
                <w:sz w:val="22"/>
              </w:rPr>
              <w:t xml:space="preserve"> используем</w:t>
            </w:r>
            <w:r w:rsidR="007B7112" w:rsidRPr="004B6EEE">
              <w:rPr>
                <w:sz w:val="22"/>
              </w:rPr>
              <w:t>ого</w:t>
            </w:r>
            <w:r w:rsidRPr="004B6EEE">
              <w:rPr>
                <w:sz w:val="22"/>
              </w:rPr>
              <w:t xml:space="preserve"> опубликованн</w:t>
            </w:r>
            <w:r w:rsidR="007B7112" w:rsidRPr="004B6EEE">
              <w:rPr>
                <w:sz w:val="22"/>
              </w:rPr>
              <w:t xml:space="preserve">ого </w:t>
            </w:r>
            <w:r w:rsidRPr="004B6EEE">
              <w:rPr>
                <w:sz w:val="22"/>
              </w:rPr>
              <w:t>или неопубликованн</w:t>
            </w:r>
            <w:r w:rsidR="007B7112" w:rsidRPr="004B6EEE">
              <w:rPr>
                <w:sz w:val="22"/>
              </w:rPr>
              <w:t>ого</w:t>
            </w:r>
            <w:r w:rsidRPr="004B6EEE">
              <w:rPr>
                <w:sz w:val="22"/>
              </w:rPr>
              <w:t xml:space="preserve"> (фондов</w:t>
            </w:r>
            <w:r w:rsidR="00153F21" w:rsidRPr="004B6EEE">
              <w:rPr>
                <w:sz w:val="22"/>
              </w:rPr>
              <w:t>ого</w:t>
            </w:r>
            <w:r w:rsidRPr="004B6EEE">
              <w:rPr>
                <w:sz w:val="22"/>
              </w:rPr>
              <w:t>) источник</w:t>
            </w:r>
            <w:r w:rsidR="007B7112" w:rsidRPr="004B6EEE">
              <w:rPr>
                <w:sz w:val="22"/>
              </w:rPr>
              <w:t>а</w:t>
            </w:r>
            <w:r w:rsidRPr="004B6EEE">
              <w:rPr>
                <w:sz w:val="22"/>
              </w:rPr>
              <w:t xml:space="preserve"> (п. 74 Правил)</w:t>
            </w:r>
            <w:r w:rsidR="002836EC" w:rsidRPr="004B6EEE">
              <w:rPr>
                <w:sz w:val="22"/>
              </w:rPr>
              <w:t>.</w:t>
            </w:r>
          </w:p>
          <w:p w14:paraId="0C360F0C" w14:textId="4E5E4D59" w:rsidR="0033768E" w:rsidRPr="004B6EEE" w:rsidRDefault="0033768E">
            <w:pPr>
              <w:rPr>
                <w:sz w:val="22"/>
              </w:rPr>
            </w:pPr>
            <w:r w:rsidRPr="004B6EEE">
              <w:rPr>
                <w:sz w:val="22"/>
              </w:rPr>
              <w:t xml:space="preserve">Дополнительная информация приведена в п. </w:t>
            </w:r>
            <w:r w:rsidR="001C1337" w:rsidRPr="009D6F02">
              <w:rPr>
                <w:sz w:val="22"/>
              </w:rPr>
              <w:t>165</w:t>
            </w:r>
            <w:r w:rsidRPr="004B6EEE">
              <w:rPr>
                <w:sz w:val="22"/>
              </w:rPr>
              <w:t>-</w:t>
            </w:r>
            <w:r w:rsidR="001C1337" w:rsidRPr="009D6F02">
              <w:rPr>
                <w:sz w:val="22"/>
              </w:rPr>
              <w:t>168</w:t>
            </w:r>
            <w:r w:rsidR="001C1337" w:rsidRPr="004B6EEE">
              <w:rPr>
                <w:sz w:val="22"/>
              </w:rPr>
              <w:t xml:space="preserve"> </w:t>
            </w:r>
            <w:r w:rsidRPr="004B6EEE">
              <w:rPr>
                <w:sz w:val="22"/>
              </w:rPr>
              <w:t>настоящих Рекомендаций.</w:t>
            </w:r>
          </w:p>
        </w:tc>
      </w:tr>
      <w:tr w:rsidR="00D602D1" w:rsidRPr="004B6EEE" w14:paraId="0C360F13" w14:textId="77777777" w:rsidTr="00687CA6">
        <w:tc>
          <w:tcPr>
            <w:tcW w:w="2687" w:type="dxa"/>
            <w:shd w:val="clear" w:color="auto" w:fill="auto"/>
          </w:tcPr>
          <w:p w14:paraId="0C360F0E" w14:textId="77777777" w:rsidR="00D602D1" w:rsidRPr="004B6EEE" w:rsidRDefault="00816B38">
            <w:pPr>
              <w:jc w:val="left"/>
              <w:rPr>
                <w:sz w:val="22"/>
              </w:rPr>
            </w:pPr>
            <w:r w:rsidRPr="004B6EEE">
              <w:rPr>
                <w:sz w:val="22"/>
              </w:rPr>
              <w:t>[ММ.ГГГГ]</w:t>
            </w:r>
          </w:p>
        </w:tc>
        <w:tc>
          <w:tcPr>
            <w:tcW w:w="7231" w:type="dxa"/>
            <w:shd w:val="clear" w:color="auto" w:fill="auto"/>
          </w:tcPr>
          <w:p w14:paraId="0C360F0F" w14:textId="619F8228" w:rsidR="00D602D1" w:rsidRPr="004B6EEE" w:rsidRDefault="00816B38">
            <w:pPr>
              <w:rPr>
                <w:sz w:val="22"/>
              </w:rPr>
            </w:pPr>
            <w:r w:rsidRPr="004B6EEE">
              <w:rPr>
                <w:sz w:val="22"/>
              </w:rPr>
              <w:t>Месяц и год. При необходимост</w:t>
            </w:r>
            <w:r w:rsidR="002836EC" w:rsidRPr="004B6EEE">
              <w:rPr>
                <w:sz w:val="22"/>
              </w:rPr>
              <w:t>и указывается день, месяц и год.</w:t>
            </w:r>
          </w:p>
          <w:p w14:paraId="0C360F10" w14:textId="77777777" w:rsidR="00D602D1" w:rsidRPr="004B6EEE" w:rsidRDefault="00816B38">
            <w:pPr>
              <w:rPr>
                <w:sz w:val="22"/>
              </w:rPr>
            </w:pPr>
            <w:r w:rsidRPr="004B6EEE">
              <w:rPr>
                <w:sz w:val="22"/>
              </w:rPr>
              <w:t>Пример:</w:t>
            </w:r>
          </w:p>
          <w:p w14:paraId="0C360F11" w14:textId="77777777" w:rsidR="00D602D1" w:rsidRPr="004B6EEE" w:rsidRDefault="00816B38">
            <w:pPr>
              <w:rPr>
                <w:sz w:val="22"/>
              </w:rPr>
            </w:pPr>
            <w:r w:rsidRPr="004B6EEE">
              <w:rPr>
                <w:sz w:val="22"/>
              </w:rPr>
              <w:t>12.2018</w:t>
            </w:r>
          </w:p>
          <w:p w14:paraId="5A5C2EFF" w14:textId="3BB45F1E" w:rsidR="00D602D1" w:rsidRPr="004B6EEE" w:rsidRDefault="00816B38">
            <w:pPr>
              <w:rPr>
                <w:sz w:val="22"/>
              </w:rPr>
            </w:pPr>
            <w:r w:rsidRPr="004B6EEE">
              <w:rPr>
                <w:sz w:val="22"/>
              </w:rPr>
              <w:t>17.12.2018</w:t>
            </w:r>
          </w:p>
          <w:p w14:paraId="0C360F12" w14:textId="2E0009D7" w:rsidR="0034254E" w:rsidRPr="004B6EEE" w:rsidRDefault="0034254E">
            <w:pPr>
              <w:rPr>
                <w:sz w:val="22"/>
              </w:rPr>
            </w:pPr>
            <w:r w:rsidRPr="004B6EEE">
              <w:rPr>
                <w:sz w:val="22"/>
              </w:rPr>
              <w:t xml:space="preserve">Дополнительная информация приведена в п. </w:t>
            </w:r>
            <w:r w:rsidR="001C1337" w:rsidRPr="009D6F02">
              <w:rPr>
                <w:sz w:val="22"/>
              </w:rPr>
              <w:t>29</w:t>
            </w:r>
            <w:r w:rsidRPr="004B6EEE">
              <w:rPr>
                <w:sz w:val="22"/>
              </w:rPr>
              <w:t xml:space="preserve"> настоящих Рекомендаций.</w:t>
            </w:r>
          </w:p>
        </w:tc>
      </w:tr>
      <w:tr w:rsidR="000B7578" w:rsidRPr="004B6EEE" w14:paraId="5C6C1CF3" w14:textId="77777777" w:rsidTr="00687CA6">
        <w:tc>
          <w:tcPr>
            <w:tcW w:w="2687" w:type="dxa"/>
            <w:shd w:val="clear" w:color="auto" w:fill="auto"/>
          </w:tcPr>
          <w:p w14:paraId="70AA08B4" w14:textId="704A1D8E" w:rsidR="000B7578" w:rsidRPr="004B6EEE" w:rsidRDefault="000B7578" w:rsidP="00783B55">
            <w:pPr>
              <w:jc w:val="left"/>
              <w:rPr>
                <w:sz w:val="22"/>
                <w:lang w:val="en-US"/>
              </w:rPr>
            </w:pPr>
            <w:r w:rsidRPr="004B6EEE">
              <w:rPr>
                <w:sz w:val="22"/>
                <w:lang w:val="en-US"/>
              </w:rPr>
              <w:t>[</w:t>
            </w:r>
            <w:r w:rsidRPr="004B6EEE">
              <w:rPr>
                <w:sz w:val="22"/>
              </w:rPr>
              <w:t xml:space="preserve">Наименование вида </w:t>
            </w:r>
            <w:r w:rsidR="00783B55" w:rsidRPr="004B6EEE">
              <w:rPr>
                <w:sz w:val="22"/>
              </w:rPr>
              <w:t>ГРР</w:t>
            </w:r>
            <w:r w:rsidRPr="004B6EEE">
              <w:rPr>
                <w:sz w:val="22"/>
                <w:lang w:val="en-US"/>
              </w:rPr>
              <w:t>]</w:t>
            </w:r>
          </w:p>
        </w:tc>
        <w:tc>
          <w:tcPr>
            <w:tcW w:w="7231" w:type="dxa"/>
            <w:shd w:val="clear" w:color="auto" w:fill="auto"/>
          </w:tcPr>
          <w:p w14:paraId="21EE4AA8" w14:textId="22AE95B5" w:rsidR="000B7578" w:rsidRPr="004B6EEE" w:rsidRDefault="000B7578" w:rsidP="000B7578">
            <w:pPr>
              <w:rPr>
                <w:sz w:val="22"/>
              </w:rPr>
            </w:pPr>
            <w:r w:rsidRPr="004B6EEE">
              <w:rPr>
                <w:sz w:val="22"/>
              </w:rPr>
              <w:t>Наименование вида геологоразведочных работ.</w:t>
            </w:r>
          </w:p>
          <w:p w14:paraId="461CDD8C" w14:textId="005588EF" w:rsidR="000B7578" w:rsidRPr="004B6EEE" w:rsidRDefault="000B7578">
            <w:pPr>
              <w:rPr>
                <w:sz w:val="22"/>
              </w:rPr>
            </w:pPr>
            <w:r w:rsidRPr="004B6EEE">
              <w:rPr>
                <w:sz w:val="22"/>
              </w:rPr>
              <w:t xml:space="preserve">Дополнительная информация приведена в п. </w:t>
            </w:r>
            <w:r w:rsidR="001C1337">
              <w:rPr>
                <w:sz w:val="22"/>
              </w:rPr>
              <w:t xml:space="preserve">74, 78, </w:t>
            </w:r>
            <w:r w:rsidR="001C1337" w:rsidRPr="009D6F02">
              <w:rPr>
                <w:sz w:val="22"/>
              </w:rPr>
              <w:t>132</w:t>
            </w:r>
            <w:r w:rsidR="001C1337">
              <w:rPr>
                <w:sz w:val="22"/>
              </w:rPr>
              <w:t>, 133</w:t>
            </w:r>
            <w:r w:rsidRPr="004B6EEE">
              <w:rPr>
                <w:sz w:val="22"/>
              </w:rPr>
              <w:t xml:space="preserve"> настоящих Рекомендаций.</w:t>
            </w:r>
          </w:p>
        </w:tc>
      </w:tr>
      <w:tr w:rsidR="008C79FE" w:rsidRPr="004B6EEE" w14:paraId="7FEF157C" w14:textId="77777777" w:rsidTr="00687CA6">
        <w:tc>
          <w:tcPr>
            <w:tcW w:w="2687" w:type="dxa"/>
            <w:shd w:val="clear" w:color="auto" w:fill="auto"/>
          </w:tcPr>
          <w:p w14:paraId="5FD0DBAB" w14:textId="70998A4F" w:rsidR="008C79FE" w:rsidRPr="004B6EEE" w:rsidRDefault="00802682">
            <w:pPr>
              <w:jc w:val="left"/>
              <w:rPr>
                <w:sz w:val="22"/>
                <w:lang w:val="en-US"/>
              </w:rPr>
            </w:pPr>
            <w:r w:rsidRPr="004B6EEE">
              <w:rPr>
                <w:rFonts w:cs="Times New Roman"/>
                <w:sz w:val="22"/>
                <w:szCs w:val="24"/>
              </w:rPr>
              <w:t>[Н</w:t>
            </w:r>
            <w:r w:rsidR="008C79FE" w:rsidRPr="004B6EEE">
              <w:rPr>
                <w:rFonts w:cs="Times New Roman"/>
                <w:sz w:val="22"/>
                <w:szCs w:val="24"/>
              </w:rPr>
              <w:t>азвание и номер скважины]</w:t>
            </w:r>
          </w:p>
        </w:tc>
        <w:tc>
          <w:tcPr>
            <w:tcW w:w="7231" w:type="dxa"/>
            <w:shd w:val="clear" w:color="auto" w:fill="auto"/>
          </w:tcPr>
          <w:p w14:paraId="5AB39B52" w14:textId="77777777" w:rsidR="008C79FE" w:rsidRPr="004B6EEE" w:rsidRDefault="00802682" w:rsidP="000B7578">
            <w:pPr>
              <w:rPr>
                <w:sz w:val="22"/>
                <w:lang w:val="en-US"/>
              </w:rPr>
            </w:pPr>
            <w:proofErr w:type="gramStart"/>
            <w:r w:rsidRPr="004B6EEE">
              <w:rPr>
                <w:sz w:val="22"/>
              </w:rPr>
              <w:t>Например</w:t>
            </w:r>
            <w:proofErr w:type="gramEnd"/>
            <w:r w:rsidRPr="004B6EEE">
              <w:rPr>
                <w:sz w:val="22"/>
                <w:lang w:val="en-US"/>
              </w:rPr>
              <w:t>:</w:t>
            </w:r>
          </w:p>
          <w:p w14:paraId="6A8809DB" w14:textId="64362473" w:rsidR="00802682" w:rsidRPr="004B6EEE" w:rsidRDefault="00802682" w:rsidP="00802682">
            <w:pPr>
              <w:rPr>
                <w:sz w:val="22"/>
              </w:rPr>
            </w:pPr>
            <w:r w:rsidRPr="004B6EEE">
              <w:rPr>
                <w:sz w:val="22"/>
              </w:rPr>
              <w:t>Перспективная-1</w:t>
            </w:r>
          </w:p>
        </w:tc>
      </w:tr>
      <w:tr w:rsidR="00D602D1" w:rsidRPr="004B6EEE" w14:paraId="0C360F16" w14:textId="77777777" w:rsidTr="00687CA6">
        <w:tc>
          <w:tcPr>
            <w:tcW w:w="2687" w:type="dxa"/>
            <w:shd w:val="clear" w:color="auto" w:fill="auto"/>
          </w:tcPr>
          <w:p w14:paraId="0C360F14" w14:textId="375A85BC" w:rsidR="00D602D1" w:rsidRPr="004B6EEE" w:rsidRDefault="00816B38" w:rsidP="00783B55">
            <w:pPr>
              <w:jc w:val="left"/>
              <w:rPr>
                <w:sz w:val="22"/>
              </w:rPr>
            </w:pPr>
            <w:r w:rsidRPr="004B6EEE">
              <w:rPr>
                <w:sz w:val="22"/>
              </w:rPr>
              <w:t>[</w:t>
            </w:r>
            <w:r w:rsidR="00783B55" w:rsidRPr="004B6EEE">
              <w:rPr>
                <w:sz w:val="22"/>
              </w:rPr>
              <w:t>Наименование о</w:t>
            </w:r>
            <w:r w:rsidRPr="004B6EEE">
              <w:rPr>
                <w:sz w:val="22"/>
              </w:rPr>
              <w:t>сновн</w:t>
            </w:r>
            <w:r w:rsidR="00783B55" w:rsidRPr="004B6EEE">
              <w:rPr>
                <w:sz w:val="22"/>
              </w:rPr>
              <w:t>ого</w:t>
            </w:r>
            <w:r w:rsidRPr="004B6EEE">
              <w:rPr>
                <w:sz w:val="22"/>
              </w:rPr>
              <w:t xml:space="preserve"> вид</w:t>
            </w:r>
            <w:r w:rsidR="00783B55" w:rsidRPr="004B6EEE">
              <w:rPr>
                <w:sz w:val="22"/>
              </w:rPr>
              <w:t>а</w:t>
            </w:r>
            <w:r w:rsidRPr="004B6EEE">
              <w:rPr>
                <w:sz w:val="22"/>
              </w:rPr>
              <w:t xml:space="preserve"> </w:t>
            </w:r>
            <w:r w:rsidR="00783B55" w:rsidRPr="004B6EEE">
              <w:rPr>
                <w:sz w:val="22"/>
              </w:rPr>
              <w:t>ГРР</w:t>
            </w:r>
            <w:r w:rsidRPr="004B6EEE">
              <w:rPr>
                <w:sz w:val="22"/>
              </w:rPr>
              <w:t>]</w:t>
            </w:r>
          </w:p>
        </w:tc>
        <w:tc>
          <w:tcPr>
            <w:tcW w:w="7231" w:type="dxa"/>
            <w:shd w:val="clear" w:color="auto" w:fill="auto"/>
          </w:tcPr>
          <w:p w14:paraId="03DEEF42" w14:textId="0B8D889B" w:rsidR="00D602D1" w:rsidRPr="004B6EEE" w:rsidRDefault="00816B38" w:rsidP="002836EC">
            <w:pPr>
              <w:rPr>
                <w:sz w:val="22"/>
              </w:rPr>
            </w:pPr>
            <w:r w:rsidRPr="004B6EEE">
              <w:rPr>
                <w:sz w:val="22"/>
              </w:rPr>
              <w:t>Наименовани</w:t>
            </w:r>
            <w:r w:rsidR="002836EC" w:rsidRPr="004B6EEE">
              <w:rPr>
                <w:sz w:val="22"/>
              </w:rPr>
              <w:t>е</w:t>
            </w:r>
            <w:r w:rsidRPr="004B6EEE">
              <w:rPr>
                <w:sz w:val="22"/>
              </w:rPr>
              <w:t xml:space="preserve"> основн</w:t>
            </w:r>
            <w:r w:rsidR="002836EC" w:rsidRPr="004B6EEE">
              <w:rPr>
                <w:sz w:val="22"/>
              </w:rPr>
              <w:t>ого</w:t>
            </w:r>
            <w:r w:rsidRPr="004B6EEE">
              <w:rPr>
                <w:sz w:val="22"/>
              </w:rPr>
              <w:t xml:space="preserve"> вид</w:t>
            </w:r>
            <w:r w:rsidR="002836EC" w:rsidRPr="004B6EEE">
              <w:rPr>
                <w:sz w:val="22"/>
              </w:rPr>
              <w:t>а</w:t>
            </w:r>
            <w:r w:rsidRPr="004B6EEE">
              <w:rPr>
                <w:sz w:val="22"/>
              </w:rPr>
              <w:t xml:space="preserve"> </w:t>
            </w:r>
            <w:r w:rsidR="002836EC" w:rsidRPr="004B6EEE">
              <w:rPr>
                <w:sz w:val="22"/>
              </w:rPr>
              <w:t>геологоразведочных работ.</w:t>
            </w:r>
          </w:p>
          <w:p w14:paraId="0C360F15" w14:textId="0E7F795B" w:rsidR="00016E84" w:rsidRPr="004B6EEE" w:rsidRDefault="000B7578" w:rsidP="002836EC">
            <w:pPr>
              <w:rPr>
                <w:sz w:val="22"/>
              </w:rPr>
            </w:pPr>
            <w:r w:rsidRPr="004B6EEE">
              <w:rPr>
                <w:sz w:val="22"/>
              </w:rPr>
              <w:t xml:space="preserve">Дополнительная информация приведена в п. </w:t>
            </w:r>
            <w:r w:rsidR="001C1337">
              <w:rPr>
                <w:sz w:val="22"/>
              </w:rPr>
              <w:t xml:space="preserve">74, 78, </w:t>
            </w:r>
            <w:r w:rsidR="001C1337" w:rsidRPr="00ED384F">
              <w:rPr>
                <w:sz w:val="22"/>
              </w:rPr>
              <w:t>132</w:t>
            </w:r>
            <w:r w:rsidR="001C1337">
              <w:rPr>
                <w:sz w:val="22"/>
              </w:rPr>
              <w:t>, 133</w:t>
            </w:r>
            <w:r w:rsidR="00352FBC">
              <w:rPr>
                <w:sz w:val="22"/>
              </w:rPr>
              <w:t>, 146</w:t>
            </w:r>
            <w:r w:rsidRPr="004B6EEE">
              <w:rPr>
                <w:sz w:val="22"/>
              </w:rPr>
              <w:t xml:space="preserve"> настоящих Рекомендаций.</w:t>
            </w:r>
          </w:p>
        </w:tc>
      </w:tr>
      <w:tr w:rsidR="00D602D1" w:rsidRPr="004B6EEE" w14:paraId="0C360F19" w14:textId="77777777" w:rsidTr="00687CA6">
        <w:tc>
          <w:tcPr>
            <w:tcW w:w="2687" w:type="dxa"/>
            <w:shd w:val="clear" w:color="auto" w:fill="auto"/>
          </w:tcPr>
          <w:p w14:paraId="0C360F17" w14:textId="77777777" w:rsidR="00D602D1" w:rsidRPr="004B6EEE" w:rsidRDefault="00816B38">
            <w:pPr>
              <w:jc w:val="left"/>
              <w:rPr>
                <w:sz w:val="22"/>
              </w:rPr>
            </w:pPr>
            <w:r w:rsidRPr="004B6EEE">
              <w:rPr>
                <w:sz w:val="22"/>
              </w:rPr>
              <w:lastRenderedPageBreak/>
              <w:t>[Ед. изм.]</w:t>
            </w:r>
          </w:p>
        </w:tc>
        <w:tc>
          <w:tcPr>
            <w:tcW w:w="7231" w:type="dxa"/>
            <w:shd w:val="clear" w:color="auto" w:fill="auto"/>
          </w:tcPr>
          <w:p w14:paraId="7EED7AB7" w14:textId="2941E032" w:rsidR="00D602D1" w:rsidRPr="004B6EEE" w:rsidRDefault="00816B38" w:rsidP="002836EC">
            <w:pPr>
              <w:rPr>
                <w:sz w:val="22"/>
              </w:rPr>
            </w:pPr>
            <w:r w:rsidRPr="004B6EEE">
              <w:rPr>
                <w:sz w:val="22"/>
              </w:rPr>
              <w:t>Единиц</w:t>
            </w:r>
            <w:r w:rsidR="002836EC" w:rsidRPr="004B6EEE">
              <w:rPr>
                <w:sz w:val="22"/>
              </w:rPr>
              <w:t>а</w:t>
            </w:r>
            <w:r w:rsidRPr="004B6EEE">
              <w:rPr>
                <w:sz w:val="22"/>
              </w:rPr>
              <w:t xml:space="preserve"> </w:t>
            </w:r>
            <w:r w:rsidR="00593373" w:rsidRPr="004B6EEE">
              <w:rPr>
                <w:sz w:val="22"/>
              </w:rPr>
              <w:t>изме</w:t>
            </w:r>
            <w:r w:rsidR="00593373">
              <w:rPr>
                <w:sz w:val="22"/>
              </w:rPr>
              <w:t>р</w:t>
            </w:r>
            <w:r w:rsidR="00593373" w:rsidRPr="004B6EEE">
              <w:rPr>
                <w:sz w:val="22"/>
              </w:rPr>
              <w:t xml:space="preserve">ения </w:t>
            </w:r>
            <w:r w:rsidR="002836EC" w:rsidRPr="004B6EEE">
              <w:rPr>
                <w:sz w:val="22"/>
              </w:rPr>
              <w:t xml:space="preserve">объема </w:t>
            </w:r>
            <w:r w:rsidRPr="004B6EEE">
              <w:rPr>
                <w:sz w:val="22"/>
              </w:rPr>
              <w:t xml:space="preserve">вида </w:t>
            </w:r>
            <w:r w:rsidR="002836EC" w:rsidRPr="004B6EEE">
              <w:rPr>
                <w:sz w:val="22"/>
              </w:rPr>
              <w:t xml:space="preserve">геологоразведочных </w:t>
            </w:r>
            <w:r w:rsidRPr="004B6EEE">
              <w:rPr>
                <w:sz w:val="22"/>
              </w:rPr>
              <w:t>работ</w:t>
            </w:r>
            <w:r w:rsidR="002836EC" w:rsidRPr="004B6EEE">
              <w:rPr>
                <w:sz w:val="22"/>
              </w:rPr>
              <w:t>.</w:t>
            </w:r>
          </w:p>
          <w:p w14:paraId="0C360F18" w14:textId="299B73A5" w:rsidR="008536FF" w:rsidRPr="004B6EEE" w:rsidRDefault="000B7578">
            <w:pPr>
              <w:rPr>
                <w:sz w:val="22"/>
              </w:rPr>
            </w:pPr>
            <w:r w:rsidRPr="004B6EEE">
              <w:rPr>
                <w:sz w:val="22"/>
              </w:rPr>
              <w:t xml:space="preserve">Дополнительная информация приведена в п. </w:t>
            </w:r>
            <w:r w:rsidR="00352FBC">
              <w:rPr>
                <w:sz w:val="22"/>
              </w:rPr>
              <w:t>133, 146</w:t>
            </w:r>
            <w:r w:rsidRPr="004B6EEE">
              <w:rPr>
                <w:sz w:val="22"/>
              </w:rPr>
              <w:t xml:space="preserve"> настоящих Рекомендаций.</w:t>
            </w:r>
          </w:p>
        </w:tc>
      </w:tr>
      <w:tr w:rsidR="00D84879" w:rsidRPr="004B6EEE" w14:paraId="3BB28781" w14:textId="77777777" w:rsidTr="00687CA6">
        <w:tc>
          <w:tcPr>
            <w:tcW w:w="2687" w:type="dxa"/>
            <w:shd w:val="clear" w:color="auto" w:fill="auto"/>
          </w:tcPr>
          <w:p w14:paraId="6CDF2F45" w14:textId="6DB23CEB" w:rsidR="00D84879" w:rsidRPr="00D84879" w:rsidRDefault="00D84879" w:rsidP="00D84879">
            <w:pPr>
              <w:jc w:val="lef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[</w:t>
            </w:r>
            <w:r>
              <w:rPr>
                <w:sz w:val="22"/>
              </w:rPr>
              <w:t>Объем</w:t>
            </w:r>
            <w:r>
              <w:rPr>
                <w:sz w:val="22"/>
                <w:lang w:val="en-US"/>
              </w:rPr>
              <w:t>]</w:t>
            </w:r>
          </w:p>
        </w:tc>
        <w:tc>
          <w:tcPr>
            <w:tcW w:w="7231" w:type="dxa"/>
            <w:shd w:val="clear" w:color="auto" w:fill="auto"/>
          </w:tcPr>
          <w:p w14:paraId="00ED6167" w14:textId="77777777" w:rsidR="00D84879" w:rsidRDefault="007E0439" w:rsidP="007E0439">
            <w:pPr>
              <w:rPr>
                <w:sz w:val="22"/>
              </w:rPr>
            </w:pPr>
            <w:r>
              <w:rPr>
                <w:sz w:val="22"/>
              </w:rPr>
              <w:t>Общий о</w:t>
            </w:r>
            <w:r w:rsidR="00D561DD">
              <w:rPr>
                <w:sz w:val="22"/>
              </w:rPr>
              <w:t xml:space="preserve">бъем </w:t>
            </w:r>
            <w:r>
              <w:rPr>
                <w:sz w:val="22"/>
              </w:rPr>
              <w:t>или объемы проектируемого</w:t>
            </w:r>
            <w:r w:rsidR="00D561DD">
              <w:rPr>
                <w:sz w:val="22"/>
              </w:rPr>
              <w:t xml:space="preserve"> вида геологоразведочных работ</w:t>
            </w:r>
          </w:p>
          <w:p w14:paraId="49256C24" w14:textId="23C69EDE" w:rsidR="007E0439" w:rsidRPr="004B6EEE" w:rsidRDefault="007E0439">
            <w:pPr>
              <w:rPr>
                <w:sz w:val="22"/>
              </w:rPr>
            </w:pPr>
            <w:r w:rsidRPr="004B6EEE">
              <w:rPr>
                <w:sz w:val="22"/>
              </w:rPr>
              <w:t xml:space="preserve">Дополнительная информация приведена в п. </w:t>
            </w:r>
            <w:r w:rsidR="00352FBC">
              <w:rPr>
                <w:sz w:val="22"/>
              </w:rPr>
              <w:t>133, 146</w:t>
            </w:r>
            <w:r w:rsidRPr="004B6EEE">
              <w:rPr>
                <w:sz w:val="22"/>
              </w:rPr>
              <w:t xml:space="preserve"> настоящих Рекомендаций.</w:t>
            </w:r>
          </w:p>
        </w:tc>
      </w:tr>
      <w:tr w:rsidR="00D602D1" w14:paraId="0C360F1C" w14:textId="77777777" w:rsidTr="00687CA6">
        <w:tc>
          <w:tcPr>
            <w:tcW w:w="2687" w:type="dxa"/>
            <w:shd w:val="clear" w:color="auto" w:fill="auto"/>
          </w:tcPr>
          <w:p w14:paraId="0C360F1A" w14:textId="2FCB31C2" w:rsidR="00D602D1" w:rsidRPr="004B6EEE" w:rsidRDefault="00816B38">
            <w:pPr>
              <w:jc w:val="left"/>
              <w:rPr>
                <w:sz w:val="22"/>
                <w:lang w:val="en-US"/>
              </w:rPr>
            </w:pPr>
            <w:r w:rsidRPr="004B6EEE">
              <w:rPr>
                <w:sz w:val="22"/>
              </w:rPr>
              <w:t>[</w:t>
            </w:r>
            <w:r w:rsidRPr="004B6EEE">
              <w:rPr>
                <w:sz w:val="22"/>
                <w:lang w:val="en-US"/>
              </w:rPr>
              <w:t>N</w:t>
            </w:r>
            <w:r w:rsidRPr="004B6EEE">
              <w:rPr>
                <w:sz w:val="22"/>
              </w:rPr>
              <w:t>]</w:t>
            </w:r>
            <w:r w:rsidR="00E0216B" w:rsidRPr="004B6EEE">
              <w:rPr>
                <w:sz w:val="22"/>
              </w:rPr>
              <w:t xml:space="preserve">, </w:t>
            </w:r>
            <w:r w:rsidR="00E0216B" w:rsidRPr="004B6EEE">
              <w:rPr>
                <w:sz w:val="22"/>
                <w:lang w:val="en-US"/>
              </w:rPr>
              <w:t>[NN]</w:t>
            </w:r>
          </w:p>
        </w:tc>
        <w:tc>
          <w:tcPr>
            <w:tcW w:w="7231" w:type="dxa"/>
            <w:shd w:val="clear" w:color="auto" w:fill="auto"/>
          </w:tcPr>
          <w:p w14:paraId="0C360F1B" w14:textId="7C409868" w:rsidR="00D602D1" w:rsidRPr="004B6EEE" w:rsidRDefault="00792EB9" w:rsidP="009B1F0F">
            <w:pPr>
              <w:rPr>
                <w:sz w:val="22"/>
              </w:rPr>
            </w:pPr>
            <w:r w:rsidRPr="004B6EEE">
              <w:rPr>
                <w:sz w:val="22"/>
              </w:rPr>
              <w:t>Целое положительное число, или количество частей (томов) проектной документации, страниц, таблиц, текстовых приложений, графических приложений, используемых источников, или о</w:t>
            </w:r>
            <w:r w:rsidR="00816B38" w:rsidRPr="004B6EEE">
              <w:rPr>
                <w:sz w:val="22"/>
              </w:rPr>
              <w:t xml:space="preserve">бъем работ по отдельному виду </w:t>
            </w:r>
            <w:r w:rsidRPr="004B6EEE">
              <w:rPr>
                <w:sz w:val="22"/>
              </w:rPr>
              <w:t xml:space="preserve">геологоразведочных </w:t>
            </w:r>
            <w:r w:rsidR="00816B38" w:rsidRPr="004B6EEE">
              <w:rPr>
                <w:sz w:val="22"/>
              </w:rPr>
              <w:t>работ</w:t>
            </w:r>
            <w:r w:rsidR="00ED5828" w:rsidRPr="004B6EEE">
              <w:rPr>
                <w:sz w:val="22"/>
              </w:rPr>
              <w:t>.</w:t>
            </w:r>
          </w:p>
        </w:tc>
      </w:tr>
    </w:tbl>
    <w:p w14:paraId="0C360F1D" w14:textId="77777777" w:rsidR="00D602D1" w:rsidRDefault="00D602D1"/>
    <w:p w14:paraId="0C360F1F" w14:textId="44BE1291" w:rsidR="00D602D1" w:rsidRDefault="00816B38" w:rsidP="00CF7E0E">
      <w:pPr>
        <w:jc w:val="center"/>
        <w:rPr>
          <w:b/>
        </w:rPr>
      </w:pPr>
      <w:r>
        <w:br w:type="page"/>
      </w:r>
      <w:r>
        <w:rPr>
          <w:b/>
        </w:rPr>
        <w:lastRenderedPageBreak/>
        <w:t>Справочники</w:t>
      </w:r>
    </w:p>
    <w:p w14:paraId="0C360F20" w14:textId="77777777" w:rsidR="00D602D1" w:rsidRDefault="00D602D1"/>
    <w:p w14:paraId="0C360F2B" w14:textId="5D9AE412" w:rsidR="00D602D1" w:rsidRDefault="00816B38">
      <w:pPr>
        <w:spacing w:after="90"/>
        <w:rPr>
          <w:b/>
        </w:rPr>
      </w:pPr>
      <w:r>
        <w:rPr>
          <w:b/>
        </w:rPr>
        <w:t>Справочник «Целевое назначение работ»</w:t>
      </w:r>
      <w:r w:rsidR="006D6B25">
        <w:rPr>
          <w:b/>
        </w:rPr>
        <w:t>, «Стадия работ»</w:t>
      </w:r>
    </w:p>
    <w:tbl>
      <w:tblPr>
        <w:tblStyle w:val="af"/>
        <w:tblW w:w="9911" w:type="dxa"/>
        <w:tblLook w:val="04A0" w:firstRow="1" w:lastRow="0" w:firstColumn="1" w:lastColumn="0" w:noHBand="0" w:noVBand="1"/>
      </w:tblPr>
      <w:tblGrid>
        <w:gridCol w:w="702"/>
        <w:gridCol w:w="9209"/>
      </w:tblGrid>
      <w:tr w:rsidR="00BE3D43" w14:paraId="3E6A00B9" w14:textId="77777777" w:rsidTr="00A071A2">
        <w:tc>
          <w:tcPr>
            <w:tcW w:w="702" w:type="dxa"/>
            <w:shd w:val="clear" w:color="auto" w:fill="auto"/>
          </w:tcPr>
          <w:p w14:paraId="22165B7B" w14:textId="7309A1FB" w:rsidR="00BE3D43" w:rsidRPr="009B4862" w:rsidRDefault="00BE3D43" w:rsidP="00A071A2">
            <w:pPr>
              <w:rPr>
                <w:sz w:val="22"/>
              </w:rPr>
            </w:pPr>
            <w:r w:rsidRPr="009B4862">
              <w:rPr>
                <w:sz w:val="22"/>
              </w:rPr>
              <w:t>1</w:t>
            </w:r>
          </w:p>
        </w:tc>
        <w:tc>
          <w:tcPr>
            <w:tcW w:w="9209" w:type="dxa"/>
            <w:shd w:val="clear" w:color="auto" w:fill="auto"/>
          </w:tcPr>
          <w:p w14:paraId="4EC032CF" w14:textId="7EC05172" w:rsidR="00BE3D43" w:rsidRDefault="006D6B25" w:rsidP="00A071A2">
            <w:pPr>
              <w:rPr>
                <w:rFonts w:cs="Times New Roman"/>
                <w:sz w:val="22"/>
              </w:rPr>
            </w:pPr>
            <w:r w:rsidRPr="00786959">
              <w:rPr>
                <w:rFonts w:cs="Times New Roman"/>
                <w:sz w:val="22"/>
              </w:rPr>
              <w:t>геологическое изучение и оценка пригодности участка недр для строительства и эксплуатации подземных сооружений, не связанных с добычей полезных ископаемых, с целью размещения в пластах горных пород диоксида углерода</w:t>
            </w:r>
          </w:p>
        </w:tc>
      </w:tr>
    </w:tbl>
    <w:p w14:paraId="0C360F37" w14:textId="7B023889" w:rsidR="00D602D1" w:rsidRDefault="00D602D1"/>
    <w:p w14:paraId="604D817A" w14:textId="2873D54F" w:rsidR="00F07F99" w:rsidRDefault="00F07F99" w:rsidP="00F07F99">
      <w:pPr>
        <w:spacing w:after="90"/>
        <w:rPr>
          <w:b/>
        </w:rPr>
      </w:pPr>
      <w:r>
        <w:rPr>
          <w:b/>
        </w:rPr>
        <w:t>Справочник «</w:t>
      </w:r>
      <w:r w:rsidR="0003040C">
        <w:rPr>
          <w:b/>
        </w:rPr>
        <w:t>Методический</w:t>
      </w:r>
      <w:r>
        <w:rPr>
          <w:b/>
        </w:rPr>
        <w:t xml:space="preserve"> документ»</w:t>
      </w:r>
    </w:p>
    <w:tbl>
      <w:tblPr>
        <w:tblStyle w:val="af"/>
        <w:tblW w:w="9911" w:type="dxa"/>
        <w:tblLook w:val="04A0" w:firstRow="1" w:lastRow="0" w:firstColumn="1" w:lastColumn="0" w:noHBand="0" w:noVBand="1"/>
      </w:tblPr>
      <w:tblGrid>
        <w:gridCol w:w="702"/>
        <w:gridCol w:w="9209"/>
      </w:tblGrid>
      <w:tr w:rsidR="00F07F99" w:rsidRPr="00922748" w14:paraId="2A2F066E" w14:textId="77777777" w:rsidTr="00687CA6">
        <w:tc>
          <w:tcPr>
            <w:tcW w:w="9911" w:type="dxa"/>
            <w:gridSpan w:val="2"/>
            <w:shd w:val="clear" w:color="auto" w:fill="auto"/>
          </w:tcPr>
          <w:p w14:paraId="186D0A40" w14:textId="3C090F13" w:rsidR="00F07F99" w:rsidRPr="001939A1" w:rsidRDefault="0003040C" w:rsidP="003E3E0A">
            <w:pPr>
              <w:jc w:val="left"/>
              <w:rPr>
                <w:b/>
                <w:i/>
                <w:sz w:val="22"/>
              </w:rPr>
            </w:pPr>
            <w:r w:rsidRPr="001939A1">
              <w:rPr>
                <w:i/>
                <w:sz w:val="22"/>
              </w:rPr>
              <w:t xml:space="preserve">для работ предусматривающих бурение </w:t>
            </w:r>
            <w:r w:rsidR="00F24179" w:rsidRPr="001939A1">
              <w:rPr>
                <w:i/>
                <w:sz w:val="22"/>
              </w:rPr>
              <w:t>поисково-оценочных</w:t>
            </w:r>
            <w:r w:rsidR="006A1981" w:rsidRPr="001939A1">
              <w:rPr>
                <w:i/>
                <w:sz w:val="22"/>
              </w:rPr>
              <w:t xml:space="preserve"> </w:t>
            </w:r>
            <w:r w:rsidR="00F24179" w:rsidRPr="001939A1">
              <w:rPr>
                <w:i/>
                <w:sz w:val="22"/>
              </w:rPr>
              <w:t>скважин</w:t>
            </w:r>
          </w:p>
        </w:tc>
      </w:tr>
      <w:tr w:rsidR="006F503D" w:rsidRPr="00922748" w14:paraId="35E5AF6A" w14:textId="77777777" w:rsidTr="00687CA6">
        <w:tc>
          <w:tcPr>
            <w:tcW w:w="702" w:type="dxa"/>
            <w:shd w:val="clear" w:color="auto" w:fill="auto"/>
          </w:tcPr>
          <w:p w14:paraId="3902BA3B" w14:textId="11911B50" w:rsidR="006F503D" w:rsidRPr="001939A1" w:rsidRDefault="006F503D" w:rsidP="006F503D">
            <w:pPr>
              <w:rPr>
                <w:sz w:val="22"/>
              </w:rPr>
            </w:pPr>
            <w:r w:rsidRPr="001939A1">
              <w:rPr>
                <w:sz w:val="22"/>
              </w:rPr>
              <w:t>1</w:t>
            </w:r>
          </w:p>
        </w:tc>
        <w:tc>
          <w:tcPr>
            <w:tcW w:w="9209" w:type="dxa"/>
            <w:shd w:val="clear" w:color="auto" w:fill="auto"/>
          </w:tcPr>
          <w:p w14:paraId="38AF3DE1" w14:textId="4294242B" w:rsidR="006F503D" w:rsidRPr="001939A1" w:rsidRDefault="006F503D" w:rsidP="00F67951">
            <w:pPr>
              <w:rPr>
                <w:rFonts w:cs="Times New Roman"/>
                <w:sz w:val="22"/>
              </w:rPr>
            </w:pPr>
            <w:r w:rsidRPr="001939A1">
              <w:rPr>
                <w:rFonts w:cs="Times New Roman"/>
                <w:sz w:val="22"/>
              </w:rPr>
              <w:t xml:space="preserve">РД 153-39.0-069-01. </w:t>
            </w:r>
            <w:r w:rsidR="00F67951" w:rsidRPr="00F67951">
              <w:rPr>
                <w:rFonts w:cs="Times New Roman"/>
                <w:sz w:val="22"/>
              </w:rPr>
              <w:t xml:space="preserve">Руководящий документ. </w:t>
            </w:r>
            <w:r w:rsidRPr="001939A1">
              <w:rPr>
                <w:rFonts w:cs="Times New Roman"/>
                <w:sz w:val="22"/>
              </w:rPr>
              <w:t xml:space="preserve">Техническая инструкция по проведению геолого-технологических исследований нефтяных и газовых скважин, утвержден приказом Минэнерго России от 09.02.2001 </w:t>
            </w:r>
            <w:r w:rsidR="00593373" w:rsidRPr="001939A1">
              <w:rPr>
                <w:rFonts w:cs="Times New Roman"/>
                <w:sz w:val="22"/>
              </w:rPr>
              <w:t xml:space="preserve">№ </w:t>
            </w:r>
            <w:r w:rsidRPr="001939A1">
              <w:rPr>
                <w:rFonts w:cs="Times New Roman"/>
                <w:sz w:val="22"/>
              </w:rPr>
              <w:t>39</w:t>
            </w:r>
          </w:p>
        </w:tc>
      </w:tr>
      <w:tr w:rsidR="006F503D" w:rsidRPr="00922748" w14:paraId="046C910E" w14:textId="77777777" w:rsidTr="00687CA6">
        <w:tc>
          <w:tcPr>
            <w:tcW w:w="702" w:type="dxa"/>
            <w:shd w:val="clear" w:color="auto" w:fill="auto"/>
          </w:tcPr>
          <w:p w14:paraId="082EBB64" w14:textId="77777777" w:rsidR="006F503D" w:rsidRPr="001939A1" w:rsidRDefault="006F503D" w:rsidP="006F503D">
            <w:pPr>
              <w:rPr>
                <w:sz w:val="22"/>
              </w:rPr>
            </w:pPr>
            <w:r w:rsidRPr="001939A1">
              <w:rPr>
                <w:sz w:val="22"/>
              </w:rPr>
              <w:t>2</w:t>
            </w:r>
          </w:p>
        </w:tc>
        <w:tc>
          <w:tcPr>
            <w:tcW w:w="9209" w:type="dxa"/>
            <w:shd w:val="clear" w:color="auto" w:fill="auto"/>
          </w:tcPr>
          <w:p w14:paraId="03D7AF4B" w14:textId="59EBABA3" w:rsidR="006F503D" w:rsidRPr="001939A1" w:rsidRDefault="006F503D" w:rsidP="006F503D">
            <w:pPr>
              <w:rPr>
                <w:rFonts w:cs="Times New Roman"/>
                <w:sz w:val="22"/>
                <w:lang w:val="en-US"/>
              </w:rPr>
            </w:pPr>
            <w:r w:rsidRPr="001939A1">
              <w:rPr>
                <w:rFonts w:cs="Times New Roman"/>
                <w:sz w:val="22"/>
              </w:rPr>
              <w:t>ГОСТ Р 53375-2016. Геолого-технологические исследования. Общие требования</w:t>
            </w:r>
          </w:p>
        </w:tc>
      </w:tr>
      <w:tr w:rsidR="006F503D" w:rsidRPr="00922748" w14:paraId="6B559040" w14:textId="77777777" w:rsidTr="00687CA6">
        <w:tc>
          <w:tcPr>
            <w:tcW w:w="702" w:type="dxa"/>
            <w:shd w:val="clear" w:color="auto" w:fill="auto"/>
          </w:tcPr>
          <w:p w14:paraId="54056EE0" w14:textId="77777777" w:rsidR="006F503D" w:rsidRPr="001939A1" w:rsidRDefault="006F503D" w:rsidP="006F503D">
            <w:pPr>
              <w:rPr>
                <w:sz w:val="22"/>
              </w:rPr>
            </w:pPr>
            <w:r w:rsidRPr="001939A1">
              <w:rPr>
                <w:sz w:val="22"/>
              </w:rPr>
              <w:t>3</w:t>
            </w:r>
          </w:p>
        </w:tc>
        <w:tc>
          <w:tcPr>
            <w:tcW w:w="9209" w:type="dxa"/>
            <w:shd w:val="clear" w:color="auto" w:fill="auto"/>
          </w:tcPr>
          <w:p w14:paraId="6F7B616D" w14:textId="483C5E69" w:rsidR="006F503D" w:rsidRPr="001939A1" w:rsidRDefault="006F503D" w:rsidP="00F67951">
            <w:pPr>
              <w:rPr>
                <w:rFonts w:cs="Times New Roman"/>
                <w:sz w:val="22"/>
              </w:rPr>
            </w:pPr>
            <w:r w:rsidRPr="001939A1">
              <w:rPr>
                <w:rFonts w:cs="Times New Roman"/>
                <w:sz w:val="22"/>
              </w:rPr>
              <w:t xml:space="preserve">РД 153-39.0-072-01. </w:t>
            </w:r>
            <w:r w:rsidR="00F67951" w:rsidRPr="00F67951">
              <w:rPr>
                <w:rFonts w:cs="Times New Roman"/>
                <w:sz w:val="22"/>
              </w:rPr>
              <w:t xml:space="preserve">Руководящий документ. </w:t>
            </w:r>
            <w:r w:rsidRPr="001939A1">
              <w:rPr>
                <w:rFonts w:cs="Times New Roman"/>
                <w:sz w:val="22"/>
              </w:rPr>
              <w:t xml:space="preserve">Техническая инструкция по проведению геофизических исследований и работ приборами на кабеле в нефтяных и газовых скважинах, утвержден приказом Минэнерго России от 07.05.2001 </w:t>
            </w:r>
            <w:r w:rsidR="00593373" w:rsidRPr="001939A1">
              <w:rPr>
                <w:rFonts w:cs="Times New Roman"/>
                <w:sz w:val="22"/>
              </w:rPr>
              <w:t xml:space="preserve">№ </w:t>
            </w:r>
            <w:r w:rsidRPr="001939A1">
              <w:rPr>
                <w:rFonts w:cs="Times New Roman"/>
                <w:sz w:val="22"/>
              </w:rPr>
              <w:t>134</w:t>
            </w:r>
          </w:p>
        </w:tc>
      </w:tr>
      <w:tr w:rsidR="006F503D" w:rsidRPr="00922748" w14:paraId="70147CE0" w14:textId="77777777" w:rsidTr="00687CA6">
        <w:tc>
          <w:tcPr>
            <w:tcW w:w="702" w:type="dxa"/>
            <w:shd w:val="clear" w:color="auto" w:fill="auto"/>
          </w:tcPr>
          <w:p w14:paraId="06F6CE91" w14:textId="5D0794BC" w:rsidR="006F503D" w:rsidRPr="001939A1" w:rsidRDefault="006F503D" w:rsidP="006F503D">
            <w:pPr>
              <w:rPr>
                <w:sz w:val="22"/>
                <w:lang w:val="en-US"/>
              </w:rPr>
            </w:pPr>
            <w:r w:rsidRPr="001939A1">
              <w:rPr>
                <w:sz w:val="22"/>
                <w:lang w:val="en-US"/>
              </w:rPr>
              <w:t>4</w:t>
            </w:r>
          </w:p>
        </w:tc>
        <w:tc>
          <w:tcPr>
            <w:tcW w:w="9209" w:type="dxa"/>
            <w:shd w:val="clear" w:color="auto" w:fill="auto"/>
          </w:tcPr>
          <w:p w14:paraId="455F322B" w14:textId="58AB7D25" w:rsidR="006F503D" w:rsidRPr="001939A1" w:rsidRDefault="006F503D" w:rsidP="006F503D">
            <w:pPr>
              <w:rPr>
                <w:rFonts w:cs="Times New Roman"/>
                <w:sz w:val="22"/>
              </w:rPr>
            </w:pPr>
            <w:r w:rsidRPr="001939A1">
              <w:rPr>
                <w:rFonts w:cs="Times New Roman"/>
                <w:sz w:val="22"/>
              </w:rPr>
              <w:t>ГОСТ Р 53709-2009. Скважины нефтяные и газовые. Геофизические исследования и работы в скважинах. Общие требования</w:t>
            </w:r>
          </w:p>
        </w:tc>
      </w:tr>
      <w:tr w:rsidR="006F503D" w:rsidRPr="00922748" w14:paraId="0A065902" w14:textId="77777777" w:rsidTr="00687CA6">
        <w:tc>
          <w:tcPr>
            <w:tcW w:w="702" w:type="dxa"/>
            <w:shd w:val="clear" w:color="auto" w:fill="auto"/>
          </w:tcPr>
          <w:p w14:paraId="78923866" w14:textId="06E1D7C7" w:rsidR="006F503D" w:rsidRPr="001939A1" w:rsidRDefault="006F503D" w:rsidP="006F503D">
            <w:pPr>
              <w:rPr>
                <w:sz w:val="22"/>
                <w:lang w:val="en-US"/>
              </w:rPr>
            </w:pPr>
            <w:r w:rsidRPr="001939A1">
              <w:rPr>
                <w:sz w:val="22"/>
                <w:lang w:val="en-US"/>
              </w:rPr>
              <w:t>5</w:t>
            </w:r>
          </w:p>
        </w:tc>
        <w:tc>
          <w:tcPr>
            <w:tcW w:w="9209" w:type="dxa"/>
            <w:shd w:val="clear" w:color="auto" w:fill="auto"/>
          </w:tcPr>
          <w:p w14:paraId="1C8A8B15" w14:textId="4EFEC559" w:rsidR="006F503D" w:rsidRPr="001939A1" w:rsidRDefault="006F503D" w:rsidP="00593373">
            <w:pPr>
              <w:rPr>
                <w:rFonts w:cs="Times New Roman"/>
                <w:sz w:val="22"/>
              </w:rPr>
            </w:pPr>
            <w:r w:rsidRPr="001939A1">
              <w:rPr>
                <w:rFonts w:cs="Times New Roman"/>
                <w:sz w:val="22"/>
              </w:rPr>
              <w:t xml:space="preserve">РД 153-39.0-062-00. </w:t>
            </w:r>
            <w:r w:rsidR="00F67951" w:rsidRPr="00F67951">
              <w:rPr>
                <w:rFonts w:cs="Times New Roman"/>
                <w:sz w:val="22"/>
              </w:rPr>
              <w:t xml:space="preserve">Руководящий документ. </w:t>
            </w:r>
            <w:r w:rsidRPr="001939A1">
              <w:rPr>
                <w:rFonts w:cs="Times New Roman"/>
                <w:sz w:val="22"/>
              </w:rPr>
              <w:t xml:space="preserve">Техническая инструкция по испытанию пластов инструментами на трубах, </w:t>
            </w:r>
            <w:r w:rsidR="00F67951" w:rsidRPr="00F67951">
              <w:rPr>
                <w:rFonts w:cs="Times New Roman"/>
                <w:sz w:val="22"/>
              </w:rPr>
              <w:t>утвержден приказом Минэнерго России от</w:t>
            </w:r>
            <w:r w:rsidRPr="001939A1">
              <w:rPr>
                <w:rFonts w:cs="Times New Roman"/>
                <w:sz w:val="22"/>
              </w:rPr>
              <w:t xml:space="preserve"> 02.02.2001 </w:t>
            </w:r>
            <w:r w:rsidR="00593373" w:rsidRPr="001939A1">
              <w:rPr>
                <w:rFonts w:cs="Times New Roman"/>
                <w:sz w:val="22"/>
              </w:rPr>
              <w:t xml:space="preserve">№ </w:t>
            </w:r>
            <w:r w:rsidRPr="001939A1">
              <w:rPr>
                <w:rFonts w:cs="Times New Roman"/>
                <w:sz w:val="22"/>
              </w:rPr>
              <w:t>33</w:t>
            </w:r>
          </w:p>
        </w:tc>
      </w:tr>
      <w:tr w:rsidR="006F503D" w:rsidRPr="00922748" w14:paraId="74D893B6" w14:textId="77777777" w:rsidTr="00687CA6">
        <w:tc>
          <w:tcPr>
            <w:tcW w:w="702" w:type="dxa"/>
            <w:shd w:val="clear" w:color="auto" w:fill="auto"/>
          </w:tcPr>
          <w:p w14:paraId="4FFD69AD" w14:textId="211F9ADA" w:rsidR="006F503D" w:rsidRPr="001939A1" w:rsidRDefault="006F503D" w:rsidP="006F503D">
            <w:pPr>
              <w:rPr>
                <w:sz w:val="22"/>
                <w:lang w:val="en-US"/>
              </w:rPr>
            </w:pPr>
            <w:r w:rsidRPr="001939A1">
              <w:rPr>
                <w:sz w:val="22"/>
                <w:lang w:val="en-US"/>
              </w:rPr>
              <w:t>6</w:t>
            </w:r>
          </w:p>
        </w:tc>
        <w:tc>
          <w:tcPr>
            <w:tcW w:w="9209" w:type="dxa"/>
            <w:shd w:val="clear" w:color="auto" w:fill="auto"/>
          </w:tcPr>
          <w:p w14:paraId="47CBE9E3" w14:textId="5455C206" w:rsidR="006F503D" w:rsidRPr="001939A1" w:rsidRDefault="006F503D" w:rsidP="00F67951">
            <w:pPr>
              <w:rPr>
                <w:rFonts w:cs="Times New Roman"/>
                <w:sz w:val="22"/>
              </w:rPr>
            </w:pPr>
            <w:r w:rsidRPr="001939A1">
              <w:rPr>
                <w:rFonts w:cs="Times New Roman"/>
                <w:sz w:val="22"/>
              </w:rPr>
              <w:t>ГОСТ Р 53240-2008. Скважины поисково-разведочные нефтяные и газовые. Правила проведения испытаний</w:t>
            </w:r>
            <w:r w:rsidR="00F67951">
              <w:rPr>
                <w:rFonts w:cs="Times New Roman"/>
                <w:sz w:val="22"/>
              </w:rPr>
              <w:t>.</w:t>
            </w:r>
          </w:p>
        </w:tc>
      </w:tr>
      <w:tr w:rsidR="00BC6AC1" w:rsidRPr="00922748" w14:paraId="0CFA0387" w14:textId="77777777" w:rsidTr="00687CA6">
        <w:tc>
          <w:tcPr>
            <w:tcW w:w="702" w:type="dxa"/>
            <w:shd w:val="clear" w:color="auto" w:fill="auto"/>
          </w:tcPr>
          <w:p w14:paraId="49AADF52" w14:textId="4511935D" w:rsidR="00BC6AC1" w:rsidRPr="001939A1" w:rsidRDefault="001939A1" w:rsidP="006F503D">
            <w:pPr>
              <w:rPr>
                <w:sz w:val="22"/>
              </w:rPr>
            </w:pPr>
            <w:r w:rsidRPr="001939A1">
              <w:rPr>
                <w:sz w:val="22"/>
              </w:rPr>
              <w:t>7</w:t>
            </w:r>
          </w:p>
        </w:tc>
        <w:tc>
          <w:tcPr>
            <w:tcW w:w="9209" w:type="dxa"/>
            <w:shd w:val="clear" w:color="auto" w:fill="auto"/>
          </w:tcPr>
          <w:p w14:paraId="3B4624AE" w14:textId="2697A4FC" w:rsidR="00BC6AC1" w:rsidRPr="001939A1" w:rsidRDefault="00F67951" w:rsidP="00F67951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F67951">
              <w:rPr>
                <w:rFonts w:cs="Times New Roman"/>
                <w:sz w:val="22"/>
              </w:rPr>
              <w:t>РД 153-39.0-109-01</w:t>
            </w:r>
            <w:r>
              <w:rPr>
                <w:rFonts w:cs="Times New Roman"/>
                <w:sz w:val="22"/>
              </w:rPr>
              <w:t>.</w:t>
            </w:r>
            <w:r w:rsidRPr="00F67951">
              <w:rPr>
                <w:rFonts w:cs="Times New Roman"/>
                <w:sz w:val="22"/>
              </w:rPr>
              <w:t xml:space="preserve"> Руководящий документ. Методические указания по комплексированию и </w:t>
            </w:r>
            <w:proofErr w:type="spellStart"/>
            <w:r w:rsidRPr="00F67951">
              <w:rPr>
                <w:rFonts w:cs="Times New Roman"/>
                <w:sz w:val="22"/>
              </w:rPr>
              <w:t>этапности</w:t>
            </w:r>
            <w:proofErr w:type="spellEnd"/>
            <w:r w:rsidRPr="00F67951">
              <w:rPr>
                <w:rFonts w:cs="Times New Roman"/>
                <w:sz w:val="22"/>
              </w:rPr>
              <w:t xml:space="preserve"> выполнения геофизических, гидродинамических и геохимических исследований нефтяных и нефтегазовых месторождений, </w:t>
            </w:r>
            <w:r w:rsidR="001939A1" w:rsidRPr="00F67951">
              <w:rPr>
                <w:rFonts w:cs="Times New Roman"/>
                <w:sz w:val="22"/>
              </w:rPr>
              <w:t>утвержден приказом Минэнерго России от 05.02.2002 № 30</w:t>
            </w:r>
          </w:p>
        </w:tc>
      </w:tr>
      <w:tr w:rsidR="006F503D" w14:paraId="68C199F7" w14:textId="77777777" w:rsidTr="00687CA6">
        <w:tc>
          <w:tcPr>
            <w:tcW w:w="702" w:type="dxa"/>
            <w:shd w:val="clear" w:color="auto" w:fill="auto"/>
          </w:tcPr>
          <w:p w14:paraId="7C9CCD59" w14:textId="1EE5D40E" w:rsidR="006F503D" w:rsidRPr="001939A1" w:rsidRDefault="001939A1" w:rsidP="006F503D">
            <w:pPr>
              <w:rPr>
                <w:sz w:val="22"/>
              </w:rPr>
            </w:pPr>
            <w:r w:rsidRPr="001939A1">
              <w:rPr>
                <w:sz w:val="22"/>
              </w:rPr>
              <w:t>8</w:t>
            </w:r>
          </w:p>
        </w:tc>
        <w:tc>
          <w:tcPr>
            <w:tcW w:w="9209" w:type="dxa"/>
            <w:shd w:val="clear" w:color="auto" w:fill="auto"/>
          </w:tcPr>
          <w:p w14:paraId="267EC7BE" w14:textId="7093A78C" w:rsidR="00A46275" w:rsidRPr="001939A1" w:rsidRDefault="000F2B4C" w:rsidP="00A46275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1939A1">
              <w:rPr>
                <w:sz w:val="22"/>
              </w:rPr>
              <w:t>ГОСТ Р 53579-2009. Национальный стандарт Российской Федерации. Система стандартов в области геологического изучения недр (СОГИН). Отчет о геологическом изучении недр. Общие требования к содержанию и оформлению</w:t>
            </w:r>
          </w:p>
        </w:tc>
      </w:tr>
    </w:tbl>
    <w:p w14:paraId="4C8BD89E" w14:textId="77777777" w:rsidR="00F07F99" w:rsidRDefault="00F07F99" w:rsidP="00F07F99"/>
    <w:p w14:paraId="23615B5B" w14:textId="3883D95A" w:rsidR="002E0631" w:rsidRDefault="002E0631" w:rsidP="00F07F99">
      <w:pPr>
        <w:rPr>
          <w:b/>
        </w:rPr>
      </w:pPr>
      <w:r>
        <w:rPr>
          <w:b/>
        </w:rPr>
        <w:t>Справочник «Основные оценочные параметры»</w:t>
      </w:r>
    </w:p>
    <w:tbl>
      <w:tblPr>
        <w:tblStyle w:val="af"/>
        <w:tblW w:w="9911" w:type="dxa"/>
        <w:tblLook w:val="04A0" w:firstRow="1" w:lastRow="0" w:firstColumn="1" w:lastColumn="0" w:noHBand="0" w:noVBand="1"/>
      </w:tblPr>
      <w:tblGrid>
        <w:gridCol w:w="702"/>
        <w:gridCol w:w="9209"/>
      </w:tblGrid>
      <w:tr w:rsidR="002E0631" w14:paraId="7CEDD8A1" w14:textId="77777777" w:rsidTr="00A56487">
        <w:tc>
          <w:tcPr>
            <w:tcW w:w="702" w:type="dxa"/>
            <w:shd w:val="clear" w:color="auto" w:fill="auto"/>
          </w:tcPr>
          <w:p w14:paraId="2F135AA4" w14:textId="77777777" w:rsidR="002E0631" w:rsidRPr="00005AC2" w:rsidRDefault="002E0631" w:rsidP="00A56487">
            <w:pPr>
              <w:rPr>
                <w:sz w:val="22"/>
              </w:rPr>
            </w:pPr>
            <w:r w:rsidRPr="00005AC2">
              <w:rPr>
                <w:sz w:val="22"/>
              </w:rPr>
              <w:t>1</w:t>
            </w:r>
          </w:p>
        </w:tc>
        <w:tc>
          <w:tcPr>
            <w:tcW w:w="9209" w:type="dxa"/>
            <w:shd w:val="clear" w:color="auto" w:fill="auto"/>
          </w:tcPr>
          <w:p w14:paraId="27508CD1" w14:textId="1CD5414F" w:rsidR="002E0631" w:rsidRPr="00005AC2" w:rsidRDefault="00C41783" w:rsidP="00C41783">
            <w:pPr>
              <w:pStyle w:val="ad"/>
              <w:numPr>
                <w:ilvl w:val="0"/>
                <w:numId w:val="21"/>
              </w:numPr>
              <w:ind w:left="745" w:hanging="426"/>
              <w:rPr>
                <w:sz w:val="22"/>
              </w:rPr>
            </w:pPr>
            <w:r w:rsidRPr="00005AC2">
              <w:rPr>
                <w:sz w:val="22"/>
              </w:rPr>
              <w:t>вме</w:t>
            </w:r>
            <w:r w:rsidR="007A568B">
              <w:rPr>
                <w:sz w:val="22"/>
              </w:rPr>
              <w:t>сти</w:t>
            </w:r>
            <w:r w:rsidRPr="00005AC2">
              <w:rPr>
                <w:sz w:val="22"/>
              </w:rPr>
              <w:t xml:space="preserve">мость (объем) вмещающих пород </w:t>
            </w:r>
            <w:r w:rsidR="00422472" w:rsidRPr="00761859">
              <w:rPr>
                <w:sz w:val="22"/>
              </w:rPr>
              <w:t>объекта проведения работ</w:t>
            </w:r>
            <w:r w:rsidRPr="00005AC2">
              <w:rPr>
                <w:sz w:val="22"/>
              </w:rPr>
              <w:t>,</w:t>
            </w:r>
          </w:p>
          <w:p w14:paraId="2DD7126B" w14:textId="41E055C4" w:rsidR="00C41783" w:rsidRPr="00005AC2" w:rsidRDefault="00C41783" w:rsidP="00C41783">
            <w:pPr>
              <w:pStyle w:val="ad"/>
              <w:numPr>
                <w:ilvl w:val="0"/>
                <w:numId w:val="21"/>
              </w:numPr>
              <w:ind w:left="745" w:hanging="426"/>
              <w:rPr>
                <w:sz w:val="22"/>
              </w:rPr>
            </w:pPr>
            <w:r w:rsidRPr="00005AC2">
              <w:rPr>
                <w:sz w:val="22"/>
              </w:rPr>
              <w:t xml:space="preserve">приемистость (проницаемость) вмещающих пород </w:t>
            </w:r>
            <w:r w:rsidR="00422472" w:rsidRPr="00761859">
              <w:rPr>
                <w:sz w:val="22"/>
              </w:rPr>
              <w:t>объекта проведения работ</w:t>
            </w:r>
            <w:r w:rsidRPr="00005AC2">
              <w:rPr>
                <w:sz w:val="22"/>
              </w:rPr>
              <w:t>,</w:t>
            </w:r>
          </w:p>
          <w:p w14:paraId="6598BEDB" w14:textId="564726C7" w:rsidR="00C41783" w:rsidRPr="00005AC2" w:rsidRDefault="000B4985" w:rsidP="00C41783">
            <w:pPr>
              <w:pStyle w:val="ad"/>
              <w:numPr>
                <w:ilvl w:val="0"/>
                <w:numId w:val="21"/>
              </w:numPr>
              <w:ind w:left="745" w:hanging="426"/>
              <w:rPr>
                <w:sz w:val="22"/>
              </w:rPr>
            </w:pPr>
            <w:r w:rsidRPr="00005AC2">
              <w:rPr>
                <w:sz w:val="22"/>
              </w:rPr>
              <w:t xml:space="preserve">пластовое давление в </w:t>
            </w:r>
            <w:r w:rsidR="00422472" w:rsidRPr="00761859">
              <w:rPr>
                <w:sz w:val="22"/>
              </w:rPr>
              <w:t>объект</w:t>
            </w:r>
            <w:r w:rsidR="00422472">
              <w:rPr>
                <w:sz w:val="22"/>
              </w:rPr>
              <w:t>е</w:t>
            </w:r>
            <w:r w:rsidR="00422472" w:rsidRPr="00761859">
              <w:rPr>
                <w:sz w:val="22"/>
              </w:rPr>
              <w:t xml:space="preserve"> проведения работ</w:t>
            </w:r>
            <w:r w:rsidRPr="00005AC2">
              <w:rPr>
                <w:sz w:val="22"/>
              </w:rPr>
              <w:t>,</w:t>
            </w:r>
          </w:p>
          <w:p w14:paraId="3FC8BA14" w14:textId="71D96FEC" w:rsidR="000B4985" w:rsidRPr="00005AC2" w:rsidRDefault="000B4985" w:rsidP="000B4985">
            <w:pPr>
              <w:pStyle w:val="ad"/>
              <w:numPr>
                <w:ilvl w:val="0"/>
                <w:numId w:val="21"/>
              </w:numPr>
              <w:ind w:left="745" w:hanging="426"/>
              <w:rPr>
                <w:sz w:val="22"/>
              </w:rPr>
            </w:pPr>
            <w:r w:rsidRPr="00005AC2">
              <w:rPr>
                <w:sz w:val="22"/>
              </w:rPr>
              <w:t xml:space="preserve">пластовая температура </w:t>
            </w:r>
            <w:r w:rsidR="00422472">
              <w:rPr>
                <w:sz w:val="22"/>
              </w:rPr>
              <w:t xml:space="preserve">в </w:t>
            </w:r>
            <w:r w:rsidR="00422472" w:rsidRPr="00761859">
              <w:rPr>
                <w:sz w:val="22"/>
              </w:rPr>
              <w:t>объект</w:t>
            </w:r>
            <w:r w:rsidR="00422472">
              <w:rPr>
                <w:sz w:val="22"/>
              </w:rPr>
              <w:t>е</w:t>
            </w:r>
            <w:r w:rsidR="00422472" w:rsidRPr="00761859">
              <w:rPr>
                <w:sz w:val="22"/>
              </w:rPr>
              <w:t xml:space="preserve"> проведения работ</w:t>
            </w:r>
            <w:r w:rsidR="002019ED" w:rsidRPr="00005AC2">
              <w:rPr>
                <w:sz w:val="22"/>
              </w:rPr>
              <w:t>,</w:t>
            </w:r>
          </w:p>
          <w:p w14:paraId="04F0F230" w14:textId="3DA7984A" w:rsidR="000B4985" w:rsidRPr="00005AC2" w:rsidRDefault="002019ED" w:rsidP="002019ED">
            <w:pPr>
              <w:pStyle w:val="ad"/>
              <w:numPr>
                <w:ilvl w:val="0"/>
                <w:numId w:val="21"/>
              </w:numPr>
              <w:ind w:left="745" w:hanging="426"/>
              <w:rPr>
                <w:i/>
                <w:sz w:val="22"/>
              </w:rPr>
            </w:pPr>
            <w:r w:rsidRPr="00005AC2">
              <w:rPr>
                <w:i/>
                <w:sz w:val="22"/>
              </w:rPr>
              <w:t xml:space="preserve">минимальная </w:t>
            </w:r>
            <w:r w:rsidRPr="00422472">
              <w:rPr>
                <w:i/>
                <w:sz w:val="22"/>
              </w:rPr>
              <w:t xml:space="preserve">глубина </w:t>
            </w:r>
            <w:r w:rsidR="00422472" w:rsidRPr="00D52F06">
              <w:rPr>
                <w:i/>
                <w:sz w:val="22"/>
              </w:rPr>
              <w:t>объекта проведения работ</w:t>
            </w:r>
            <w:r w:rsidRPr="00005AC2">
              <w:rPr>
                <w:i/>
                <w:sz w:val="22"/>
              </w:rPr>
              <w:t>,</w:t>
            </w:r>
          </w:p>
          <w:p w14:paraId="1FF08C67" w14:textId="4D892627" w:rsidR="00005AC2" w:rsidRPr="00005AC2" w:rsidRDefault="00005AC2" w:rsidP="00005AC2">
            <w:pPr>
              <w:pStyle w:val="ad"/>
              <w:numPr>
                <w:ilvl w:val="0"/>
                <w:numId w:val="21"/>
              </w:numPr>
              <w:ind w:left="745" w:hanging="426"/>
              <w:rPr>
                <w:sz w:val="22"/>
              </w:rPr>
            </w:pPr>
            <w:r w:rsidRPr="00005AC2">
              <w:rPr>
                <w:i/>
                <w:sz w:val="22"/>
              </w:rPr>
              <w:t>мо</w:t>
            </w:r>
            <w:r>
              <w:rPr>
                <w:i/>
                <w:sz w:val="22"/>
              </w:rPr>
              <w:t>щ</w:t>
            </w:r>
            <w:r w:rsidRPr="00005AC2">
              <w:rPr>
                <w:i/>
                <w:sz w:val="22"/>
              </w:rPr>
              <w:t>ность</w:t>
            </w:r>
            <w:r>
              <w:rPr>
                <w:i/>
                <w:sz w:val="22"/>
              </w:rPr>
              <w:t xml:space="preserve"> вмещающих пород,</w:t>
            </w:r>
          </w:p>
          <w:p w14:paraId="67F8C2FF" w14:textId="4A021915" w:rsidR="00005AC2" w:rsidRPr="00005AC2" w:rsidRDefault="00005AC2" w:rsidP="00005AC2">
            <w:pPr>
              <w:pStyle w:val="ad"/>
              <w:numPr>
                <w:ilvl w:val="0"/>
                <w:numId w:val="21"/>
              </w:numPr>
              <w:ind w:left="745" w:hanging="426"/>
              <w:rPr>
                <w:sz w:val="22"/>
              </w:rPr>
            </w:pPr>
            <w:r>
              <w:rPr>
                <w:i/>
                <w:sz w:val="22"/>
              </w:rPr>
              <w:t>мощность перекрывающих пород,</w:t>
            </w:r>
          </w:p>
          <w:p w14:paraId="4D5DA78C" w14:textId="173730A4" w:rsidR="00005AC2" w:rsidRPr="00005AC2" w:rsidRDefault="00005AC2" w:rsidP="00005AC2">
            <w:pPr>
              <w:pStyle w:val="ad"/>
              <w:numPr>
                <w:ilvl w:val="0"/>
                <w:numId w:val="21"/>
              </w:numPr>
              <w:ind w:left="745" w:hanging="426"/>
              <w:rPr>
                <w:sz w:val="22"/>
              </w:rPr>
            </w:pPr>
            <w:r>
              <w:rPr>
                <w:i/>
                <w:sz w:val="22"/>
              </w:rPr>
              <w:t>пористость вмещающих пород,</w:t>
            </w:r>
          </w:p>
          <w:p w14:paraId="12C98451" w14:textId="3B51BE66" w:rsidR="00005AC2" w:rsidRPr="00005AC2" w:rsidRDefault="00005AC2" w:rsidP="00005AC2">
            <w:pPr>
              <w:pStyle w:val="ad"/>
              <w:numPr>
                <w:ilvl w:val="0"/>
                <w:numId w:val="21"/>
              </w:numPr>
              <w:ind w:left="745" w:hanging="426"/>
              <w:rPr>
                <w:sz w:val="22"/>
              </w:rPr>
            </w:pPr>
            <w:r>
              <w:rPr>
                <w:i/>
                <w:sz w:val="22"/>
              </w:rPr>
              <w:t>пористость перекрывающих пород,</w:t>
            </w:r>
          </w:p>
          <w:p w14:paraId="74AEE051" w14:textId="218972BF" w:rsidR="00005AC2" w:rsidRPr="00005AC2" w:rsidRDefault="00005AC2" w:rsidP="00005AC2">
            <w:pPr>
              <w:pStyle w:val="ad"/>
              <w:numPr>
                <w:ilvl w:val="0"/>
                <w:numId w:val="21"/>
              </w:numPr>
              <w:ind w:left="745" w:hanging="426"/>
              <w:rPr>
                <w:sz w:val="22"/>
              </w:rPr>
            </w:pPr>
            <w:r>
              <w:rPr>
                <w:i/>
                <w:sz w:val="22"/>
              </w:rPr>
              <w:t>проницаемость перекрывающих пород,</w:t>
            </w:r>
          </w:p>
          <w:p w14:paraId="6F4DEA3C" w14:textId="3F06831A" w:rsidR="00005AC2" w:rsidRPr="00005AC2" w:rsidRDefault="00005AC2" w:rsidP="00005AC2">
            <w:pPr>
              <w:pStyle w:val="ad"/>
              <w:numPr>
                <w:ilvl w:val="0"/>
                <w:numId w:val="21"/>
              </w:numPr>
              <w:ind w:left="745" w:hanging="426"/>
              <w:rPr>
                <w:i/>
                <w:sz w:val="22"/>
              </w:rPr>
            </w:pPr>
            <w:r w:rsidRPr="00005AC2">
              <w:rPr>
                <w:i/>
                <w:sz w:val="22"/>
              </w:rPr>
              <w:t>содержание карбонатных пород (минералов) во вмещающих породах,</w:t>
            </w:r>
          </w:p>
          <w:p w14:paraId="58538C49" w14:textId="29DF88E5" w:rsidR="00005AC2" w:rsidRDefault="00005AC2" w:rsidP="00005AC2">
            <w:pPr>
              <w:pStyle w:val="ad"/>
              <w:numPr>
                <w:ilvl w:val="0"/>
                <w:numId w:val="21"/>
              </w:numPr>
              <w:ind w:left="745" w:hanging="426"/>
              <w:rPr>
                <w:i/>
                <w:sz w:val="22"/>
              </w:rPr>
            </w:pPr>
            <w:r w:rsidRPr="00005AC2">
              <w:rPr>
                <w:i/>
                <w:sz w:val="22"/>
              </w:rPr>
              <w:t>содержание карбонатных пород (минералов) в перекрывающих породах,</w:t>
            </w:r>
          </w:p>
          <w:p w14:paraId="0BDB40D7" w14:textId="15EFAAEC" w:rsidR="00005AC2" w:rsidRDefault="00005AC2" w:rsidP="00005AC2">
            <w:pPr>
              <w:pStyle w:val="ad"/>
              <w:numPr>
                <w:ilvl w:val="0"/>
                <w:numId w:val="21"/>
              </w:numPr>
              <w:ind w:left="745" w:hanging="426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вторичное </w:t>
            </w:r>
            <w:proofErr w:type="spellStart"/>
            <w:r>
              <w:rPr>
                <w:i/>
                <w:sz w:val="22"/>
              </w:rPr>
              <w:t>минералообразование</w:t>
            </w:r>
            <w:proofErr w:type="spellEnd"/>
            <w:r>
              <w:rPr>
                <w:i/>
                <w:sz w:val="22"/>
              </w:rPr>
              <w:t xml:space="preserve"> (растворимость) при взаимодействии диоксида углерода (или угольной </w:t>
            </w:r>
            <w:proofErr w:type="gramStart"/>
            <w:r>
              <w:rPr>
                <w:i/>
                <w:sz w:val="22"/>
              </w:rPr>
              <w:t>кислоты)с</w:t>
            </w:r>
            <w:proofErr w:type="gramEnd"/>
            <w:r>
              <w:rPr>
                <w:i/>
                <w:sz w:val="22"/>
              </w:rPr>
              <w:t xml:space="preserve"> вмещающими породами,</w:t>
            </w:r>
          </w:p>
          <w:p w14:paraId="23183182" w14:textId="77777777" w:rsidR="00005AC2" w:rsidRDefault="00005AC2" w:rsidP="00005AC2">
            <w:pPr>
              <w:pStyle w:val="ad"/>
              <w:numPr>
                <w:ilvl w:val="0"/>
                <w:numId w:val="21"/>
              </w:numPr>
              <w:ind w:left="745" w:hanging="426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вторичное </w:t>
            </w:r>
            <w:proofErr w:type="spellStart"/>
            <w:r>
              <w:rPr>
                <w:i/>
                <w:sz w:val="22"/>
              </w:rPr>
              <w:t>минералообразование</w:t>
            </w:r>
            <w:proofErr w:type="spellEnd"/>
            <w:r>
              <w:rPr>
                <w:i/>
                <w:sz w:val="22"/>
              </w:rPr>
              <w:t xml:space="preserve"> (растворимость) при взаимодействии диоксида углерода (или угольной </w:t>
            </w:r>
            <w:proofErr w:type="gramStart"/>
            <w:r>
              <w:rPr>
                <w:i/>
                <w:sz w:val="22"/>
              </w:rPr>
              <w:t>кислоты)с</w:t>
            </w:r>
            <w:proofErr w:type="gramEnd"/>
            <w:r>
              <w:rPr>
                <w:i/>
                <w:sz w:val="22"/>
              </w:rPr>
              <w:t xml:space="preserve"> перекрывающими породами,</w:t>
            </w:r>
          </w:p>
          <w:p w14:paraId="1FC21924" w14:textId="0E3ECE20" w:rsidR="00005AC2" w:rsidRDefault="00005AC2" w:rsidP="00005AC2">
            <w:pPr>
              <w:pStyle w:val="ad"/>
              <w:numPr>
                <w:ilvl w:val="0"/>
                <w:numId w:val="21"/>
              </w:numPr>
              <w:ind w:left="745" w:hanging="426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вторичное </w:t>
            </w:r>
            <w:proofErr w:type="spellStart"/>
            <w:r>
              <w:rPr>
                <w:i/>
                <w:sz w:val="22"/>
              </w:rPr>
              <w:t>минералообразование</w:t>
            </w:r>
            <w:proofErr w:type="spellEnd"/>
            <w:r>
              <w:rPr>
                <w:i/>
                <w:sz w:val="22"/>
              </w:rPr>
              <w:t xml:space="preserve"> (растворимость) при взаимодействии диоксида углерода (или угольной </w:t>
            </w:r>
            <w:proofErr w:type="gramStart"/>
            <w:r>
              <w:rPr>
                <w:i/>
                <w:sz w:val="22"/>
              </w:rPr>
              <w:t>кислоты)с</w:t>
            </w:r>
            <w:proofErr w:type="gramEnd"/>
            <w:r>
              <w:rPr>
                <w:i/>
                <w:sz w:val="22"/>
              </w:rPr>
              <w:t xml:space="preserve"> пластовой водой,</w:t>
            </w:r>
          </w:p>
          <w:p w14:paraId="7F937654" w14:textId="0B2CE54D" w:rsidR="00005AC2" w:rsidRPr="00005AC2" w:rsidRDefault="00005AC2" w:rsidP="00005AC2">
            <w:pPr>
              <w:pStyle w:val="ad"/>
              <w:numPr>
                <w:ilvl w:val="0"/>
                <w:numId w:val="21"/>
              </w:numPr>
              <w:ind w:left="745" w:hanging="426"/>
              <w:rPr>
                <w:i/>
                <w:sz w:val="22"/>
              </w:rPr>
            </w:pPr>
            <w:r>
              <w:rPr>
                <w:i/>
                <w:sz w:val="22"/>
              </w:rPr>
              <w:t>д</w:t>
            </w:r>
            <w:r w:rsidRPr="00005AC2">
              <w:rPr>
                <w:i/>
                <w:sz w:val="22"/>
              </w:rPr>
              <w:t xml:space="preserve">авление </w:t>
            </w:r>
            <w:proofErr w:type="spellStart"/>
            <w:r w:rsidRPr="00005AC2">
              <w:rPr>
                <w:i/>
                <w:sz w:val="22"/>
              </w:rPr>
              <w:t>гидроразрыва</w:t>
            </w:r>
            <w:proofErr w:type="spellEnd"/>
            <w:r w:rsidR="00CA2197">
              <w:rPr>
                <w:i/>
                <w:sz w:val="22"/>
              </w:rPr>
              <w:t xml:space="preserve"> перекрывающих пород</w:t>
            </w:r>
            <w:r w:rsidRPr="00005AC2">
              <w:rPr>
                <w:i/>
                <w:sz w:val="22"/>
              </w:rPr>
              <w:t>,</w:t>
            </w:r>
          </w:p>
          <w:p w14:paraId="75D163C8" w14:textId="546566F4" w:rsidR="00005AC2" w:rsidRPr="00005AC2" w:rsidRDefault="00005AC2" w:rsidP="00CA2197">
            <w:pPr>
              <w:pStyle w:val="ad"/>
              <w:numPr>
                <w:ilvl w:val="0"/>
                <w:numId w:val="21"/>
              </w:numPr>
              <w:ind w:left="745" w:hanging="426"/>
              <w:rPr>
                <w:sz w:val="22"/>
              </w:rPr>
            </w:pPr>
            <w:r>
              <w:rPr>
                <w:i/>
                <w:sz w:val="22"/>
              </w:rPr>
              <w:t>д</w:t>
            </w:r>
            <w:r w:rsidRPr="00005AC2">
              <w:rPr>
                <w:i/>
                <w:sz w:val="22"/>
              </w:rPr>
              <w:t>авлени</w:t>
            </w:r>
            <w:r w:rsidR="00CA2197">
              <w:rPr>
                <w:i/>
                <w:sz w:val="22"/>
              </w:rPr>
              <w:t>е</w:t>
            </w:r>
            <w:r w:rsidRPr="00005AC2">
              <w:rPr>
                <w:i/>
                <w:sz w:val="22"/>
              </w:rPr>
              <w:t xml:space="preserve"> поглощения</w:t>
            </w:r>
            <w:r w:rsidR="00CA2197">
              <w:rPr>
                <w:i/>
                <w:sz w:val="22"/>
              </w:rPr>
              <w:t xml:space="preserve"> вмещающих пород</w:t>
            </w:r>
            <w:r w:rsidRPr="00005AC2">
              <w:rPr>
                <w:i/>
                <w:sz w:val="22"/>
              </w:rPr>
              <w:t>.</w:t>
            </w:r>
          </w:p>
        </w:tc>
      </w:tr>
    </w:tbl>
    <w:p w14:paraId="35361488" w14:textId="17B2D3A7" w:rsidR="002E0631" w:rsidRDefault="002E0631" w:rsidP="00F07F99"/>
    <w:p w14:paraId="0C360F4B" w14:textId="77777777" w:rsidR="00D602D1" w:rsidRDefault="00816B38">
      <w:pPr>
        <w:spacing w:after="90"/>
        <w:rPr>
          <w:b/>
        </w:rPr>
      </w:pPr>
      <w:r>
        <w:rPr>
          <w:b/>
        </w:rPr>
        <w:t>Справочник «Геологическое задачи»</w:t>
      </w:r>
    </w:p>
    <w:tbl>
      <w:tblPr>
        <w:tblStyle w:val="af"/>
        <w:tblW w:w="9911" w:type="dxa"/>
        <w:tblLook w:val="04A0" w:firstRow="1" w:lastRow="0" w:firstColumn="1" w:lastColumn="0" w:noHBand="0" w:noVBand="1"/>
      </w:tblPr>
      <w:tblGrid>
        <w:gridCol w:w="702"/>
        <w:gridCol w:w="9209"/>
      </w:tblGrid>
      <w:tr w:rsidR="008620D8" w14:paraId="02F13C22" w14:textId="77777777" w:rsidTr="00687CA6">
        <w:tc>
          <w:tcPr>
            <w:tcW w:w="9911" w:type="dxa"/>
            <w:gridSpan w:val="2"/>
            <w:shd w:val="clear" w:color="auto" w:fill="auto"/>
          </w:tcPr>
          <w:p w14:paraId="11DA68C0" w14:textId="304EE6FC" w:rsidR="008620D8" w:rsidRPr="003E3E0A" w:rsidRDefault="000D3E68" w:rsidP="003E3E0A">
            <w:pPr>
              <w:jc w:val="left"/>
              <w:rPr>
                <w:sz w:val="22"/>
              </w:rPr>
            </w:pPr>
            <w:r w:rsidRPr="00922748">
              <w:rPr>
                <w:i/>
                <w:sz w:val="22"/>
              </w:rPr>
              <w:lastRenderedPageBreak/>
              <w:t xml:space="preserve">для работ предусматривающих </w:t>
            </w:r>
            <w:r>
              <w:rPr>
                <w:i/>
                <w:sz w:val="22"/>
              </w:rPr>
              <w:t xml:space="preserve">сейсморазведочные работы </w:t>
            </w:r>
            <w:r w:rsidR="00291FCD" w:rsidRPr="00291FCD">
              <w:rPr>
                <w:i/>
                <w:sz w:val="22"/>
                <w:szCs w:val="26"/>
              </w:rPr>
              <w:t>2</w:t>
            </w:r>
            <w:r w:rsidR="00291FCD" w:rsidRPr="00291FCD">
              <w:rPr>
                <w:i/>
                <w:sz w:val="22"/>
                <w:szCs w:val="26"/>
                <w:lang w:val="en-US"/>
              </w:rPr>
              <w:t>D</w:t>
            </w:r>
            <w:r w:rsidR="00291FCD" w:rsidRPr="00291FCD">
              <w:rPr>
                <w:i/>
                <w:sz w:val="22"/>
                <w:szCs w:val="26"/>
              </w:rPr>
              <w:t xml:space="preserve"> (или 3</w:t>
            </w:r>
            <w:r w:rsidR="00291FCD" w:rsidRPr="00291FCD">
              <w:rPr>
                <w:i/>
                <w:sz w:val="22"/>
                <w:szCs w:val="26"/>
                <w:lang w:val="en-US"/>
              </w:rPr>
              <w:t>D</w:t>
            </w:r>
            <w:r w:rsidR="00291FCD" w:rsidRPr="00291FCD">
              <w:rPr>
                <w:i/>
                <w:sz w:val="22"/>
                <w:szCs w:val="26"/>
              </w:rPr>
              <w:t>)</w:t>
            </w:r>
          </w:p>
        </w:tc>
      </w:tr>
      <w:tr w:rsidR="008620D8" w14:paraId="0D822842" w14:textId="77777777" w:rsidTr="00687CA6">
        <w:tc>
          <w:tcPr>
            <w:tcW w:w="702" w:type="dxa"/>
            <w:shd w:val="clear" w:color="auto" w:fill="auto"/>
          </w:tcPr>
          <w:p w14:paraId="7B9CA888" w14:textId="4C27512E" w:rsidR="008620D8" w:rsidRPr="002D25A2" w:rsidRDefault="00C41783" w:rsidP="00000024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209" w:type="dxa"/>
            <w:shd w:val="clear" w:color="auto" w:fill="auto"/>
          </w:tcPr>
          <w:p w14:paraId="6DBC8A0F" w14:textId="4F914E3C" w:rsidR="000D3E68" w:rsidRPr="000D3E68" w:rsidRDefault="00B376B2" w:rsidP="000D3E68">
            <w:pPr>
              <w:ind w:left="745" w:hanging="426"/>
              <w:rPr>
                <w:sz w:val="22"/>
              </w:rPr>
            </w:pPr>
            <w:r>
              <w:rPr>
                <w:sz w:val="22"/>
              </w:rPr>
              <w:t>Изучить</w:t>
            </w:r>
            <w:r w:rsidR="000D3E68">
              <w:rPr>
                <w:sz w:val="22"/>
              </w:rPr>
              <w:t xml:space="preserve"> </w:t>
            </w:r>
            <w:r w:rsidR="000D3E68" w:rsidRPr="000D3E68">
              <w:rPr>
                <w:sz w:val="22"/>
              </w:rPr>
              <w:t>структурную ловушку</w:t>
            </w:r>
            <w:r w:rsidR="000D3E68">
              <w:rPr>
                <w:sz w:val="22"/>
              </w:rPr>
              <w:t xml:space="preserve"> (или ловушки)</w:t>
            </w:r>
            <w:r w:rsidR="000D3E68" w:rsidRPr="000D3E68">
              <w:rPr>
                <w:sz w:val="22"/>
              </w:rPr>
              <w:t>, в т. ч.:</w:t>
            </w:r>
          </w:p>
          <w:p w14:paraId="7509543D" w14:textId="580C8CC8" w:rsidR="000D3E68" w:rsidRPr="000D3E68" w:rsidRDefault="00B376B2" w:rsidP="003E3E0A">
            <w:pPr>
              <w:pStyle w:val="ad"/>
              <w:numPr>
                <w:ilvl w:val="0"/>
                <w:numId w:val="20"/>
              </w:numPr>
              <w:rPr>
                <w:sz w:val="22"/>
              </w:rPr>
            </w:pPr>
            <w:r>
              <w:rPr>
                <w:sz w:val="22"/>
              </w:rPr>
              <w:t>изучить</w:t>
            </w:r>
            <w:r w:rsidR="000D3E68" w:rsidRPr="000D3E68">
              <w:rPr>
                <w:sz w:val="22"/>
              </w:rPr>
              <w:t xml:space="preserve"> </w:t>
            </w:r>
            <w:r w:rsidR="001939A1">
              <w:rPr>
                <w:sz w:val="22"/>
              </w:rPr>
              <w:t xml:space="preserve">морфологию и </w:t>
            </w:r>
            <w:r w:rsidR="000D3E68" w:rsidRPr="000D3E68">
              <w:rPr>
                <w:sz w:val="22"/>
              </w:rPr>
              <w:t>геологическое строение по основным отражающим горизонтам осадочного чехла в пределах участка недр,</w:t>
            </w:r>
          </w:p>
          <w:p w14:paraId="01F18C7E" w14:textId="7A7316E9" w:rsidR="000D3E68" w:rsidRPr="000D3E68" w:rsidRDefault="00B376B2" w:rsidP="000D3E68">
            <w:pPr>
              <w:pStyle w:val="ad"/>
              <w:numPr>
                <w:ilvl w:val="0"/>
                <w:numId w:val="20"/>
              </w:numPr>
              <w:rPr>
                <w:sz w:val="22"/>
              </w:rPr>
            </w:pPr>
            <w:r>
              <w:rPr>
                <w:sz w:val="22"/>
              </w:rPr>
              <w:t>изучить</w:t>
            </w:r>
            <w:r w:rsidR="000D3E68" w:rsidRPr="000D3E68">
              <w:rPr>
                <w:sz w:val="22"/>
              </w:rPr>
              <w:t xml:space="preserve"> структурно-тектонические особенности участка недр,</w:t>
            </w:r>
          </w:p>
          <w:p w14:paraId="2AA779A5" w14:textId="7C516921" w:rsidR="000D3E68" w:rsidRPr="000D3E68" w:rsidRDefault="00B376B2" w:rsidP="000D3E68">
            <w:pPr>
              <w:pStyle w:val="ad"/>
              <w:numPr>
                <w:ilvl w:val="0"/>
                <w:numId w:val="20"/>
              </w:numPr>
              <w:rPr>
                <w:sz w:val="22"/>
              </w:rPr>
            </w:pPr>
            <w:r>
              <w:rPr>
                <w:sz w:val="22"/>
              </w:rPr>
              <w:t>изучить</w:t>
            </w:r>
            <w:r w:rsidR="000D3E68" w:rsidRPr="000D3E68">
              <w:rPr>
                <w:sz w:val="22"/>
              </w:rPr>
              <w:t xml:space="preserve"> зоны (</w:t>
            </w:r>
            <w:proofErr w:type="spellStart"/>
            <w:r w:rsidR="000D3E68" w:rsidRPr="000D3E68">
              <w:rPr>
                <w:sz w:val="22"/>
              </w:rPr>
              <w:t>протрассировать</w:t>
            </w:r>
            <w:proofErr w:type="spellEnd"/>
            <w:r w:rsidR="000D3E68" w:rsidRPr="000D3E68">
              <w:rPr>
                <w:sz w:val="22"/>
              </w:rPr>
              <w:t xml:space="preserve">) предполагаемых </w:t>
            </w:r>
            <w:r w:rsidR="000D3E68">
              <w:rPr>
                <w:sz w:val="22"/>
              </w:rPr>
              <w:t xml:space="preserve">(возможных) </w:t>
            </w:r>
            <w:r w:rsidR="000D3E68" w:rsidRPr="000D3E68">
              <w:rPr>
                <w:sz w:val="22"/>
              </w:rPr>
              <w:t>тектонических нарушений,</w:t>
            </w:r>
          </w:p>
          <w:p w14:paraId="75F26770" w14:textId="250FE5EA" w:rsidR="000D3E68" w:rsidRPr="000D3E68" w:rsidRDefault="00B376B2" w:rsidP="000D3E68">
            <w:pPr>
              <w:pStyle w:val="ad"/>
              <w:numPr>
                <w:ilvl w:val="0"/>
                <w:numId w:val="20"/>
              </w:numPr>
              <w:rPr>
                <w:sz w:val="22"/>
              </w:rPr>
            </w:pPr>
            <w:r>
              <w:rPr>
                <w:sz w:val="22"/>
              </w:rPr>
              <w:t>изучить</w:t>
            </w:r>
            <w:r w:rsidR="000D3E68" w:rsidRPr="000D3E68">
              <w:rPr>
                <w:sz w:val="22"/>
              </w:rPr>
              <w:t xml:space="preserve"> морфологию (спрогнозировать зоны развития) предполагаемых коллекторов </w:t>
            </w:r>
            <w:r w:rsidR="000D3E68">
              <w:rPr>
                <w:sz w:val="22"/>
              </w:rPr>
              <w:t xml:space="preserve">(вмещающих пород) </w:t>
            </w:r>
            <w:r w:rsidR="000D3E68" w:rsidRPr="000D3E68">
              <w:rPr>
                <w:sz w:val="22"/>
              </w:rPr>
              <w:t xml:space="preserve">и </w:t>
            </w:r>
            <w:proofErr w:type="spellStart"/>
            <w:r w:rsidR="000D3E68" w:rsidRPr="000D3E68">
              <w:rPr>
                <w:sz w:val="22"/>
              </w:rPr>
              <w:t>флюидоупоров</w:t>
            </w:r>
            <w:proofErr w:type="spellEnd"/>
            <w:r w:rsidR="000D3E68">
              <w:rPr>
                <w:sz w:val="22"/>
              </w:rPr>
              <w:t xml:space="preserve"> (перекрывающих пород)</w:t>
            </w:r>
            <w:r w:rsidR="000D3E68" w:rsidRPr="000D3E68">
              <w:rPr>
                <w:sz w:val="22"/>
              </w:rPr>
              <w:t>,</w:t>
            </w:r>
          </w:p>
          <w:p w14:paraId="6F7722E1" w14:textId="2F088B6E" w:rsidR="000D3E68" w:rsidRPr="000D3E68" w:rsidRDefault="00B376B2" w:rsidP="000D3E68">
            <w:pPr>
              <w:pStyle w:val="ad"/>
              <w:numPr>
                <w:ilvl w:val="0"/>
                <w:numId w:val="20"/>
              </w:numPr>
              <w:rPr>
                <w:sz w:val="22"/>
              </w:rPr>
            </w:pPr>
            <w:r>
              <w:rPr>
                <w:sz w:val="22"/>
              </w:rPr>
              <w:t>изучить</w:t>
            </w:r>
            <w:r w:rsidR="000D3E68" w:rsidRPr="000D3E68">
              <w:rPr>
                <w:sz w:val="22"/>
              </w:rPr>
              <w:t xml:space="preserve"> (оценить) вме</w:t>
            </w:r>
            <w:r w:rsidR="007A568B">
              <w:rPr>
                <w:sz w:val="22"/>
              </w:rPr>
              <w:t>сти</w:t>
            </w:r>
            <w:r w:rsidR="000D3E68" w:rsidRPr="000D3E68">
              <w:rPr>
                <w:sz w:val="22"/>
              </w:rPr>
              <w:t>мость (объем) предполагаемых коллекторов</w:t>
            </w:r>
            <w:r w:rsidR="000D3E68">
              <w:rPr>
                <w:sz w:val="22"/>
              </w:rPr>
              <w:t xml:space="preserve"> (вмещающих пород)</w:t>
            </w:r>
            <w:r w:rsidR="000D3E68" w:rsidRPr="000D3E68">
              <w:rPr>
                <w:sz w:val="22"/>
              </w:rPr>
              <w:t>,</w:t>
            </w:r>
          </w:p>
          <w:p w14:paraId="7A619AF2" w14:textId="470BBD5D" w:rsidR="002E0631" w:rsidRPr="000D3E68" w:rsidRDefault="00B376B2" w:rsidP="003E3E0A">
            <w:pPr>
              <w:pStyle w:val="ad"/>
              <w:numPr>
                <w:ilvl w:val="0"/>
                <w:numId w:val="20"/>
              </w:numPr>
              <w:rPr>
                <w:sz w:val="22"/>
              </w:rPr>
            </w:pPr>
            <w:r>
              <w:rPr>
                <w:sz w:val="22"/>
              </w:rPr>
              <w:t>изучить</w:t>
            </w:r>
            <w:r w:rsidR="000D3E68" w:rsidRPr="000D3E68">
              <w:rPr>
                <w:sz w:val="22"/>
              </w:rPr>
              <w:t xml:space="preserve"> комплекс дальнейших геологоразведочных работ с целью выявления коллекторов для размещения диоксида углерода.</w:t>
            </w:r>
          </w:p>
        </w:tc>
      </w:tr>
      <w:tr w:rsidR="008620D8" w14:paraId="588A6A65" w14:textId="77777777" w:rsidTr="00687CA6">
        <w:tc>
          <w:tcPr>
            <w:tcW w:w="9911" w:type="dxa"/>
            <w:gridSpan w:val="2"/>
            <w:shd w:val="clear" w:color="auto" w:fill="auto"/>
          </w:tcPr>
          <w:p w14:paraId="554F26A5" w14:textId="2C42EE05" w:rsidR="008620D8" w:rsidRPr="000D3E68" w:rsidRDefault="000D3E68" w:rsidP="003E3E0A">
            <w:pPr>
              <w:jc w:val="left"/>
              <w:rPr>
                <w:sz w:val="22"/>
              </w:rPr>
            </w:pPr>
            <w:r w:rsidRPr="000D3E68">
              <w:rPr>
                <w:i/>
                <w:sz w:val="22"/>
              </w:rPr>
              <w:t>для работ предусматривающих бурение поисково-оценочных скважин</w:t>
            </w:r>
          </w:p>
        </w:tc>
      </w:tr>
      <w:tr w:rsidR="008620D8" w14:paraId="6DE65A69" w14:textId="77777777" w:rsidTr="00687CA6">
        <w:tc>
          <w:tcPr>
            <w:tcW w:w="702" w:type="dxa"/>
            <w:shd w:val="clear" w:color="auto" w:fill="auto"/>
          </w:tcPr>
          <w:p w14:paraId="51209874" w14:textId="1F9538C0" w:rsidR="008620D8" w:rsidRPr="00D7570B" w:rsidRDefault="00C41783" w:rsidP="00000024"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209" w:type="dxa"/>
            <w:shd w:val="clear" w:color="auto" w:fill="auto"/>
          </w:tcPr>
          <w:p w14:paraId="2DB396B0" w14:textId="5A5AEA71" w:rsidR="000D3E68" w:rsidRPr="000D3E68" w:rsidRDefault="000D3E68" w:rsidP="000D3E68">
            <w:pPr>
              <w:ind w:left="745" w:hanging="426"/>
              <w:rPr>
                <w:sz w:val="22"/>
              </w:rPr>
            </w:pPr>
            <w:proofErr w:type="spellStart"/>
            <w:r w:rsidRPr="000D3E68">
              <w:rPr>
                <w:sz w:val="22"/>
              </w:rPr>
              <w:t>Опоисковать</w:t>
            </w:r>
            <w:proofErr w:type="spellEnd"/>
            <w:r w:rsidRPr="000D3E68">
              <w:rPr>
                <w:sz w:val="22"/>
              </w:rPr>
              <w:t xml:space="preserve"> и оценить структурную ловушку</w:t>
            </w:r>
            <w:r w:rsidR="003F5AC0" w:rsidRPr="003F5AC0">
              <w:rPr>
                <w:sz w:val="22"/>
              </w:rPr>
              <w:t xml:space="preserve"> (</w:t>
            </w:r>
            <w:r w:rsidR="003F5AC0">
              <w:rPr>
                <w:sz w:val="22"/>
              </w:rPr>
              <w:t>или ловушки)</w:t>
            </w:r>
            <w:r w:rsidRPr="000D3E68">
              <w:rPr>
                <w:sz w:val="22"/>
              </w:rPr>
              <w:t>, в т. ч.:</w:t>
            </w:r>
          </w:p>
          <w:p w14:paraId="5DA89C47" w14:textId="77777777" w:rsidR="000D3E68" w:rsidRPr="000D3E68" w:rsidRDefault="000D3E68" w:rsidP="003E3E0A">
            <w:pPr>
              <w:pStyle w:val="ad"/>
              <w:numPr>
                <w:ilvl w:val="0"/>
                <w:numId w:val="19"/>
              </w:numPr>
              <w:ind w:left="745" w:hanging="426"/>
              <w:rPr>
                <w:sz w:val="22"/>
              </w:rPr>
            </w:pPr>
            <w:r w:rsidRPr="000D3E68">
              <w:rPr>
                <w:sz w:val="22"/>
              </w:rPr>
              <w:t>определить литологию и стратиграфию разреза;</w:t>
            </w:r>
          </w:p>
          <w:p w14:paraId="28802E6E" w14:textId="5FB79A41" w:rsidR="000D3E68" w:rsidRPr="000D3E68" w:rsidRDefault="000D3E68" w:rsidP="003E3E0A">
            <w:pPr>
              <w:pStyle w:val="ad"/>
              <w:numPr>
                <w:ilvl w:val="0"/>
                <w:numId w:val="19"/>
              </w:numPr>
              <w:ind w:left="745" w:hanging="426"/>
              <w:rPr>
                <w:sz w:val="22"/>
              </w:rPr>
            </w:pPr>
            <w:r w:rsidRPr="000D3E68">
              <w:rPr>
                <w:sz w:val="22"/>
              </w:rPr>
              <w:t xml:space="preserve">определить морфологию и геологическое строение коллектора и </w:t>
            </w:r>
            <w:proofErr w:type="spellStart"/>
            <w:r w:rsidRPr="000D3E68">
              <w:rPr>
                <w:sz w:val="22"/>
              </w:rPr>
              <w:t>флюидоупоров</w:t>
            </w:r>
            <w:proofErr w:type="spellEnd"/>
            <w:r w:rsidRPr="000D3E68">
              <w:rPr>
                <w:sz w:val="22"/>
              </w:rPr>
              <w:t>,</w:t>
            </w:r>
          </w:p>
          <w:p w14:paraId="5881F53F" w14:textId="77777777" w:rsidR="000D3E68" w:rsidRPr="000D3E68" w:rsidRDefault="000D3E68" w:rsidP="000D3E68">
            <w:pPr>
              <w:pStyle w:val="ad"/>
              <w:numPr>
                <w:ilvl w:val="0"/>
                <w:numId w:val="19"/>
              </w:numPr>
              <w:ind w:left="745" w:hanging="426"/>
              <w:rPr>
                <w:sz w:val="22"/>
              </w:rPr>
            </w:pPr>
            <w:r w:rsidRPr="000D3E68">
              <w:rPr>
                <w:sz w:val="22"/>
              </w:rPr>
              <w:t>определить насыщенность коллектора и положения контактов пластовых флюидов,</w:t>
            </w:r>
          </w:p>
          <w:p w14:paraId="0CAA5013" w14:textId="77777777" w:rsidR="000D3E68" w:rsidRPr="000D3E68" w:rsidRDefault="000D3E68" w:rsidP="003E3E0A">
            <w:pPr>
              <w:pStyle w:val="ad"/>
              <w:numPr>
                <w:ilvl w:val="0"/>
                <w:numId w:val="19"/>
              </w:numPr>
              <w:ind w:left="745" w:hanging="426"/>
              <w:rPr>
                <w:sz w:val="22"/>
              </w:rPr>
            </w:pPr>
            <w:r w:rsidRPr="000D3E68">
              <w:rPr>
                <w:sz w:val="22"/>
              </w:rPr>
              <w:t xml:space="preserve">определить фильтрационно-емкостные свойства коллекторов и </w:t>
            </w:r>
            <w:proofErr w:type="spellStart"/>
            <w:r w:rsidRPr="000D3E68">
              <w:rPr>
                <w:sz w:val="22"/>
              </w:rPr>
              <w:t>флюидоупоров</w:t>
            </w:r>
            <w:proofErr w:type="spellEnd"/>
            <w:r w:rsidRPr="000D3E68">
              <w:rPr>
                <w:sz w:val="22"/>
              </w:rPr>
              <w:t>;</w:t>
            </w:r>
          </w:p>
          <w:p w14:paraId="7CCEA8BD" w14:textId="77777777" w:rsidR="000D3E68" w:rsidRPr="000D3E68" w:rsidRDefault="000D3E68" w:rsidP="003E3E0A">
            <w:pPr>
              <w:pStyle w:val="ad"/>
              <w:numPr>
                <w:ilvl w:val="0"/>
                <w:numId w:val="19"/>
              </w:numPr>
              <w:ind w:left="745" w:hanging="426"/>
              <w:rPr>
                <w:sz w:val="22"/>
              </w:rPr>
            </w:pPr>
            <w:r w:rsidRPr="000D3E68">
              <w:rPr>
                <w:sz w:val="22"/>
              </w:rPr>
              <w:t>определить физико-химические свойства и состав пластовых флюидов;</w:t>
            </w:r>
          </w:p>
          <w:p w14:paraId="1F2C5193" w14:textId="77777777" w:rsidR="000D3E68" w:rsidRPr="000D3E68" w:rsidRDefault="000D3E68" w:rsidP="000D3E68">
            <w:pPr>
              <w:pStyle w:val="ad"/>
              <w:numPr>
                <w:ilvl w:val="0"/>
                <w:numId w:val="19"/>
              </w:numPr>
              <w:ind w:left="745" w:hanging="426"/>
              <w:rPr>
                <w:sz w:val="22"/>
              </w:rPr>
            </w:pPr>
            <w:r w:rsidRPr="000D3E68">
              <w:rPr>
                <w:sz w:val="22"/>
              </w:rPr>
              <w:t xml:space="preserve">изучить и определить физико-химическое взаимодействие диоксида углерода с породами коллектора и породами </w:t>
            </w:r>
            <w:proofErr w:type="spellStart"/>
            <w:r w:rsidRPr="000D3E68">
              <w:rPr>
                <w:sz w:val="22"/>
              </w:rPr>
              <w:t>флюидоупоров</w:t>
            </w:r>
            <w:proofErr w:type="spellEnd"/>
            <w:r w:rsidRPr="000D3E68">
              <w:rPr>
                <w:sz w:val="22"/>
              </w:rPr>
              <w:t xml:space="preserve"> с пластовыми флюидами в лабораторных условиях при пластовых давлениях и температурах,</w:t>
            </w:r>
          </w:p>
          <w:p w14:paraId="02423213" w14:textId="0EE00C90" w:rsidR="000D3E68" w:rsidRPr="000D3E68" w:rsidRDefault="000D3E68" w:rsidP="000D3E68">
            <w:pPr>
              <w:pStyle w:val="ad"/>
              <w:numPr>
                <w:ilvl w:val="0"/>
                <w:numId w:val="19"/>
              </w:numPr>
              <w:ind w:left="745" w:hanging="426"/>
              <w:rPr>
                <w:sz w:val="22"/>
              </w:rPr>
            </w:pPr>
            <w:r w:rsidRPr="000D3E68">
              <w:rPr>
                <w:sz w:val="22"/>
              </w:rPr>
              <w:t>определить (изучить) физико-химическое взаимодействие диоксида углерода с пластовыми флюидами в лабораторных условиях при пластовых давлениях и температурах,</w:t>
            </w:r>
          </w:p>
          <w:p w14:paraId="4087A2D2" w14:textId="3DA67219" w:rsidR="000D3E68" w:rsidRPr="000D3E68" w:rsidRDefault="000D3E68" w:rsidP="000D3E68">
            <w:pPr>
              <w:pStyle w:val="ad"/>
              <w:numPr>
                <w:ilvl w:val="0"/>
                <w:numId w:val="19"/>
              </w:numPr>
              <w:ind w:left="745" w:hanging="426"/>
              <w:rPr>
                <w:sz w:val="22"/>
              </w:rPr>
            </w:pPr>
            <w:r w:rsidRPr="000D3E68">
              <w:rPr>
                <w:sz w:val="22"/>
              </w:rPr>
              <w:t>определить (подсчитать) предполагаемую вме</w:t>
            </w:r>
            <w:r w:rsidR="007A568B">
              <w:rPr>
                <w:sz w:val="22"/>
              </w:rPr>
              <w:t>сти</w:t>
            </w:r>
            <w:r w:rsidRPr="000D3E68">
              <w:rPr>
                <w:sz w:val="22"/>
              </w:rPr>
              <w:t>мость (объем) коллектора,</w:t>
            </w:r>
          </w:p>
          <w:p w14:paraId="20656BD4" w14:textId="2E7E3AAB" w:rsidR="008620D8" w:rsidRPr="000D3E68" w:rsidRDefault="000D3E68" w:rsidP="003E3E0A">
            <w:pPr>
              <w:pStyle w:val="ad"/>
              <w:numPr>
                <w:ilvl w:val="0"/>
                <w:numId w:val="19"/>
              </w:numPr>
              <w:ind w:left="745" w:hanging="426"/>
              <w:rPr>
                <w:sz w:val="22"/>
              </w:rPr>
            </w:pPr>
            <w:r w:rsidRPr="000D3E68">
              <w:rPr>
                <w:sz w:val="22"/>
              </w:rPr>
              <w:t>определить (оценить) пригодность участка недр для строительства и эксплуатации подземных сооружений, не связанных с добычей полезных ископаемых, с целью размещения в пластах горных пород диоксида углерода в проектных объемах.</w:t>
            </w:r>
          </w:p>
        </w:tc>
      </w:tr>
    </w:tbl>
    <w:p w14:paraId="0D5FCAE7" w14:textId="77777777" w:rsidR="008620D8" w:rsidRDefault="008620D8" w:rsidP="009D6F02">
      <w:pPr>
        <w:rPr>
          <w:b/>
        </w:rPr>
      </w:pPr>
    </w:p>
    <w:p w14:paraId="0C360F63" w14:textId="77777777" w:rsidR="00D602D1" w:rsidRDefault="00816B38">
      <w:pPr>
        <w:spacing w:after="90"/>
        <w:rPr>
          <w:b/>
        </w:rPr>
      </w:pPr>
      <w:r>
        <w:rPr>
          <w:b/>
        </w:rPr>
        <w:t>Справочник «Методы решения»</w:t>
      </w:r>
    </w:p>
    <w:tbl>
      <w:tblPr>
        <w:tblStyle w:val="af"/>
        <w:tblW w:w="9911" w:type="dxa"/>
        <w:tblLook w:val="04A0" w:firstRow="1" w:lastRow="0" w:firstColumn="1" w:lastColumn="0" w:noHBand="0" w:noVBand="1"/>
      </w:tblPr>
      <w:tblGrid>
        <w:gridCol w:w="702"/>
        <w:gridCol w:w="9209"/>
      </w:tblGrid>
      <w:tr w:rsidR="00D602D1" w:rsidRPr="00922748" w14:paraId="0C360F65" w14:textId="77777777" w:rsidTr="00687CA6">
        <w:tc>
          <w:tcPr>
            <w:tcW w:w="9911" w:type="dxa"/>
            <w:gridSpan w:val="2"/>
            <w:shd w:val="clear" w:color="auto" w:fill="auto"/>
          </w:tcPr>
          <w:p w14:paraId="0C360F64" w14:textId="76CA0795" w:rsidR="00D602D1" w:rsidRPr="003E3E0A" w:rsidRDefault="00816B38" w:rsidP="003E3E0A">
            <w:pPr>
              <w:rPr>
                <w:b/>
                <w:i/>
                <w:sz w:val="22"/>
                <w:highlight w:val="green"/>
              </w:rPr>
            </w:pPr>
            <w:r w:rsidRPr="00786959">
              <w:rPr>
                <w:i/>
                <w:sz w:val="22"/>
              </w:rPr>
              <w:t xml:space="preserve">для работ предусматривающих </w:t>
            </w:r>
            <w:r w:rsidR="00786959" w:rsidRPr="00786959">
              <w:rPr>
                <w:i/>
                <w:sz w:val="22"/>
              </w:rPr>
              <w:t>аэровизуальные и наземные (маршрутные) обследования</w:t>
            </w:r>
          </w:p>
        </w:tc>
      </w:tr>
      <w:tr w:rsidR="00D602D1" w14:paraId="0C360F72" w14:textId="77777777" w:rsidTr="00687CA6">
        <w:tc>
          <w:tcPr>
            <w:tcW w:w="702" w:type="dxa"/>
            <w:shd w:val="clear" w:color="auto" w:fill="auto"/>
          </w:tcPr>
          <w:p w14:paraId="0C360F66" w14:textId="77777777" w:rsidR="00D602D1" w:rsidRPr="007B0D49" w:rsidRDefault="00816B38">
            <w:pPr>
              <w:rPr>
                <w:sz w:val="22"/>
              </w:rPr>
            </w:pPr>
            <w:r w:rsidRPr="007B0D49">
              <w:rPr>
                <w:sz w:val="22"/>
              </w:rPr>
              <w:t>1</w:t>
            </w:r>
          </w:p>
        </w:tc>
        <w:tc>
          <w:tcPr>
            <w:tcW w:w="9209" w:type="dxa"/>
            <w:shd w:val="clear" w:color="auto" w:fill="auto"/>
          </w:tcPr>
          <w:p w14:paraId="0D61D22F" w14:textId="095C7859" w:rsidR="00D602D1" w:rsidRPr="005C1E28" w:rsidRDefault="00786959" w:rsidP="002E0631">
            <w:pPr>
              <w:pStyle w:val="ad"/>
              <w:numPr>
                <w:ilvl w:val="0"/>
                <w:numId w:val="3"/>
              </w:numPr>
              <w:rPr>
                <w:rFonts w:cs="Times New Roman"/>
                <w:sz w:val="22"/>
              </w:rPr>
            </w:pPr>
            <w:r w:rsidRPr="005C1E28">
              <w:rPr>
                <w:sz w:val="22"/>
              </w:rPr>
              <w:t>аэровизуальные и наземные (маршрутные) обследования</w:t>
            </w:r>
            <w:r w:rsidR="005C1E28" w:rsidRPr="005C1E28">
              <w:rPr>
                <w:sz w:val="22"/>
              </w:rPr>
              <w:t>;</w:t>
            </w:r>
          </w:p>
          <w:p w14:paraId="0C360F71" w14:textId="6C7410E5" w:rsidR="005C1E28" w:rsidRPr="005C1E28" w:rsidRDefault="005C1E28" w:rsidP="002E0631">
            <w:pPr>
              <w:pStyle w:val="ad"/>
              <w:numPr>
                <w:ilvl w:val="0"/>
                <w:numId w:val="3"/>
              </w:numPr>
              <w:rPr>
                <w:rFonts w:cs="Times New Roman"/>
                <w:sz w:val="22"/>
              </w:rPr>
            </w:pPr>
            <w:r>
              <w:rPr>
                <w:sz w:val="22"/>
              </w:rPr>
              <w:t xml:space="preserve">подготовка </w:t>
            </w:r>
            <w:r w:rsidRPr="000B0176">
              <w:rPr>
                <w:sz w:val="22"/>
              </w:rPr>
              <w:t>отчет</w:t>
            </w:r>
            <w:r>
              <w:rPr>
                <w:sz w:val="22"/>
              </w:rPr>
              <w:t>а</w:t>
            </w:r>
            <w:r w:rsidRPr="000B0176">
              <w:rPr>
                <w:sz w:val="22"/>
              </w:rPr>
              <w:t xml:space="preserve"> о результатах аэровизуальных и наземных (маршрутных) обследований</w:t>
            </w:r>
            <w:r w:rsidR="00165495">
              <w:rPr>
                <w:sz w:val="22"/>
              </w:rPr>
              <w:t>.</w:t>
            </w:r>
          </w:p>
        </w:tc>
      </w:tr>
      <w:tr w:rsidR="00991919" w14:paraId="61BEE7A7" w14:textId="77777777" w:rsidTr="00687CA6">
        <w:tc>
          <w:tcPr>
            <w:tcW w:w="9911" w:type="dxa"/>
            <w:gridSpan w:val="2"/>
            <w:shd w:val="clear" w:color="auto" w:fill="auto"/>
          </w:tcPr>
          <w:p w14:paraId="08488910" w14:textId="01794B0B" w:rsidR="00991919" w:rsidRPr="007B0D49" w:rsidRDefault="005425B5" w:rsidP="003E3E0A">
            <w:pPr>
              <w:rPr>
                <w:sz w:val="22"/>
              </w:rPr>
            </w:pPr>
            <w:r w:rsidRPr="007B0D49">
              <w:rPr>
                <w:i/>
                <w:sz w:val="22"/>
              </w:rPr>
              <w:t xml:space="preserve">для работ предусматривающих </w:t>
            </w:r>
            <w:r w:rsidR="007B0D49" w:rsidRPr="007B0D49">
              <w:rPr>
                <w:i/>
                <w:sz w:val="22"/>
              </w:rPr>
              <w:t xml:space="preserve">сейсморазведочные работы </w:t>
            </w:r>
            <w:r w:rsidR="00422472" w:rsidRPr="00D52F06">
              <w:rPr>
                <w:i/>
                <w:sz w:val="22"/>
              </w:rPr>
              <w:t>2</w:t>
            </w:r>
            <w:r w:rsidR="00422472">
              <w:rPr>
                <w:i/>
                <w:sz w:val="22"/>
                <w:lang w:val="en-US"/>
              </w:rPr>
              <w:t>D</w:t>
            </w:r>
            <w:r w:rsidR="00422472" w:rsidRPr="00D52F06">
              <w:rPr>
                <w:i/>
                <w:sz w:val="22"/>
              </w:rPr>
              <w:t>/</w:t>
            </w:r>
            <w:r w:rsidR="007B0D49" w:rsidRPr="007B0D49">
              <w:rPr>
                <w:i/>
                <w:sz w:val="22"/>
              </w:rPr>
              <w:t>3</w:t>
            </w:r>
            <w:r w:rsidR="007B0D49" w:rsidRPr="007B0D49">
              <w:rPr>
                <w:i/>
                <w:sz w:val="22"/>
                <w:lang w:val="en-US"/>
              </w:rPr>
              <w:t>D</w:t>
            </w:r>
          </w:p>
        </w:tc>
      </w:tr>
      <w:tr w:rsidR="00991919" w14:paraId="3D14448B" w14:textId="77777777" w:rsidTr="00687CA6">
        <w:tc>
          <w:tcPr>
            <w:tcW w:w="702" w:type="dxa"/>
            <w:shd w:val="clear" w:color="auto" w:fill="auto"/>
          </w:tcPr>
          <w:p w14:paraId="2685BB82" w14:textId="70593DAE" w:rsidR="00991919" w:rsidRPr="007B0D49" w:rsidRDefault="00991919">
            <w:pPr>
              <w:rPr>
                <w:sz w:val="22"/>
              </w:rPr>
            </w:pPr>
            <w:r w:rsidRPr="007B0D49">
              <w:rPr>
                <w:sz w:val="22"/>
              </w:rPr>
              <w:t>2</w:t>
            </w:r>
          </w:p>
        </w:tc>
        <w:tc>
          <w:tcPr>
            <w:tcW w:w="9209" w:type="dxa"/>
            <w:shd w:val="clear" w:color="auto" w:fill="auto"/>
          </w:tcPr>
          <w:p w14:paraId="295BF101" w14:textId="34A13BB7" w:rsidR="00991919" w:rsidRPr="007B0D49" w:rsidRDefault="007B0D49" w:rsidP="007B0D49">
            <w:pPr>
              <w:pStyle w:val="ad"/>
              <w:numPr>
                <w:ilvl w:val="0"/>
                <w:numId w:val="3"/>
              </w:numPr>
              <w:rPr>
                <w:rFonts w:cs="Times New Roman"/>
                <w:sz w:val="22"/>
              </w:rPr>
            </w:pPr>
            <w:r w:rsidRPr="007B0D49">
              <w:rPr>
                <w:sz w:val="22"/>
              </w:rPr>
              <w:t xml:space="preserve">сейсморазведочные работы </w:t>
            </w:r>
            <w:r w:rsidR="00422472">
              <w:rPr>
                <w:sz w:val="22"/>
                <w:lang w:val="en-US"/>
              </w:rPr>
              <w:t>2D/</w:t>
            </w:r>
            <w:r w:rsidRPr="007B0D49">
              <w:rPr>
                <w:sz w:val="22"/>
              </w:rPr>
              <w:t>3D</w:t>
            </w:r>
            <w:r w:rsidR="00991919" w:rsidRPr="007B0D49">
              <w:rPr>
                <w:sz w:val="22"/>
              </w:rPr>
              <w:t>;</w:t>
            </w:r>
            <w:r w:rsidR="00786959" w:rsidRPr="007B0D49">
              <w:rPr>
                <w:sz w:val="22"/>
              </w:rPr>
              <w:t xml:space="preserve"> </w:t>
            </w:r>
          </w:p>
          <w:p w14:paraId="00E5D8D9" w14:textId="62E7EE7B" w:rsidR="007B0D49" w:rsidRPr="007B0D49" w:rsidRDefault="005C1E28" w:rsidP="007B0D49">
            <w:pPr>
              <w:pStyle w:val="ad"/>
              <w:numPr>
                <w:ilvl w:val="0"/>
                <w:numId w:val="3"/>
              </w:numPr>
              <w:rPr>
                <w:rFonts w:cs="Times New Roman"/>
                <w:sz w:val="22"/>
              </w:rPr>
            </w:pPr>
            <w:r>
              <w:rPr>
                <w:sz w:val="22"/>
              </w:rPr>
              <w:t>о</w:t>
            </w:r>
            <w:r w:rsidR="007B0D49" w:rsidRPr="007B0D49">
              <w:rPr>
                <w:sz w:val="22"/>
              </w:rPr>
              <w:t xml:space="preserve">бработка и интерпретация материалов сейсморазведочных работ </w:t>
            </w:r>
            <w:r w:rsidR="00422472" w:rsidRPr="00D52F06">
              <w:rPr>
                <w:sz w:val="22"/>
              </w:rPr>
              <w:t>2</w:t>
            </w:r>
            <w:r w:rsidR="00422472">
              <w:rPr>
                <w:sz w:val="22"/>
                <w:lang w:val="en-US"/>
              </w:rPr>
              <w:t>D</w:t>
            </w:r>
            <w:r w:rsidR="00422472" w:rsidRPr="00D52F06">
              <w:rPr>
                <w:sz w:val="22"/>
              </w:rPr>
              <w:t>/</w:t>
            </w:r>
            <w:r w:rsidR="007B0D49" w:rsidRPr="007B0D49">
              <w:rPr>
                <w:sz w:val="22"/>
              </w:rPr>
              <w:t>3</w:t>
            </w:r>
            <w:r w:rsidR="007B0D49" w:rsidRPr="007B0D49">
              <w:rPr>
                <w:sz w:val="22"/>
                <w:lang w:val="en-US"/>
              </w:rPr>
              <w:t>D</w:t>
            </w:r>
            <w:r>
              <w:rPr>
                <w:sz w:val="22"/>
              </w:rPr>
              <w:t xml:space="preserve"> с</w:t>
            </w:r>
          </w:p>
          <w:p w14:paraId="737726B1" w14:textId="2BCDB061" w:rsidR="00991919" w:rsidRPr="007B0D49" w:rsidRDefault="005C1E28" w:rsidP="003E3E0A">
            <w:pPr>
              <w:pStyle w:val="ad"/>
              <w:rPr>
                <w:sz w:val="22"/>
              </w:rPr>
            </w:pPr>
            <w:r>
              <w:rPr>
                <w:sz w:val="22"/>
              </w:rPr>
              <w:t>п</w:t>
            </w:r>
            <w:r w:rsidR="007B0D49" w:rsidRPr="007B0D49">
              <w:rPr>
                <w:sz w:val="22"/>
              </w:rPr>
              <w:t>одготовк</w:t>
            </w:r>
            <w:r>
              <w:rPr>
                <w:sz w:val="22"/>
              </w:rPr>
              <w:t>ой</w:t>
            </w:r>
            <w:r w:rsidR="007B0D49" w:rsidRPr="007B0D49">
              <w:rPr>
                <w:sz w:val="22"/>
              </w:rPr>
              <w:t xml:space="preserve"> отчета о результатах сейсморазведочных работ </w:t>
            </w:r>
            <w:r w:rsidR="00422472" w:rsidRPr="00D52F06">
              <w:rPr>
                <w:sz w:val="22"/>
              </w:rPr>
              <w:t>2</w:t>
            </w:r>
            <w:r w:rsidR="00422472">
              <w:rPr>
                <w:sz w:val="22"/>
                <w:lang w:val="en-US"/>
              </w:rPr>
              <w:t>D</w:t>
            </w:r>
            <w:r w:rsidR="00422472" w:rsidRPr="00D52F06">
              <w:rPr>
                <w:sz w:val="22"/>
              </w:rPr>
              <w:t>/</w:t>
            </w:r>
            <w:r w:rsidR="007B0D49" w:rsidRPr="007B0D49">
              <w:rPr>
                <w:sz w:val="22"/>
              </w:rPr>
              <w:t>3</w:t>
            </w:r>
            <w:r w:rsidR="007B0D49" w:rsidRPr="007B0D49">
              <w:rPr>
                <w:sz w:val="22"/>
                <w:lang w:val="en-US"/>
              </w:rPr>
              <w:t>D</w:t>
            </w:r>
            <w:r w:rsidR="00593373" w:rsidRPr="007B0D49">
              <w:rPr>
                <w:rFonts w:cs="Times New Roman"/>
                <w:sz w:val="22"/>
              </w:rPr>
              <w:t>.</w:t>
            </w:r>
          </w:p>
        </w:tc>
      </w:tr>
      <w:tr w:rsidR="00991919" w14:paraId="1D15969A" w14:textId="77777777" w:rsidTr="00687CA6">
        <w:tc>
          <w:tcPr>
            <w:tcW w:w="9911" w:type="dxa"/>
            <w:gridSpan w:val="2"/>
            <w:shd w:val="clear" w:color="auto" w:fill="auto"/>
          </w:tcPr>
          <w:p w14:paraId="536677FA" w14:textId="35CE61BB" w:rsidR="00991919" w:rsidRPr="007B0D49" w:rsidRDefault="00786959" w:rsidP="003E3E0A">
            <w:pPr>
              <w:rPr>
                <w:sz w:val="22"/>
              </w:rPr>
            </w:pPr>
            <w:r w:rsidRPr="007B0D49">
              <w:rPr>
                <w:i/>
                <w:sz w:val="22"/>
              </w:rPr>
              <w:t>для работ предусматривающих бурение поисково-оценочных скважин</w:t>
            </w:r>
          </w:p>
        </w:tc>
      </w:tr>
      <w:tr w:rsidR="00991919" w14:paraId="5816F018" w14:textId="77777777" w:rsidTr="00687CA6">
        <w:tc>
          <w:tcPr>
            <w:tcW w:w="702" w:type="dxa"/>
            <w:shd w:val="clear" w:color="auto" w:fill="auto"/>
          </w:tcPr>
          <w:p w14:paraId="39F8C2B6" w14:textId="2AA023D7" w:rsidR="00991919" w:rsidRPr="007B0D49" w:rsidRDefault="00991919">
            <w:pPr>
              <w:rPr>
                <w:sz w:val="22"/>
              </w:rPr>
            </w:pPr>
            <w:r w:rsidRPr="007B0D49">
              <w:rPr>
                <w:sz w:val="22"/>
              </w:rPr>
              <w:t>3</w:t>
            </w:r>
          </w:p>
        </w:tc>
        <w:tc>
          <w:tcPr>
            <w:tcW w:w="9209" w:type="dxa"/>
            <w:shd w:val="clear" w:color="auto" w:fill="auto"/>
          </w:tcPr>
          <w:p w14:paraId="19648271" w14:textId="0518315D" w:rsidR="00786959" w:rsidRPr="007B0D49" w:rsidRDefault="00786959" w:rsidP="00786959">
            <w:pPr>
              <w:pStyle w:val="ad"/>
              <w:numPr>
                <w:ilvl w:val="0"/>
                <w:numId w:val="3"/>
              </w:numPr>
              <w:rPr>
                <w:rFonts w:cs="Times New Roman"/>
                <w:sz w:val="22"/>
              </w:rPr>
            </w:pPr>
            <w:r w:rsidRPr="007B0D49">
              <w:rPr>
                <w:sz w:val="22"/>
              </w:rPr>
              <w:t xml:space="preserve">строительство поисково-оценочной скважины (или скважин); </w:t>
            </w:r>
          </w:p>
          <w:p w14:paraId="1752A1D4" w14:textId="3FECEEA9" w:rsidR="00991919" w:rsidRPr="007B0D49" w:rsidRDefault="00786959" w:rsidP="00786959">
            <w:pPr>
              <w:pStyle w:val="ad"/>
              <w:numPr>
                <w:ilvl w:val="0"/>
                <w:numId w:val="3"/>
              </w:numPr>
              <w:rPr>
                <w:sz w:val="22"/>
              </w:rPr>
            </w:pPr>
            <w:r w:rsidRPr="007B0D49">
              <w:rPr>
                <w:rFonts w:cs="Times New Roman"/>
                <w:sz w:val="22"/>
              </w:rPr>
              <w:t>подготовка и представление в установленном порядке материалов на государственную экспертизу запасов полезных ископаемых.</w:t>
            </w:r>
          </w:p>
        </w:tc>
      </w:tr>
    </w:tbl>
    <w:p w14:paraId="0C360F81" w14:textId="77777777" w:rsidR="00D602D1" w:rsidRDefault="00D602D1"/>
    <w:p w14:paraId="0C360F82" w14:textId="322BD480" w:rsidR="00D602D1" w:rsidRDefault="00816B38">
      <w:pPr>
        <w:spacing w:after="90"/>
        <w:rPr>
          <w:b/>
        </w:rPr>
      </w:pPr>
      <w:r>
        <w:rPr>
          <w:b/>
        </w:rPr>
        <w:t>Справочник «</w:t>
      </w:r>
      <w:r w:rsidR="009E249B">
        <w:rPr>
          <w:b/>
        </w:rPr>
        <w:t>Ожидаемые г</w:t>
      </w:r>
      <w:r w:rsidR="00AA7E58">
        <w:rPr>
          <w:b/>
        </w:rPr>
        <w:t>еологические</w:t>
      </w:r>
      <w:r>
        <w:rPr>
          <w:b/>
        </w:rPr>
        <w:t xml:space="preserve"> результаты»</w:t>
      </w:r>
    </w:p>
    <w:tbl>
      <w:tblPr>
        <w:tblStyle w:val="af"/>
        <w:tblW w:w="9911" w:type="dxa"/>
        <w:tblLook w:val="04A0" w:firstRow="1" w:lastRow="0" w:firstColumn="1" w:lastColumn="0" w:noHBand="0" w:noVBand="1"/>
      </w:tblPr>
      <w:tblGrid>
        <w:gridCol w:w="702"/>
        <w:gridCol w:w="9209"/>
      </w:tblGrid>
      <w:tr w:rsidR="00F05820" w:rsidRPr="00922748" w14:paraId="64253AB2" w14:textId="77777777" w:rsidTr="00687CA6">
        <w:tc>
          <w:tcPr>
            <w:tcW w:w="9911" w:type="dxa"/>
            <w:gridSpan w:val="2"/>
            <w:shd w:val="clear" w:color="auto" w:fill="auto"/>
          </w:tcPr>
          <w:p w14:paraId="29600825" w14:textId="6A14FC34" w:rsidR="00F05820" w:rsidRPr="00922748" w:rsidRDefault="000B0176" w:rsidP="003E3E0A">
            <w:pPr>
              <w:jc w:val="left"/>
              <w:rPr>
                <w:i/>
                <w:sz w:val="22"/>
              </w:rPr>
            </w:pPr>
            <w:r w:rsidRPr="00786959">
              <w:rPr>
                <w:i/>
                <w:sz w:val="22"/>
              </w:rPr>
              <w:t>для работ предусматривающих аэровизуальные и наземные (маршрутные) обследования</w:t>
            </w:r>
          </w:p>
        </w:tc>
      </w:tr>
      <w:tr w:rsidR="00D602D1" w:rsidRPr="00922748" w14:paraId="0C360F8F" w14:textId="77777777" w:rsidTr="00687CA6">
        <w:tc>
          <w:tcPr>
            <w:tcW w:w="702" w:type="dxa"/>
            <w:shd w:val="clear" w:color="auto" w:fill="auto"/>
          </w:tcPr>
          <w:p w14:paraId="0C360F8C" w14:textId="73444850" w:rsidR="00D602D1" w:rsidRPr="00165495" w:rsidRDefault="003613D3" w:rsidP="003613D3">
            <w:pPr>
              <w:rPr>
                <w:sz w:val="22"/>
              </w:rPr>
            </w:pPr>
            <w:r w:rsidRPr="00165495">
              <w:rPr>
                <w:sz w:val="22"/>
                <w:lang w:val="en-US"/>
              </w:rPr>
              <w:t>1</w:t>
            </w:r>
          </w:p>
        </w:tc>
        <w:tc>
          <w:tcPr>
            <w:tcW w:w="9209" w:type="dxa"/>
            <w:shd w:val="clear" w:color="auto" w:fill="auto"/>
          </w:tcPr>
          <w:p w14:paraId="7FA3FAB4" w14:textId="14B35519" w:rsidR="00DA654E" w:rsidRPr="00165495" w:rsidRDefault="00864602" w:rsidP="0081377E">
            <w:pPr>
              <w:ind w:left="745" w:hanging="426"/>
              <w:rPr>
                <w:rFonts w:cs="Times New Roman"/>
                <w:i/>
                <w:sz w:val="22"/>
              </w:rPr>
            </w:pPr>
            <w:r w:rsidRPr="00165495">
              <w:rPr>
                <w:i/>
                <w:sz w:val="22"/>
              </w:rPr>
              <w:t>П</w:t>
            </w:r>
            <w:r w:rsidR="00DA654E" w:rsidRPr="00165495">
              <w:rPr>
                <w:i/>
                <w:sz w:val="22"/>
              </w:rPr>
              <w:t>о результатам проектируемых геологоразведочных работ будет:</w:t>
            </w:r>
          </w:p>
          <w:p w14:paraId="69D1E003" w14:textId="0389512C" w:rsidR="000915AB" w:rsidRPr="00165495" w:rsidRDefault="00165495" w:rsidP="0081377E">
            <w:pPr>
              <w:pStyle w:val="ad"/>
              <w:numPr>
                <w:ilvl w:val="0"/>
                <w:numId w:val="3"/>
              </w:numPr>
              <w:ind w:left="745" w:hanging="426"/>
              <w:rPr>
                <w:rFonts w:cs="Times New Roman"/>
                <w:sz w:val="22"/>
              </w:rPr>
            </w:pPr>
            <w:r w:rsidRPr="00165495">
              <w:rPr>
                <w:rFonts w:cs="Times New Roman"/>
                <w:sz w:val="22"/>
              </w:rPr>
              <w:t xml:space="preserve">получена информация </w:t>
            </w:r>
            <w:r>
              <w:rPr>
                <w:rFonts w:cs="Times New Roman"/>
                <w:sz w:val="22"/>
              </w:rPr>
              <w:t>по площади участка недр</w:t>
            </w:r>
            <w:r w:rsidR="000915AB" w:rsidRPr="00165495">
              <w:rPr>
                <w:rFonts w:cs="Times New Roman"/>
                <w:sz w:val="22"/>
              </w:rPr>
              <w:t>;</w:t>
            </w:r>
          </w:p>
          <w:p w14:paraId="0C360F8E" w14:textId="7E615769" w:rsidR="00357ED9" w:rsidRPr="00165495" w:rsidRDefault="00165495" w:rsidP="00165495">
            <w:pPr>
              <w:pStyle w:val="ad"/>
              <w:numPr>
                <w:ilvl w:val="0"/>
                <w:numId w:val="3"/>
              </w:numPr>
              <w:ind w:left="745" w:hanging="426"/>
              <w:rPr>
                <w:rFonts w:cs="Times New Roman"/>
                <w:sz w:val="22"/>
              </w:rPr>
            </w:pPr>
            <w:r w:rsidRPr="00165495">
              <w:rPr>
                <w:sz w:val="22"/>
              </w:rPr>
              <w:t>подготов</w:t>
            </w:r>
            <w:r>
              <w:rPr>
                <w:sz w:val="22"/>
              </w:rPr>
              <w:t>лен</w:t>
            </w:r>
            <w:r w:rsidRPr="00165495">
              <w:rPr>
                <w:sz w:val="22"/>
              </w:rPr>
              <w:t xml:space="preserve"> отчет о результатах аэровизуальных и наземных (маршрутных) обследований</w:t>
            </w:r>
            <w:r w:rsidR="00593373" w:rsidRPr="00165495">
              <w:rPr>
                <w:rFonts w:cs="Times New Roman"/>
                <w:sz w:val="22"/>
              </w:rPr>
              <w:t>.</w:t>
            </w:r>
          </w:p>
        </w:tc>
      </w:tr>
      <w:tr w:rsidR="00F05820" w:rsidRPr="00922748" w14:paraId="67759B61" w14:textId="77777777" w:rsidTr="00687CA6">
        <w:tc>
          <w:tcPr>
            <w:tcW w:w="9911" w:type="dxa"/>
            <w:gridSpan w:val="2"/>
            <w:shd w:val="clear" w:color="auto" w:fill="auto"/>
          </w:tcPr>
          <w:p w14:paraId="265A0B70" w14:textId="705434EB" w:rsidR="00F05820" w:rsidRPr="00F05820" w:rsidRDefault="000B0176" w:rsidP="003E3E0A">
            <w:pPr>
              <w:jc w:val="left"/>
              <w:rPr>
                <w:rFonts w:cs="Times New Roman"/>
                <w:sz w:val="22"/>
              </w:rPr>
            </w:pPr>
            <w:r w:rsidRPr="007B0D49">
              <w:rPr>
                <w:i/>
                <w:sz w:val="22"/>
              </w:rPr>
              <w:t xml:space="preserve">для работ предусматривающих сейсморазведочные работы </w:t>
            </w:r>
            <w:r w:rsidR="00422472" w:rsidRPr="00D52F06">
              <w:rPr>
                <w:i/>
                <w:sz w:val="22"/>
              </w:rPr>
              <w:t>2</w:t>
            </w:r>
            <w:r w:rsidR="00422472">
              <w:rPr>
                <w:i/>
                <w:sz w:val="22"/>
                <w:lang w:val="en-US"/>
              </w:rPr>
              <w:t>D</w:t>
            </w:r>
            <w:r w:rsidR="00422472" w:rsidRPr="00D52F06">
              <w:rPr>
                <w:i/>
                <w:sz w:val="22"/>
              </w:rPr>
              <w:t>/</w:t>
            </w:r>
            <w:r w:rsidRPr="007B0D49">
              <w:rPr>
                <w:i/>
                <w:sz w:val="22"/>
              </w:rPr>
              <w:t>3</w:t>
            </w:r>
            <w:r w:rsidRPr="007B0D49">
              <w:rPr>
                <w:i/>
                <w:sz w:val="22"/>
                <w:lang w:val="en-US"/>
              </w:rPr>
              <w:t>D</w:t>
            </w:r>
          </w:p>
        </w:tc>
      </w:tr>
      <w:tr w:rsidR="00F05820" w:rsidRPr="00922748" w14:paraId="12BC1803" w14:textId="77777777" w:rsidTr="00687CA6">
        <w:tc>
          <w:tcPr>
            <w:tcW w:w="702" w:type="dxa"/>
            <w:shd w:val="clear" w:color="auto" w:fill="auto"/>
          </w:tcPr>
          <w:p w14:paraId="1E35A5D7" w14:textId="59174FAA" w:rsidR="00F05820" w:rsidRPr="00165495" w:rsidRDefault="009462DF" w:rsidP="003613D3">
            <w:pPr>
              <w:rPr>
                <w:sz w:val="22"/>
              </w:rPr>
            </w:pPr>
            <w:r w:rsidRPr="00165495">
              <w:rPr>
                <w:sz w:val="22"/>
              </w:rPr>
              <w:t>2</w:t>
            </w:r>
          </w:p>
        </w:tc>
        <w:tc>
          <w:tcPr>
            <w:tcW w:w="9209" w:type="dxa"/>
            <w:shd w:val="clear" w:color="auto" w:fill="auto"/>
          </w:tcPr>
          <w:p w14:paraId="2FCE21D2" w14:textId="75D2415F" w:rsidR="00DA654E" w:rsidRPr="00165495" w:rsidRDefault="00864602" w:rsidP="0081377E">
            <w:pPr>
              <w:ind w:left="745" w:hanging="426"/>
              <w:rPr>
                <w:rFonts w:cs="Times New Roman"/>
                <w:i/>
                <w:sz w:val="22"/>
              </w:rPr>
            </w:pPr>
            <w:r w:rsidRPr="00165495">
              <w:rPr>
                <w:i/>
                <w:sz w:val="22"/>
              </w:rPr>
              <w:t>П</w:t>
            </w:r>
            <w:r w:rsidR="00DA654E" w:rsidRPr="00165495">
              <w:rPr>
                <w:i/>
                <w:sz w:val="22"/>
              </w:rPr>
              <w:t>о результатам проектируемых геологоразведочных работ будет:</w:t>
            </w:r>
          </w:p>
          <w:p w14:paraId="67E234A8" w14:textId="4B0F3B66" w:rsidR="00F05820" w:rsidRPr="00165495" w:rsidRDefault="00165495" w:rsidP="0081377E">
            <w:pPr>
              <w:pStyle w:val="ad"/>
              <w:numPr>
                <w:ilvl w:val="0"/>
                <w:numId w:val="3"/>
              </w:numPr>
              <w:ind w:left="745" w:hanging="426"/>
              <w:rPr>
                <w:rFonts w:cs="Times New Roman"/>
                <w:sz w:val="22"/>
              </w:rPr>
            </w:pPr>
            <w:r w:rsidRPr="00165495">
              <w:rPr>
                <w:rFonts w:cs="Times New Roman"/>
                <w:sz w:val="22"/>
              </w:rPr>
              <w:t>уточнена сейсмогеологическая модель</w:t>
            </w:r>
            <w:r w:rsidR="00F05820" w:rsidRPr="00165495">
              <w:rPr>
                <w:rFonts w:cs="Times New Roman"/>
                <w:sz w:val="22"/>
              </w:rPr>
              <w:t xml:space="preserve"> </w:t>
            </w:r>
            <w:r w:rsidR="002E0631" w:rsidRPr="00165495">
              <w:rPr>
                <w:rFonts w:cs="Times New Roman"/>
                <w:sz w:val="22"/>
              </w:rPr>
              <w:t>участка недр</w:t>
            </w:r>
            <w:r w:rsidR="00F05820" w:rsidRPr="00165495">
              <w:rPr>
                <w:rFonts w:cs="Times New Roman"/>
                <w:sz w:val="22"/>
              </w:rPr>
              <w:t>;</w:t>
            </w:r>
          </w:p>
          <w:p w14:paraId="6A50C1B0" w14:textId="618A1A7C" w:rsidR="002E0631" w:rsidRPr="00165495" w:rsidRDefault="00165495" w:rsidP="002E0631">
            <w:pPr>
              <w:pStyle w:val="ad"/>
              <w:numPr>
                <w:ilvl w:val="0"/>
                <w:numId w:val="3"/>
              </w:numPr>
              <w:ind w:left="745" w:hanging="426"/>
              <w:rPr>
                <w:rFonts w:cs="Times New Roman"/>
                <w:sz w:val="22"/>
              </w:rPr>
            </w:pPr>
            <w:r w:rsidRPr="00165495">
              <w:rPr>
                <w:rFonts w:cs="Times New Roman"/>
                <w:sz w:val="22"/>
              </w:rPr>
              <w:lastRenderedPageBreak/>
              <w:t>уточнен</w:t>
            </w:r>
            <w:r w:rsidR="00092048">
              <w:rPr>
                <w:rFonts w:cs="Times New Roman"/>
                <w:sz w:val="22"/>
              </w:rPr>
              <w:t>ы</w:t>
            </w:r>
            <w:r w:rsidR="002E0631" w:rsidRPr="00165495">
              <w:rPr>
                <w:rFonts w:cs="Times New Roman"/>
                <w:sz w:val="22"/>
              </w:rPr>
              <w:t xml:space="preserve"> морфологи</w:t>
            </w:r>
            <w:r w:rsidRPr="00165495">
              <w:rPr>
                <w:rFonts w:cs="Times New Roman"/>
                <w:sz w:val="22"/>
              </w:rPr>
              <w:t xml:space="preserve">я и геологическое строение </w:t>
            </w:r>
            <w:r w:rsidR="00422472" w:rsidRPr="00761859">
              <w:rPr>
                <w:sz w:val="22"/>
              </w:rPr>
              <w:t>объекта проведения работ</w:t>
            </w:r>
            <w:r w:rsidR="002E0631" w:rsidRPr="00165495">
              <w:rPr>
                <w:rFonts w:cs="Times New Roman"/>
                <w:sz w:val="22"/>
              </w:rPr>
              <w:t>,</w:t>
            </w:r>
          </w:p>
          <w:p w14:paraId="218A9E06" w14:textId="06F5DCB6" w:rsidR="002E0631" w:rsidRPr="00165495" w:rsidRDefault="002E0631" w:rsidP="0081377E">
            <w:pPr>
              <w:pStyle w:val="ad"/>
              <w:numPr>
                <w:ilvl w:val="0"/>
                <w:numId w:val="3"/>
              </w:numPr>
              <w:ind w:left="745" w:hanging="426"/>
              <w:rPr>
                <w:rFonts w:cs="Times New Roman"/>
                <w:sz w:val="22"/>
              </w:rPr>
            </w:pPr>
            <w:r w:rsidRPr="00165495">
              <w:rPr>
                <w:rFonts w:cs="Times New Roman"/>
                <w:sz w:val="22"/>
              </w:rPr>
              <w:t xml:space="preserve">подготовлен </w:t>
            </w:r>
            <w:r w:rsidR="00165495" w:rsidRPr="00165495">
              <w:rPr>
                <w:sz w:val="22"/>
              </w:rPr>
              <w:t xml:space="preserve">отчет о результатах сейсморазведочных работ </w:t>
            </w:r>
            <w:r w:rsidR="00422472" w:rsidRPr="00D52F06">
              <w:rPr>
                <w:sz w:val="22"/>
              </w:rPr>
              <w:t>2</w:t>
            </w:r>
            <w:r w:rsidR="00422472">
              <w:rPr>
                <w:sz w:val="22"/>
                <w:lang w:val="en-US"/>
              </w:rPr>
              <w:t>D</w:t>
            </w:r>
            <w:r w:rsidR="00422472" w:rsidRPr="00D52F06">
              <w:rPr>
                <w:sz w:val="22"/>
              </w:rPr>
              <w:t>/</w:t>
            </w:r>
            <w:r w:rsidR="00165495" w:rsidRPr="00165495">
              <w:rPr>
                <w:sz w:val="22"/>
              </w:rPr>
              <w:t>3</w:t>
            </w:r>
            <w:r w:rsidR="00165495" w:rsidRPr="00165495">
              <w:rPr>
                <w:sz w:val="22"/>
                <w:lang w:val="en-US"/>
              </w:rPr>
              <w:t>D</w:t>
            </w:r>
            <w:r w:rsidRPr="00165495">
              <w:rPr>
                <w:rFonts w:cs="Times New Roman"/>
                <w:sz w:val="22"/>
              </w:rPr>
              <w:t>,</w:t>
            </w:r>
          </w:p>
          <w:p w14:paraId="0B27D8FD" w14:textId="2E3E27D3" w:rsidR="00357ED9" w:rsidRPr="00165495" w:rsidRDefault="00357ED9" w:rsidP="002E0631">
            <w:pPr>
              <w:pStyle w:val="ad"/>
              <w:numPr>
                <w:ilvl w:val="0"/>
                <w:numId w:val="3"/>
              </w:numPr>
              <w:ind w:left="745" w:hanging="426"/>
              <w:rPr>
                <w:rFonts w:cs="Times New Roman"/>
                <w:sz w:val="22"/>
              </w:rPr>
            </w:pPr>
            <w:r w:rsidRPr="00165495">
              <w:rPr>
                <w:rFonts w:cs="Times New Roman"/>
                <w:sz w:val="22"/>
              </w:rPr>
              <w:t>получен</w:t>
            </w:r>
            <w:r w:rsidR="002E0631" w:rsidRPr="00165495">
              <w:rPr>
                <w:rFonts w:cs="Times New Roman"/>
                <w:sz w:val="22"/>
              </w:rPr>
              <w:t>а</w:t>
            </w:r>
            <w:r w:rsidRPr="00165495">
              <w:rPr>
                <w:rFonts w:cs="Times New Roman"/>
                <w:sz w:val="22"/>
              </w:rPr>
              <w:t xml:space="preserve"> первичн</w:t>
            </w:r>
            <w:r w:rsidR="002E0631" w:rsidRPr="00165495">
              <w:rPr>
                <w:rFonts w:cs="Times New Roman"/>
                <w:sz w:val="22"/>
              </w:rPr>
              <w:t>ая</w:t>
            </w:r>
            <w:r w:rsidRPr="00165495">
              <w:rPr>
                <w:rFonts w:cs="Times New Roman"/>
                <w:sz w:val="22"/>
              </w:rPr>
              <w:t xml:space="preserve"> и интерпретируем</w:t>
            </w:r>
            <w:r w:rsidR="002E0631" w:rsidRPr="00165495">
              <w:rPr>
                <w:rFonts w:cs="Times New Roman"/>
                <w:sz w:val="22"/>
              </w:rPr>
              <w:t>ая</w:t>
            </w:r>
            <w:r w:rsidRPr="00165495">
              <w:rPr>
                <w:rFonts w:cs="Times New Roman"/>
                <w:sz w:val="22"/>
              </w:rPr>
              <w:t xml:space="preserve"> геологическ</w:t>
            </w:r>
            <w:r w:rsidR="002E0631" w:rsidRPr="00165495">
              <w:rPr>
                <w:rFonts w:cs="Times New Roman"/>
                <w:sz w:val="22"/>
              </w:rPr>
              <w:t>ая</w:t>
            </w:r>
            <w:r w:rsidRPr="00165495">
              <w:rPr>
                <w:rFonts w:cs="Times New Roman"/>
                <w:sz w:val="22"/>
              </w:rPr>
              <w:t xml:space="preserve"> информации о недрах</w:t>
            </w:r>
            <w:r w:rsidR="00B74836" w:rsidRPr="00165495">
              <w:rPr>
                <w:rFonts w:cs="Times New Roman"/>
                <w:sz w:val="22"/>
              </w:rPr>
              <w:t>.</w:t>
            </w:r>
          </w:p>
        </w:tc>
      </w:tr>
      <w:tr w:rsidR="00D602D1" w:rsidRPr="00922748" w14:paraId="0C360F91" w14:textId="77777777" w:rsidTr="00687CA6">
        <w:tc>
          <w:tcPr>
            <w:tcW w:w="9911" w:type="dxa"/>
            <w:gridSpan w:val="2"/>
            <w:shd w:val="clear" w:color="auto" w:fill="auto"/>
          </w:tcPr>
          <w:p w14:paraId="0C360F90" w14:textId="0495DAE9" w:rsidR="00D602D1" w:rsidRPr="00922748" w:rsidRDefault="00B376B2" w:rsidP="00092048">
            <w:pPr>
              <w:rPr>
                <w:rFonts w:cs="Times New Roman"/>
                <w:sz w:val="22"/>
              </w:rPr>
            </w:pPr>
            <w:r w:rsidRPr="00922748">
              <w:rPr>
                <w:i/>
                <w:sz w:val="22"/>
              </w:rPr>
              <w:lastRenderedPageBreak/>
              <w:t xml:space="preserve">для работ предусматривающих бурение </w:t>
            </w:r>
            <w:r w:rsidRPr="004341FC">
              <w:rPr>
                <w:i/>
                <w:sz w:val="22"/>
              </w:rPr>
              <w:t>поисково-оценочных</w:t>
            </w:r>
            <w:r w:rsidRPr="00922748">
              <w:rPr>
                <w:i/>
                <w:sz w:val="22"/>
              </w:rPr>
              <w:t xml:space="preserve"> скважин</w:t>
            </w:r>
          </w:p>
        </w:tc>
      </w:tr>
      <w:tr w:rsidR="00D602D1" w14:paraId="0C360F95" w14:textId="77777777" w:rsidTr="00687CA6">
        <w:tc>
          <w:tcPr>
            <w:tcW w:w="702" w:type="dxa"/>
            <w:shd w:val="clear" w:color="auto" w:fill="auto"/>
          </w:tcPr>
          <w:p w14:paraId="0C360F92" w14:textId="4696B87D" w:rsidR="00D602D1" w:rsidRPr="00922748" w:rsidRDefault="009462DF" w:rsidP="009462DF">
            <w:pPr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209" w:type="dxa"/>
            <w:shd w:val="clear" w:color="auto" w:fill="auto"/>
          </w:tcPr>
          <w:p w14:paraId="4FA66456" w14:textId="77777777" w:rsidR="00B376B2" w:rsidRPr="00DA654E" w:rsidRDefault="00B376B2" w:rsidP="00B376B2">
            <w:pPr>
              <w:ind w:left="745" w:hanging="426"/>
              <w:rPr>
                <w:rFonts w:cs="Times New Roman"/>
                <w:i/>
                <w:sz w:val="22"/>
              </w:rPr>
            </w:pPr>
            <w:r>
              <w:rPr>
                <w:i/>
                <w:sz w:val="22"/>
              </w:rPr>
              <w:t>П</w:t>
            </w:r>
            <w:r w:rsidRPr="00DA654E">
              <w:rPr>
                <w:i/>
                <w:sz w:val="22"/>
              </w:rPr>
              <w:t>о результатам проектируемых геологоразведочных работ будет:</w:t>
            </w:r>
          </w:p>
          <w:p w14:paraId="3233A739" w14:textId="0A26EB74" w:rsidR="00B376B2" w:rsidRDefault="00B376B2" w:rsidP="00C62829">
            <w:pPr>
              <w:pStyle w:val="ad"/>
              <w:numPr>
                <w:ilvl w:val="0"/>
                <w:numId w:val="3"/>
              </w:numPr>
              <w:ind w:left="745" w:hanging="426"/>
              <w:rPr>
                <w:rFonts w:cs="Times New Roman"/>
                <w:sz w:val="22"/>
              </w:rPr>
            </w:pPr>
            <w:r w:rsidRPr="00C62829">
              <w:rPr>
                <w:rFonts w:cs="Times New Roman"/>
                <w:sz w:val="22"/>
              </w:rPr>
              <w:t>определен</w:t>
            </w:r>
            <w:r w:rsidR="00C62829">
              <w:rPr>
                <w:rFonts w:cs="Times New Roman"/>
                <w:sz w:val="22"/>
              </w:rPr>
              <w:t>а</w:t>
            </w:r>
            <w:r w:rsidRPr="00C62829">
              <w:rPr>
                <w:rFonts w:cs="Times New Roman"/>
                <w:sz w:val="22"/>
              </w:rPr>
              <w:t xml:space="preserve"> морфология и геологические строе</w:t>
            </w:r>
            <w:r w:rsidRPr="00422472">
              <w:rPr>
                <w:rFonts w:cs="Times New Roman"/>
                <w:sz w:val="22"/>
              </w:rPr>
              <w:t xml:space="preserve">ние </w:t>
            </w:r>
            <w:r w:rsidR="00422472" w:rsidRPr="00D52F06">
              <w:rPr>
                <w:sz w:val="22"/>
              </w:rPr>
              <w:t>объекта проведения работ</w:t>
            </w:r>
            <w:r w:rsidRPr="00422472">
              <w:rPr>
                <w:rFonts w:cs="Times New Roman"/>
                <w:sz w:val="22"/>
              </w:rPr>
              <w:t>,</w:t>
            </w:r>
            <w:r w:rsidR="00C62829">
              <w:rPr>
                <w:rFonts w:cs="Times New Roman"/>
                <w:sz w:val="22"/>
              </w:rPr>
              <w:t xml:space="preserve"> в т. ч. </w:t>
            </w:r>
            <w:r w:rsidR="00C62829" w:rsidRPr="00C62829">
              <w:rPr>
                <w:rFonts w:cs="Times New Roman"/>
                <w:sz w:val="22"/>
              </w:rPr>
              <w:t>определены характеристики вмещающих пород и перекрывающих пород;</w:t>
            </w:r>
          </w:p>
          <w:p w14:paraId="6DD7556F" w14:textId="122383E8" w:rsidR="00C62829" w:rsidRDefault="00C62829" w:rsidP="00C62829">
            <w:pPr>
              <w:pStyle w:val="ad"/>
              <w:numPr>
                <w:ilvl w:val="0"/>
                <w:numId w:val="3"/>
              </w:numPr>
              <w:ind w:left="745" w:hanging="426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определена насыщен</w:t>
            </w:r>
            <w:r w:rsidRPr="00F63E15">
              <w:rPr>
                <w:rFonts w:cs="Times New Roman"/>
                <w:sz w:val="22"/>
              </w:rPr>
              <w:t xml:space="preserve">ность </w:t>
            </w:r>
            <w:r w:rsidR="00F63E15" w:rsidRPr="00D52F06">
              <w:rPr>
                <w:sz w:val="22"/>
              </w:rPr>
              <w:t>объекта проведения работ</w:t>
            </w:r>
            <w:r w:rsidRPr="00C62829">
              <w:rPr>
                <w:rFonts w:cs="Times New Roman"/>
                <w:sz w:val="22"/>
              </w:rPr>
              <w:t>,</w:t>
            </w:r>
            <w:r>
              <w:rPr>
                <w:rFonts w:cs="Times New Roman"/>
                <w:sz w:val="22"/>
              </w:rPr>
              <w:t xml:space="preserve"> в т. ч. определены </w:t>
            </w:r>
            <w:r w:rsidRPr="00C62829">
              <w:rPr>
                <w:rFonts w:cs="Times New Roman"/>
                <w:sz w:val="22"/>
              </w:rPr>
              <w:t xml:space="preserve">характеристики </w:t>
            </w:r>
            <w:r>
              <w:rPr>
                <w:rFonts w:cs="Times New Roman"/>
                <w:sz w:val="22"/>
              </w:rPr>
              <w:t>пластовых флюидов</w:t>
            </w:r>
            <w:r w:rsidRPr="00C62829">
              <w:rPr>
                <w:rFonts w:cs="Times New Roman"/>
                <w:sz w:val="22"/>
              </w:rPr>
              <w:t>;</w:t>
            </w:r>
          </w:p>
          <w:p w14:paraId="4C85286A" w14:textId="594D743C" w:rsidR="00C62829" w:rsidRPr="00C62829" w:rsidRDefault="00C62829" w:rsidP="00C62829">
            <w:pPr>
              <w:pStyle w:val="ad"/>
              <w:numPr>
                <w:ilvl w:val="0"/>
                <w:numId w:val="3"/>
              </w:numPr>
              <w:ind w:left="745" w:hanging="426"/>
              <w:rPr>
                <w:rFonts w:cs="Times New Roman"/>
                <w:sz w:val="22"/>
              </w:rPr>
            </w:pPr>
            <w:r w:rsidRPr="00C62829">
              <w:rPr>
                <w:rFonts w:cs="Times New Roman"/>
                <w:sz w:val="22"/>
              </w:rPr>
              <w:t>получена первичная и интерпретируемая геологическая информации о недрах;</w:t>
            </w:r>
          </w:p>
          <w:p w14:paraId="44562281" w14:textId="3DC6733C" w:rsidR="00B376B2" w:rsidRPr="00C62829" w:rsidRDefault="00B376B2" w:rsidP="00B376B2">
            <w:pPr>
              <w:pStyle w:val="ad"/>
              <w:numPr>
                <w:ilvl w:val="0"/>
                <w:numId w:val="3"/>
              </w:numPr>
              <w:ind w:left="745" w:hanging="426"/>
              <w:rPr>
                <w:rFonts w:cs="Times New Roman"/>
                <w:sz w:val="22"/>
              </w:rPr>
            </w:pPr>
            <w:r w:rsidRPr="00C62829">
              <w:rPr>
                <w:rFonts w:cs="Times New Roman"/>
                <w:sz w:val="22"/>
              </w:rPr>
              <w:t>определен</w:t>
            </w:r>
            <w:r w:rsidR="00C62829">
              <w:rPr>
                <w:rFonts w:cs="Times New Roman"/>
                <w:sz w:val="22"/>
              </w:rPr>
              <w:t xml:space="preserve">а </w:t>
            </w:r>
            <w:r w:rsidR="00C62829" w:rsidRPr="00C62829">
              <w:rPr>
                <w:rFonts w:cs="Times New Roman"/>
                <w:sz w:val="22"/>
              </w:rPr>
              <w:t>(подсчитан</w:t>
            </w:r>
            <w:r w:rsidR="00C62829">
              <w:rPr>
                <w:rFonts w:cs="Times New Roman"/>
                <w:sz w:val="22"/>
              </w:rPr>
              <w:t>а</w:t>
            </w:r>
            <w:r w:rsidR="00C62829" w:rsidRPr="00C62829">
              <w:rPr>
                <w:rFonts w:cs="Times New Roman"/>
                <w:sz w:val="22"/>
              </w:rPr>
              <w:t>)</w:t>
            </w:r>
            <w:r w:rsidR="00C62829">
              <w:rPr>
                <w:rFonts w:cs="Times New Roman"/>
                <w:sz w:val="22"/>
              </w:rPr>
              <w:t xml:space="preserve"> вме</w:t>
            </w:r>
            <w:r w:rsidR="007A568B">
              <w:rPr>
                <w:rFonts w:cs="Times New Roman"/>
                <w:sz w:val="22"/>
              </w:rPr>
              <w:t>сти</w:t>
            </w:r>
            <w:r w:rsidR="00C62829">
              <w:rPr>
                <w:rFonts w:cs="Times New Roman"/>
                <w:sz w:val="22"/>
              </w:rPr>
              <w:t>мость</w:t>
            </w:r>
            <w:r w:rsidRPr="00C62829">
              <w:rPr>
                <w:rFonts w:cs="Times New Roman"/>
                <w:sz w:val="22"/>
              </w:rPr>
              <w:t xml:space="preserve"> </w:t>
            </w:r>
            <w:r w:rsidR="00C62829">
              <w:rPr>
                <w:rFonts w:cs="Times New Roman"/>
                <w:sz w:val="22"/>
              </w:rPr>
              <w:t>(объем</w:t>
            </w:r>
            <w:r w:rsidR="00C62829" w:rsidRPr="00F63E15">
              <w:rPr>
                <w:rFonts w:cs="Times New Roman"/>
                <w:sz w:val="22"/>
              </w:rPr>
              <w:t xml:space="preserve">) </w:t>
            </w:r>
            <w:r w:rsidR="00F63E15" w:rsidRPr="00D52F06">
              <w:rPr>
                <w:sz w:val="22"/>
              </w:rPr>
              <w:t>объекта проведения работ</w:t>
            </w:r>
            <w:r w:rsidRPr="00C62829">
              <w:rPr>
                <w:rFonts w:cs="Times New Roman"/>
                <w:sz w:val="22"/>
              </w:rPr>
              <w:t>;</w:t>
            </w:r>
          </w:p>
          <w:p w14:paraId="39B0F1AF" w14:textId="77777777" w:rsidR="00C62829" w:rsidRPr="00C62829" w:rsidRDefault="00C62829" w:rsidP="00C62829">
            <w:pPr>
              <w:pStyle w:val="ad"/>
              <w:numPr>
                <w:ilvl w:val="0"/>
                <w:numId w:val="3"/>
              </w:numPr>
              <w:ind w:left="745" w:hanging="426"/>
              <w:rPr>
                <w:rFonts w:cs="Times New Roman"/>
                <w:sz w:val="22"/>
              </w:rPr>
            </w:pPr>
            <w:r w:rsidRPr="00C62829">
              <w:rPr>
                <w:rFonts w:cs="Times New Roman"/>
                <w:sz w:val="22"/>
              </w:rPr>
              <w:t>подготовлен отчет о результатах геологического изучения и оценке пригодности участка недр для строительства и эксплуатации подземных сооружений, не связанных с добычей полезных ископаемых, с целью размещения в пластах горных пород диоксида углерода и представлен на государственную экспертизу запасов полезных ископаемых,</w:t>
            </w:r>
          </w:p>
          <w:p w14:paraId="0C360F94" w14:textId="0067628A" w:rsidR="00357ED9" w:rsidRPr="00C62829" w:rsidRDefault="00C62829" w:rsidP="00C62829">
            <w:pPr>
              <w:pStyle w:val="ad"/>
              <w:numPr>
                <w:ilvl w:val="0"/>
                <w:numId w:val="3"/>
              </w:numPr>
              <w:ind w:left="745" w:hanging="426"/>
              <w:rPr>
                <w:rFonts w:cs="Times New Roman"/>
                <w:sz w:val="22"/>
              </w:rPr>
            </w:pPr>
            <w:r w:rsidRPr="00C62829">
              <w:rPr>
                <w:rFonts w:cs="Times New Roman"/>
                <w:sz w:val="22"/>
              </w:rPr>
              <w:t>у</w:t>
            </w:r>
            <w:r w:rsidR="00B376B2" w:rsidRPr="00C62829">
              <w:rPr>
                <w:rFonts w:cs="Times New Roman"/>
                <w:sz w:val="22"/>
              </w:rPr>
              <w:t>часток недр оценен как пригодный для строительства и эксплуатации подземных сооружений, не связанных с добычей полезных ископаемых, с целью размещения в пластах горных пород диоксида углерода в проектных объемах</w:t>
            </w:r>
            <w:r>
              <w:rPr>
                <w:rFonts w:cs="Times New Roman"/>
                <w:sz w:val="22"/>
              </w:rPr>
              <w:t>.</w:t>
            </w:r>
          </w:p>
        </w:tc>
      </w:tr>
    </w:tbl>
    <w:p w14:paraId="35C3C129" w14:textId="77777777" w:rsidR="007017E5" w:rsidRDefault="007017E5"/>
    <w:p w14:paraId="0C360F97" w14:textId="77777777" w:rsidR="00D602D1" w:rsidRDefault="00816B38" w:rsidP="00BC7905">
      <w:pPr>
        <w:spacing w:after="90"/>
        <w:rPr>
          <w:b/>
        </w:rPr>
      </w:pPr>
      <w:r>
        <w:rPr>
          <w:b/>
        </w:rPr>
        <w:t>Справочник «Отчетная документация»</w:t>
      </w:r>
    </w:p>
    <w:tbl>
      <w:tblPr>
        <w:tblStyle w:val="af"/>
        <w:tblW w:w="9911" w:type="dxa"/>
        <w:tblLook w:val="04A0" w:firstRow="1" w:lastRow="0" w:firstColumn="1" w:lastColumn="0" w:noHBand="0" w:noVBand="1"/>
      </w:tblPr>
      <w:tblGrid>
        <w:gridCol w:w="702"/>
        <w:gridCol w:w="9209"/>
      </w:tblGrid>
      <w:tr w:rsidR="00D602D1" w14:paraId="0C360F9E" w14:textId="77777777" w:rsidTr="00687CA6">
        <w:tc>
          <w:tcPr>
            <w:tcW w:w="9911" w:type="dxa"/>
            <w:gridSpan w:val="2"/>
            <w:shd w:val="clear" w:color="auto" w:fill="auto"/>
          </w:tcPr>
          <w:p w14:paraId="0C360F9D" w14:textId="21791E51" w:rsidR="00D602D1" w:rsidRPr="000B0176" w:rsidRDefault="000B0176" w:rsidP="00092048">
            <w:pPr>
              <w:rPr>
                <w:rFonts w:cs="Times New Roman"/>
                <w:sz w:val="22"/>
              </w:rPr>
            </w:pPr>
            <w:r w:rsidRPr="000B0176">
              <w:rPr>
                <w:i/>
                <w:sz w:val="22"/>
              </w:rPr>
              <w:t>для работ предусматривающих аэровизуальные и наземные (маршрутные) обследования</w:t>
            </w:r>
          </w:p>
        </w:tc>
      </w:tr>
      <w:tr w:rsidR="00D602D1" w14:paraId="0C360FA1" w14:textId="77777777" w:rsidTr="00687CA6">
        <w:tc>
          <w:tcPr>
            <w:tcW w:w="702" w:type="dxa"/>
            <w:shd w:val="clear" w:color="auto" w:fill="auto"/>
          </w:tcPr>
          <w:p w14:paraId="0C360F9F" w14:textId="29609066" w:rsidR="00D602D1" w:rsidRPr="000B0176" w:rsidRDefault="003613D3" w:rsidP="003613D3">
            <w:pPr>
              <w:rPr>
                <w:sz w:val="22"/>
              </w:rPr>
            </w:pPr>
            <w:r w:rsidRPr="000B0176">
              <w:rPr>
                <w:sz w:val="22"/>
                <w:lang w:val="en-US"/>
              </w:rPr>
              <w:t>1</w:t>
            </w:r>
          </w:p>
        </w:tc>
        <w:tc>
          <w:tcPr>
            <w:tcW w:w="9209" w:type="dxa"/>
            <w:shd w:val="clear" w:color="auto" w:fill="auto"/>
          </w:tcPr>
          <w:p w14:paraId="0C360FA0" w14:textId="3587367A" w:rsidR="00F05820" w:rsidRPr="000B0176" w:rsidRDefault="000B0176" w:rsidP="000B0176">
            <w:pPr>
              <w:pStyle w:val="ad"/>
              <w:numPr>
                <w:ilvl w:val="0"/>
                <w:numId w:val="3"/>
              </w:numPr>
              <w:rPr>
                <w:rFonts w:cs="Times New Roman"/>
                <w:sz w:val="22"/>
              </w:rPr>
            </w:pPr>
            <w:r w:rsidRPr="000B0176">
              <w:rPr>
                <w:sz w:val="22"/>
              </w:rPr>
              <w:t>отчет о результатах аэровизуальных и наземных (маршрутных) обследований</w:t>
            </w:r>
            <w:r w:rsidR="00B74836" w:rsidRPr="000B0176">
              <w:rPr>
                <w:rFonts w:cs="Times New Roman"/>
                <w:sz w:val="22"/>
              </w:rPr>
              <w:t>.</w:t>
            </w:r>
          </w:p>
        </w:tc>
      </w:tr>
      <w:tr w:rsidR="00D602D1" w14:paraId="0C360FA3" w14:textId="77777777" w:rsidTr="00687CA6">
        <w:tc>
          <w:tcPr>
            <w:tcW w:w="9911" w:type="dxa"/>
            <w:gridSpan w:val="2"/>
            <w:shd w:val="clear" w:color="auto" w:fill="auto"/>
          </w:tcPr>
          <w:p w14:paraId="0C360FA2" w14:textId="702C5277" w:rsidR="00D602D1" w:rsidRPr="00F63E15" w:rsidRDefault="000B0176">
            <w:pPr>
              <w:rPr>
                <w:rFonts w:cs="Times New Roman"/>
                <w:sz w:val="22"/>
              </w:rPr>
            </w:pPr>
            <w:r w:rsidRPr="000B0176">
              <w:rPr>
                <w:i/>
                <w:sz w:val="22"/>
              </w:rPr>
              <w:t xml:space="preserve">для работ предусматривающих сейсморазведочные работы </w:t>
            </w:r>
            <w:r w:rsidR="00F63E15" w:rsidRPr="00D52F06">
              <w:rPr>
                <w:i/>
                <w:sz w:val="22"/>
              </w:rPr>
              <w:t>2</w:t>
            </w:r>
            <w:r w:rsidR="00F63E15">
              <w:rPr>
                <w:i/>
                <w:sz w:val="22"/>
                <w:lang w:val="en-US"/>
              </w:rPr>
              <w:t>D</w:t>
            </w:r>
            <w:r w:rsidR="00422472" w:rsidRPr="00D52F06">
              <w:rPr>
                <w:i/>
                <w:sz w:val="22"/>
              </w:rPr>
              <w:t>/</w:t>
            </w:r>
            <w:r w:rsidRPr="000B0176">
              <w:rPr>
                <w:i/>
                <w:sz w:val="22"/>
              </w:rPr>
              <w:t>3</w:t>
            </w:r>
            <w:r w:rsidRPr="000B0176">
              <w:rPr>
                <w:i/>
                <w:sz w:val="22"/>
                <w:lang w:val="en-US"/>
              </w:rPr>
              <w:t>D</w:t>
            </w:r>
          </w:p>
        </w:tc>
      </w:tr>
      <w:tr w:rsidR="00D602D1" w14:paraId="0C360FA6" w14:textId="77777777" w:rsidTr="00687CA6">
        <w:tc>
          <w:tcPr>
            <w:tcW w:w="702" w:type="dxa"/>
            <w:shd w:val="clear" w:color="auto" w:fill="auto"/>
          </w:tcPr>
          <w:p w14:paraId="0C360FA4" w14:textId="56474760" w:rsidR="00D602D1" w:rsidRPr="000B0176" w:rsidRDefault="003613D3" w:rsidP="003613D3">
            <w:pPr>
              <w:rPr>
                <w:sz w:val="22"/>
              </w:rPr>
            </w:pPr>
            <w:r w:rsidRPr="000B0176">
              <w:rPr>
                <w:sz w:val="22"/>
                <w:lang w:val="en-US"/>
              </w:rPr>
              <w:t>2</w:t>
            </w:r>
          </w:p>
        </w:tc>
        <w:tc>
          <w:tcPr>
            <w:tcW w:w="9209" w:type="dxa"/>
            <w:shd w:val="clear" w:color="auto" w:fill="auto"/>
          </w:tcPr>
          <w:p w14:paraId="0C360FA5" w14:textId="762F9CEA" w:rsidR="00D602D1" w:rsidRPr="000B0176" w:rsidRDefault="000B0176">
            <w:pPr>
              <w:pStyle w:val="ad"/>
              <w:numPr>
                <w:ilvl w:val="0"/>
                <w:numId w:val="3"/>
              </w:numPr>
              <w:rPr>
                <w:rFonts w:cs="Times New Roman"/>
                <w:sz w:val="22"/>
              </w:rPr>
            </w:pPr>
            <w:r w:rsidRPr="000B0176">
              <w:rPr>
                <w:sz w:val="22"/>
              </w:rPr>
              <w:t xml:space="preserve">отчета о результатах сейсморазведочных работ </w:t>
            </w:r>
            <w:r w:rsidR="00F63E15" w:rsidRPr="00D52F06">
              <w:rPr>
                <w:sz w:val="22"/>
              </w:rPr>
              <w:t>2</w:t>
            </w:r>
            <w:r w:rsidR="00F63E15">
              <w:rPr>
                <w:sz w:val="22"/>
                <w:lang w:val="en-US"/>
              </w:rPr>
              <w:t>D</w:t>
            </w:r>
            <w:r w:rsidR="00422472" w:rsidRPr="00D52F06">
              <w:rPr>
                <w:sz w:val="22"/>
              </w:rPr>
              <w:t>/</w:t>
            </w:r>
            <w:r w:rsidRPr="000B0176">
              <w:rPr>
                <w:sz w:val="22"/>
              </w:rPr>
              <w:t>3</w:t>
            </w:r>
            <w:r w:rsidRPr="000B0176">
              <w:rPr>
                <w:sz w:val="22"/>
                <w:lang w:val="en-US"/>
              </w:rPr>
              <w:t>D</w:t>
            </w:r>
            <w:r w:rsidR="00B74836" w:rsidRPr="000B0176">
              <w:rPr>
                <w:rFonts w:cs="Times New Roman"/>
                <w:sz w:val="22"/>
              </w:rPr>
              <w:t>.</w:t>
            </w:r>
          </w:p>
        </w:tc>
      </w:tr>
      <w:tr w:rsidR="00F05820" w14:paraId="5235F76C" w14:textId="77777777" w:rsidTr="00687CA6">
        <w:tc>
          <w:tcPr>
            <w:tcW w:w="9911" w:type="dxa"/>
            <w:gridSpan w:val="2"/>
            <w:shd w:val="clear" w:color="auto" w:fill="auto"/>
          </w:tcPr>
          <w:p w14:paraId="213D92D0" w14:textId="0D8B5FF3" w:rsidR="00F05820" w:rsidRPr="000B0176" w:rsidRDefault="000B0176" w:rsidP="00092048">
            <w:pPr>
              <w:rPr>
                <w:rFonts w:cs="Times New Roman"/>
                <w:sz w:val="22"/>
              </w:rPr>
            </w:pPr>
            <w:r w:rsidRPr="000B0176">
              <w:rPr>
                <w:i/>
                <w:sz w:val="22"/>
              </w:rPr>
              <w:t>для работ предусматривающих бурение поисково-оценочных скважин</w:t>
            </w:r>
          </w:p>
        </w:tc>
      </w:tr>
      <w:tr w:rsidR="00F05820" w14:paraId="2CC5D6A5" w14:textId="77777777" w:rsidTr="00687CA6">
        <w:tc>
          <w:tcPr>
            <w:tcW w:w="702" w:type="dxa"/>
            <w:shd w:val="clear" w:color="auto" w:fill="auto"/>
          </w:tcPr>
          <w:p w14:paraId="0F571710" w14:textId="6E0D2003" w:rsidR="00F22452" w:rsidRPr="000B0176" w:rsidRDefault="00F05820" w:rsidP="00F22452">
            <w:pPr>
              <w:rPr>
                <w:sz w:val="22"/>
              </w:rPr>
            </w:pPr>
            <w:r w:rsidRPr="000B0176">
              <w:rPr>
                <w:sz w:val="22"/>
              </w:rPr>
              <w:t>3</w:t>
            </w:r>
          </w:p>
        </w:tc>
        <w:tc>
          <w:tcPr>
            <w:tcW w:w="9209" w:type="dxa"/>
            <w:shd w:val="clear" w:color="auto" w:fill="auto"/>
          </w:tcPr>
          <w:p w14:paraId="1B1C6E72" w14:textId="03F74B3D" w:rsidR="00F05820" w:rsidRPr="000B0176" w:rsidRDefault="000B0176" w:rsidP="00092048">
            <w:pPr>
              <w:pStyle w:val="ad"/>
              <w:numPr>
                <w:ilvl w:val="0"/>
                <w:numId w:val="3"/>
              </w:numPr>
              <w:ind w:left="745" w:hanging="426"/>
              <w:rPr>
                <w:rFonts w:cs="Times New Roman"/>
                <w:sz w:val="22"/>
              </w:rPr>
            </w:pPr>
            <w:r w:rsidRPr="000B0176">
              <w:rPr>
                <w:rFonts w:cs="Times New Roman"/>
                <w:sz w:val="22"/>
              </w:rPr>
              <w:t>отчет о результатах геологического изучения и оценке пригодности участка недр для строительства и эксплуатации подземных сооружений, не связанных с добычей полезных ископаемых, с целью размещения в пластах горных пород диоксида углерода.</w:t>
            </w:r>
          </w:p>
        </w:tc>
      </w:tr>
    </w:tbl>
    <w:p w14:paraId="0C360FA7" w14:textId="77777777" w:rsidR="00D602D1" w:rsidRDefault="00D602D1"/>
    <w:p w14:paraId="0C360FA8" w14:textId="6CE03629" w:rsidR="00D602D1" w:rsidRDefault="00816B38">
      <w:pPr>
        <w:spacing w:after="90"/>
        <w:rPr>
          <w:b/>
        </w:rPr>
      </w:pPr>
      <w:r>
        <w:rPr>
          <w:b/>
        </w:rPr>
        <w:t>Справочник «</w:t>
      </w:r>
      <w:r w:rsidRPr="005148A6">
        <w:rPr>
          <w:b/>
        </w:rPr>
        <w:t xml:space="preserve">Перечень </w:t>
      </w:r>
      <w:r w:rsidR="00B111A7">
        <w:rPr>
          <w:b/>
        </w:rPr>
        <w:t>первичной и интерпретируемой</w:t>
      </w:r>
      <w:r w:rsidRPr="005148A6">
        <w:rPr>
          <w:b/>
        </w:rPr>
        <w:t xml:space="preserve"> информации</w:t>
      </w:r>
      <w:r>
        <w:rPr>
          <w:b/>
        </w:rPr>
        <w:t>»</w:t>
      </w:r>
    </w:p>
    <w:tbl>
      <w:tblPr>
        <w:tblStyle w:val="af"/>
        <w:tblW w:w="9911" w:type="dxa"/>
        <w:tblLook w:val="04A0" w:firstRow="1" w:lastRow="0" w:firstColumn="1" w:lastColumn="0" w:noHBand="0" w:noVBand="1"/>
      </w:tblPr>
      <w:tblGrid>
        <w:gridCol w:w="705"/>
        <w:gridCol w:w="9206"/>
      </w:tblGrid>
      <w:tr w:rsidR="00D602D1" w:rsidRPr="009B4862" w14:paraId="0C360FAA" w14:textId="77777777" w:rsidTr="00687CA6">
        <w:tc>
          <w:tcPr>
            <w:tcW w:w="9911" w:type="dxa"/>
            <w:gridSpan w:val="2"/>
            <w:shd w:val="clear" w:color="auto" w:fill="auto"/>
          </w:tcPr>
          <w:p w14:paraId="0C360FA9" w14:textId="46FAAD3B" w:rsidR="00D602D1" w:rsidRPr="000B0176" w:rsidRDefault="00816B38" w:rsidP="00092048">
            <w:pPr>
              <w:rPr>
                <w:b/>
                <w:i/>
                <w:sz w:val="22"/>
              </w:rPr>
            </w:pPr>
            <w:r w:rsidRPr="000B0176">
              <w:rPr>
                <w:i/>
                <w:sz w:val="22"/>
              </w:rPr>
              <w:t xml:space="preserve">для работ предусматривающих </w:t>
            </w:r>
            <w:r w:rsidR="007B0D49" w:rsidRPr="000B0176">
              <w:rPr>
                <w:i/>
                <w:sz w:val="22"/>
              </w:rPr>
              <w:t xml:space="preserve">аэровизуальные и наземные (маршрутные) обследования, сейсморазведочные работы </w:t>
            </w:r>
            <w:r w:rsidR="00291FCD" w:rsidRPr="00291FCD">
              <w:rPr>
                <w:i/>
                <w:sz w:val="22"/>
                <w:szCs w:val="26"/>
              </w:rPr>
              <w:t>2</w:t>
            </w:r>
            <w:r w:rsidR="00291FCD" w:rsidRPr="00291FCD">
              <w:rPr>
                <w:i/>
                <w:sz w:val="22"/>
                <w:szCs w:val="26"/>
                <w:lang w:val="en-US"/>
              </w:rPr>
              <w:t>D</w:t>
            </w:r>
            <w:r w:rsidR="00291FCD" w:rsidRPr="00291FCD">
              <w:rPr>
                <w:i/>
                <w:sz w:val="22"/>
                <w:szCs w:val="26"/>
              </w:rPr>
              <w:t xml:space="preserve"> (или 3</w:t>
            </w:r>
            <w:r w:rsidR="00291FCD" w:rsidRPr="00291FCD">
              <w:rPr>
                <w:i/>
                <w:sz w:val="22"/>
                <w:szCs w:val="26"/>
                <w:lang w:val="en-US"/>
              </w:rPr>
              <w:t>D</w:t>
            </w:r>
            <w:r w:rsidR="00291FCD" w:rsidRPr="00291FCD">
              <w:rPr>
                <w:i/>
                <w:sz w:val="22"/>
                <w:szCs w:val="26"/>
              </w:rPr>
              <w:t>)</w:t>
            </w:r>
            <w:r w:rsidR="007B0D49" w:rsidRPr="000B0176">
              <w:rPr>
                <w:i/>
                <w:sz w:val="22"/>
              </w:rPr>
              <w:t xml:space="preserve">, </w:t>
            </w:r>
            <w:r w:rsidRPr="000B0176">
              <w:rPr>
                <w:i/>
                <w:sz w:val="22"/>
              </w:rPr>
              <w:t>бурение поисково-оценочных скважин на углеводородное сырье</w:t>
            </w:r>
          </w:p>
        </w:tc>
      </w:tr>
      <w:tr w:rsidR="009B4862" w:rsidRPr="009B4862" w14:paraId="334F5851" w14:textId="4A7CB21F" w:rsidTr="00687CA6">
        <w:tc>
          <w:tcPr>
            <w:tcW w:w="705" w:type="dxa"/>
            <w:shd w:val="clear" w:color="auto" w:fill="auto"/>
          </w:tcPr>
          <w:p w14:paraId="77C3F307" w14:textId="4E4F268D" w:rsidR="009B4862" w:rsidRPr="000B0176" w:rsidRDefault="009B4862" w:rsidP="009B4862">
            <w:pPr>
              <w:jc w:val="left"/>
              <w:rPr>
                <w:i/>
                <w:sz w:val="22"/>
              </w:rPr>
            </w:pPr>
            <w:r w:rsidRPr="000B0176">
              <w:rPr>
                <w:sz w:val="22"/>
              </w:rPr>
              <w:t>1</w:t>
            </w:r>
          </w:p>
        </w:tc>
        <w:tc>
          <w:tcPr>
            <w:tcW w:w="9206" w:type="dxa"/>
            <w:shd w:val="clear" w:color="auto" w:fill="auto"/>
          </w:tcPr>
          <w:p w14:paraId="323205C7" w14:textId="6B1CC7CF" w:rsidR="00B45406" w:rsidRPr="000B0176" w:rsidRDefault="00B45406" w:rsidP="00B45406">
            <w:pPr>
              <w:rPr>
                <w:sz w:val="22"/>
              </w:rPr>
            </w:pPr>
            <w:r w:rsidRPr="000B0176">
              <w:rPr>
                <w:sz w:val="22"/>
              </w:rPr>
              <w:t>Перечень первичной геологической информации о недрах:</w:t>
            </w:r>
          </w:p>
          <w:p w14:paraId="712DE38E" w14:textId="3020098A" w:rsidR="00F304E9" w:rsidRPr="000B0176" w:rsidRDefault="007B0D49" w:rsidP="007B0D49">
            <w:pPr>
              <w:pStyle w:val="ad"/>
              <w:numPr>
                <w:ilvl w:val="0"/>
                <w:numId w:val="3"/>
              </w:numPr>
              <w:rPr>
                <w:sz w:val="22"/>
              </w:rPr>
            </w:pPr>
            <w:r w:rsidRPr="000B0176">
              <w:rPr>
                <w:sz w:val="22"/>
              </w:rPr>
              <w:t>геологическая документация маршрутов, объектов и пунктов наблюдения (в том числе разрезов, карьеров, месторождений, рудопроявлений, горных выработок, скважин, водных объектов);</w:t>
            </w:r>
          </w:p>
          <w:p w14:paraId="072A1F6D" w14:textId="6F2A1968" w:rsidR="00F304E9" w:rsidRPr="000B0176" w:rsidRDefault="007B0D49" w:rsidP="007B0D49">
            <w:pPr>
              <w:pStyle w:val="ad"/>
              <w:numPr>
                <w:ilvl w:val="0"/>
                <w:numId w:val="3"/>
              </w:numPr>
              <w:rPr>
                <w:sz w:val="22"/>
              </w:rPr>
            </w:pPr>
            <w:r w:rsidRPr="000B0176">
              <w:rPr>
                <w:sz w:val="22"/>
              </w:rPr>
              <w:t>документированное описание образцов горных пород, керна, пластовых жидкостей, флюидов и иных материальных носителей первичной геологической информации о недрах, полученных в ходе проведения геологического изучения недр, полевые журналы отбора образцов и проб природных геологических материалов, распределения образцов и проб по видам анализов;</w:t>
            </w:r>
          </w:p>
          <w:p w14:paraId="1B809E0C" w14:textId="2ED34C98" w:rsidR="00F304E9" w:rsidRPr="000B0176" w:rsidRDefault="007B0D49" w:rsidP="007B0D49">
            <w:pPr>
              <w:pStyle w:val="ad"/>
              <w:numPr>
                <w:ilvl w:val="0"/>
                <w:numId w:val="3"/>
              </w:numPr>
              <w:rPr>
                <w:sz w:val="22"/>
              </w:rPr>
            </w:pPr>
            <w:r w:rsidRPr="000B0176">
              <w:rPr>
                <w:sz w:val="22"/>
              </w:rPr>
              <w:t>каталоги координат и картограммы геологических объектов, площадей работ, профилей, скважин, пунктов наблюдений и отбора проб;</w:t>
            </w:r>
          </w:p>
          <w:p w14:paraId="0E4A3058" w14:textId="065F9194" w:rsidR="00F304E9" w:rsidRPr="000B0176" w:rsidRDefault="007B0D49" w:rsidP="007B0D49">
            <w:pPr>
              <w:pStyle w:val="ad"/>
              <w:numPr>
                <w:ilvl w:val="0"/>
                <w:numId w:val="3"/>
              </w:numPr>
              <w:rPr>
                <w:sz w:val="22"/>
              </w:rPr>
            </w:pPr>
            <w:r w:rsidRPr="000B0176">
              <w:rPr>
                <w:sz w:val="22"/>
              </w:rPr>
              <w:t>отчеты и материалы лабораторно-аналитических исследований;</w:t>
            </w:r>
          </w:p>
          <w:p w14:paraId="5145EDAD" w14:textId="7BFA9AB8" w:rsidR="00F304E9" w:rsidRPr="000B0176" w:rsidRDefault="007B0D49" w:rsidP="007B0D49">
            <w:pPr>
              <w:pStyle w:val="ad"/>
              <w:numPr>
                <w:ilvl w:val="0"/>
                <w:numId w:val="3"/>
              </w:numPr>
              <w:rPr>
                <w:sz w:val="22"/>
              </w:rPr>
            </w:pPr>
            <w:r w:rsidRPr="000B0176">
              <w:rPr>
                <w:sz w:val="22"/>
              </w:rPr>
              <w:t>геологическая документация полевых геолого-геофизических наблюдений, включая цифровые записи всех видов наблюдений;</w:t>
            </w:r>
          </w:p>
          <w:p w14:paraId="5E26EC45" w14:textId="123848A0" w:rsidR="00F304E9" w:rsidRPr="000B0176" w:rsidRDefault="007B0D49" w:rsidP="007B0D49">
            <w:pPr>
              <w:pStyle w:val="ad"/>
              <w:numPr>
                <w:ilvl w:val="0"/>
                <w:numId w:val="3"/>
              </w:numPr>
              <w:rPr>
                <w:sz w:val="22"/>
              </w:rPr>
            </w:pPr>
            <w:r w:rsidRPr="000B0176">
              <w:rPr>
                <w:sz w:val="22"/>
              </w:rPr>
              <w:t>результаты предобработки полевых наблюдений, в том числе в цифровом виде, полевая графика;</w:t>
            </w:r>
          </w:p>
          <w:p w14:paraId="0C460321" w14:textId="2F67F099" w:rsidR="00F304E9" w:rsidRPr="000B0176" w:rsidRDefault="007B0D49" w:rsidP="007B0D49">
            <w:pPr>
              <w:pStyle w:val="ad"/>
              <w:numPr>
                <w:ilvl w:val="0"/>
                <w:numId w:val="3"/>
              </w:numPr>
              <w:rPr>
                <w:sz w:val="22"/>
              </w:rPr>
            </w:pPr>
            <w:r w:rsidRPr="000B0176">
              <w:rPr>
                <w:sz w:val="22"/>
              </w:rPr>
              <w:t>геологическая документация горнопроходческих и буровых работ;</w:t>
            </w:r>
          </w:p>
          <w:p w14:paraId="56E203EE" w14:textId="2009D47D" w:rsidR="00F304E9" w:rsidRPr="000B0176" w:rsidRDefault="00F304E9" w:rsidP="00F304E9">
            <w:pPr>
              <w:pStyle w:val="ad"/>
              <w:numPr>
                <w:ilvl w:val="0"/>
                <w:numId w:val="3"/>
              </w:numPr>
              <w:rPr>
                <w:sz w:val="22"/>
              </w:rPr>
            </w:pPr>
            <w:r w:rsidRPr="000B0176">
              <w:rPr>
                <w:sz w:val="22"/>
              </w:rPr>
              <w:t>геологическая документация скважинных исследований и испытаний;</w:t>
            </w:r>
          </w:p>
          <w:p w14:paraId="34298911" w14:textId="1EF6BD12" w:rsidR="00F304E9" w:rsidRPr="000B0176" w:rsidRDefault="007B0D49" w:rsidP="00F304E9">
            <w:pPr>
              <w:pStyle w:val="ad"/>
              <w:numPr>
                <w:ilvl w:val="0"/>
                <w:numId w:val="3"/>
              </w:numPr>
              <w:rPr>
                <w:sz w:val="22"/>
              </w:rPr>
            </w:pPr>
            <w:r w:rsidRPr="000B0176">
              <w:rPr>
                <w:rFonts w:cs="Times New Roman"/>
                <w:sz w:val="22"/>
              </w:rPr>
              <w:t xml:space="preserve">геологическая информация, представленная в образцах горных пород, керна, пластовых жидкостей, флюидов и на иных материальных носителях геологической информации о недрах, передаваемых на хранение или временное хранение (за исключением </w:t>
            </w:r>
            <w:r w:rsidRPr="000B0176">
              <w:rPr>
                <w:rFonts w:cs="Times New Roman"/>
                <w:sz w:val="22"/>
              </w:rPr>
              <w:lastRenderedPageBreak/>
              <w:t>материальных носителей первичной геологической информации о недрах, которые в соответствии с национальным или международным стандартом, а в случае отсутствия указанных стандартов - стандартом организации, по своим физико-химическим свойствам при соблюдении условий их хранения сохраняют информативность в течение менее чем 8 лет) в установленном законодательством Российской Федерации порядке.</w:t>
            </w:r>
          </w:p>
          <w:p w14:paraId="0E44EBAC" w14:textId="4A2A5366" w:rsidR="00F304E9" w:rsidRPr="000B0176" w:rsidRDefault="00F304E9" w:rsidP="00B45406">
            <w:pPr>
              <w:rPr>
                <w:sz w:val="22"/>
              </w:rPr>
            </w:pPr>
          </w:p>
          <w:p w14:paraId="286FDB64" w14:textId="67E697C8" w:rsidR="00B45406" w:rsidRPr="000B0176" w:rsidRDefault="00B45406" w:rsidP="00B45406">
            <w:pPr>
              <w:rPr>
                <w:sz w:val="22"/>
              </w:rPr>
            </w:pPr>
            <w:r w:rsidRPr="000B0176">
              <w:rPr>
                <w:sz w:val="22"/>
              </w:rPr>
              <w:t>Перечень интерпретируемой геологической информации о недрах:</w:t>
            </w:r>
          </w:p>
          <w:p w14:paraId="5AF1ADB4" w14:textId="56954538" w:rsidR="00B908BF" w:rsidRDefault="00B95BD4" w:rsidP="00B95BD4">
            <w:pPr>
              <w:pStyle w:val="ad"/>
              <w:numPr>
                <w:ilvl w:val="0"/>
                <w:numId w:val="3"/>
              </w:numPr>
              <w:rPr>
                <w:sz w:val="22"/>
              </w:rPr>
            </w:pPr>
            <w:r w:rsidRPr="000B0176">
              <w:rPr>
                <w:sz w:val="22"/>
              </w:rPr>
              <w:t xml:space="preserve">отчеты и материалы о результатах всех видов геолого-съемочных, гидрогеологических, инженерно-геологических, </w:t>
            </w:r>
            <w:proofErr w:type="spellStart"/>
            <w:r w:rsidRPr="000B0176">
              <w:rPr>
                <w:sz w:val="22"/>
              </w:rPr>
              <w:t>геоэкологических</w:t>
            </w:r>
            <w:proofErr w:type="spellEnd"/>
            <w:r w:rsidRPr="000B0176">
              <w:rPr>
                <w:sz w:val="22"/>
              </w:rPr>
              <w:t>, геокриологических, геохимических, геофизических и специальных работ, прогноза землетрясений, исследования вулканической деятельности, контроля за режимом подземных вод, мониторинга состояния недр;</w:t>
            </w:r>
          </w:p>
          <w:p w14:paraId="65335CF5" w14:textId="378D5BD9" w:rsidR="000B0176" w:rsidRPr="000B0176" w:rsidRDefault="000B0176" w:rsidP="000B0176">
            <w:pPr>
              <w:pStyle w:val="ad"/>
              <w:numPr>
                <w:ilvl w:val="0"/>
                <w:numId w:val="3"/>
              </w:numPr>
              <w:rPr>
                <w:sz w:val="22"/>
              </w:rPr>
            </w:pPr>
            <w:r w:rsidRPr="000B0176">
              <w:rPr>
                <w:sz w:val="22"/>
              </w:rPr>
              <w:t>отчеты и материалы о результатах всех видов поисково-оценочных работ, в том числе отчеты и материалы по поисково-оценочному бурению;</w:t>
            </w:r>
          </w:p>
          <w:p w14:paraId="291F086A" w14:textId="2D558E84" w:rsidR="00B95BD4" w:rsidRPr="000B0176" w:rsidRDefault="00B95BD4" w:rsidP="00B95BD4">
            <w:pPr>
              <w:pStyle w:val="ad"/>
              <w:numPr>
                <w:ilvl w:val="0"/>
                <w:numId w:val="3"/>
              </w:numPr>
              <w:rPr>
                <w:sz w:val="22"/>
              </w:rPr>
            </w:pPr>
            <w:r w:rsidRPr="000B0176">
              <w:rPr>
                <w:sz w:val="22"/>
              </w:rPr>
              <w:t xml:space="preserve">учетные карточки, картограммы и контурные карты по геологической, гидрогеологической, инженерно-геологической, </w:t>
            </w:r>
            <w:proofErr w:type="spellStart"/>
            <w:r w:rsidRPr="000B0176">
              <w:rPr>
                <w:sz w:val="22"/>
              </w:rPr>
              <w:t>геоэкологической</w:t>
            </w:r>
            <w:proofErr w:type="spellEnd"/>
            <w:r w:rsidRPr="000B0176">
              <w:rPr>
                <w:sz w:val="22"/>
              </w:rPr>
              <w:t>, геохимической и геофизической изученности;</w:t>
            </w:r>
          </w:p>
          <w:p w14:paraId="2CCA2F52" w14:textId="45902427" w:rsidR="00E747B3" w:rsidRPr="000B0176" w:rsidRDefault="00B95BD4" w:rsidP="00B95BD4">
            <w:pPr>
              <w:pStyle w:val="ad"/>
              <w:numPr>
                <w:ilvl w:val="0"/>
                <w:numId w:val="3"/>
              </w:numPr>
              <w:rPr>
                <w:sz w:val="22"/>
              </w:rPr>
            </w:pPr>
            <w:r w:rsidRPr="000B0176">
              <w:rPr>
                <w:sz w:val="22"/>
              </w:rPr>
              <w:t xml:space="preserve">информационные массивы геологической информации о недрах (текстовые и графические файлы, </w:t>
            </w:r>
            <w:proofErr w:type="spellStart"/>
            <w:r w:rsidRPr="000B0176">
              <w:rPr>
                <w:sz w:val="22"/>
              </w:rPr>
              <w:t>сканобразы</w:t>
            </w:r>
            <w:proofErr w:type="spellEnd"/>
            <w:r w:rsidRPr="000B0176">
              <w:rPr>
                <w:sz w:val="22"/>
              </w:rPr>
              <w:t>, файлы с данными геофизических наблюдений), цифровые таблицы, геоинформационные проекты, банки геологических данных, составленные по результатам работ по геологического изучения недр и оценки пригодности участков недр для строительства и эксплуатации подземных сооружений, не связанных с добычей полезных ископаемых, на электронном носителе в виде электронного документа.</w:t>
            </w:r>
          </w:p>
        </w:tc>
      </w:tr>
    </w:tbl>
    <w:p w14:paraId="0C360FB9" w14:textId="77777777" w:rsidR="00D602D1" w:rsidRDefault="00D602D1"/>
    <w:p w14:paraId="2884079E" w14:textId="77777777" w:rsidR="002727C7" w:rsidRDefault="002727C7"/>
    <w:sectPr w:rsidR="002727C7" w:rsidSect="00254497">
      <w:footerReference w:type="default" r:id="rId23"/>
      <w:pgSz w:w="11906" w:h="16838"/>
      <w:pgMar w:top="1418" w:right="567" w:bottom="1134" w:left="1134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34084C" w14:textId="77777777" w:rsidR="00477A7C" w:rsidRDefault="00477A7C">
      <w:r>
        <w:separator/>
      </w:r>
    </w:p>
  </w:endnote>
  <w:endnote w:type="continuationSeparator" w:id="0">
    <w:p w14:paraId="09A785E2" w14:textId="77777777" w:rsidR="00477A7C" w:rsidRDefault="00477A7C">
      <w:r>
        <w:continuationSeparator/>
      </w:r>
    </w:p>
  </w:endnote>
  <w:endnote w:type="continuationNotice" w:id="1">
    <w:p w14:paraId="61FB718C" w14:textId="77777777" w:rsidR="00477A7C" w:rsidRDefault="00477A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Noto Sans Devanagari">
    <w:altName w:val="Times New Roman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5A2814" w14:textId="77777777" w:rsidR="00A017BB" w:rsidRDefault="00A017BB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0ACAF9" w14:textId="46054D97" w:rsidR="00A017BB" w:rsidRPr="002937E8" w:rsidRDefault="00A017BB">
    <w:pPr>
      <w:pStyle w:val="ab"/>
      <w:jc w:val="right"/>
      <w:rPr>
        <w:sz w:val="22"/>
      </w:rPr>
    </w:pPr>
    <w:r w:rsidRPr="002937E8">
      <w:rPr>
        <w:sz w:val="22"/>
      </w:rPr>
      <w:fldChar w:fldCharType="begin"/>
    </w:r>
    <w:r w:rsidRPr="002937E8">
      <w:rPr>
        <w:sz w:val="22"/>
      </w:rPr>
      <w:instrText>PAGE</w:instrText>
    </w:r>
    <w:r w:rsidRPr="002937E8">
      <w:rPr>
        <w:sz w:val="22"/>
      </w:rPr>
      <w:fldChar w:fldCharType="separate"/>
    </w:r>
    <w:r w:rsidR="00763886">
      <w:rPr>
        <w:noProof/>
        <w:sz w:val="22"/>
      </w:rPr>
      <w:t>22</w:t>
    </w:r>
    <w:r w:rsidRPr="002937E8">
      <w:rPr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734139" w14:textId="3276FEEC" w:rsidR="00A017BB" w:rsidRPr="002937E8" w:rsidRDefault="00A017BB" w:rsidP="004D06C8">
    <w:pPr>
      <w:pStyle w:val="ab"/>
      <w:jc w:val="right"/>
      <w:rPr>
        <w:sz w:val="22"/>
      </w:rPr>
    </w:pPr>
    <w:r w:rsidRPr="002937E8">
      <w:rPr>
        <w:sz w:val="22"/>
      </w:rPr>
      <w:fldChar w:fldCharType="begin"/>
    </w:r>
    <w:r w:rsidRPr="002937E8">
      <w:rPr>
        <w:sz w:val="22"/>
      </w:rPr>
      <w:instrText>PAGE</w:instrText>
    </w:r>
    <w:r w:rsidRPr="002937E8">
      <w:rPr>
        <w:sz w:val="22"/>
      </w:rPr>
      <w:fldChar w:fldCharType="separate"/>
    </w:r>
    <w:r w:rsidR="00763886">
      <w:rPr>
        <w:noProof/>
        <w:sz w:val="22"/>
      </w:rPr>
      <w:t>64</w:t>
    </w:r>
    <w:r w:rsidRPr="002937E8">
      <w:rPr>
        <w:sz w:val="22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D753B" w14:textId="29F84F4A" w:rsidR="00A017BB" w:rsidRPr="002937E8" w:rsidRDefault="00A017BB" w:rsidP="004D06C8">
    <w:pPr>
      <w:pStyle w:val="ab"/>
      <w:jc w:val="right"/>
      <w:rPr>
        <w:sz w:val="22"/>
      </w:rPr>
    </w:pPr>
    <w:r w:rsidRPr="002937E8">
      <w:rPr>
        <w:sz w:val="22"/>
      </w:rPr>
      <w:fldChar w:fldCharType="begin"/>
    </w:r>
    <w:r w:rsidRPr="002937E8">
      <w:rPr>
        <w:sz w:val="22"/>
      </w:rPr>
      <w:instrText>PAGE</w:instrText>
    </w:r>
    <w:r w:rsidRPr="002937E8">
      <w:rPr>
        <w:sz w:val="22"/>
      </w:rPr>
      <w:fldChar w:fldCharType="separate"/>
    </w:r>
    <w:r w:rsidR="00763886">
      <w:rPr>
        <w:noProof/>
        <w:sz w:val="22"/>
      </w:rPr>
      <w:t>63</w:t>
    </w:r>
    <w:r w:rsidRPr="002937E8">
      <w:rPr>
        <w:sz w:val="22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360FBB" w14:textId="68041DB0" w:rsidR="00A017BB" w:rsidRDefault="00A017BB">
    <w:pPr>
      <w:pStyle w:val="ab"/>
      <w:jc w:val="right"/>
    </w:pPr>
    <w:r>
      <w:fldChar w:fldCharType="begin"/>
    </w:r>
    <w:r>
      <w:instrText>PAGE</w:instrText>
    </w:r>
    <w:r>
      <w:fldChar w:fldCharType="separate"/>
    </w:r>
    <w:r w:rsidR="00763886">
      <w:rPr>
        <w:noProof/>
      </w:rPr>
      <w:t>68</w:t>
    </w:r>
    <w: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360FBC" w14:textId="1D69C21C" w:rsidR="00A017BB" w:rsidRPr="00184B3C" w:rsidRDefault="00A017BB">
    <w:pPr>
      <w:pStyle w:val="ab"/>
      <w:jc w:val="right"/>
      <w:rPr>
        <w:sz w:val="22"/>
      </w:rPr>
    </w:pPr>
    <w:r w:rsidRPr="00184B3C">
      <w:rPr>
        <w:sz w:val="22"/>
      </w:rPr>
      <w:fldChar w:fldCharType="begin"/>
    </w:r>
    <w:r w:rsidRPr="00184B3C">
      <w:rPr>
        <w:sz w:val="22"/>
      </w:rPr>
      <w:instrText>PAGE</w:instrText>
    </w:r>
    <w:r w:rsidRPr="00184B3C">
      <w:rPr>
        <w:sz w:val="22"/>
      </w:rPr>
      <w:fldChar w:fldCharType="separate"/>
    </w:r>
    <w:r w:rsidR="00763886">
      <w:rPr>
        <w:noProof/>
        <w:sz w:val="22"/>
      </w:rPr>
      <w:t>76</w:t>
    </w:r>
    <w:r w:rsidRPr="00184B3C"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39936C" w14:textId="77777777" w:rsidR="00477A7C" w:rsidRDefault="00477A7C">
      <w:r>
        <w:separator/>
      </w:r>
    </w:p>
  </w:footnote>
  <w:footnote w:type="continuationSeparator" w:id="0">
    <w:p w14:paraId="14127895" w14:textId="77777777" w:rsidR="00477A7C" w:rsidRDefault="00477A7C">
      <w:r>
        <w:continuationSeparator/>
      </w:r>
    </w:p>
  </w:footnote>
  <w:footnote w:type="continuationNotice" w:id="1">
    <w:p w14:paraId="167B94EF" w14:textId="77777777" w:rsidR="00477A7C" w:rsidRDefault="00477A7C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3AA0F2" w14:textId="77777777" w:rsidR="00A017BB" w:rsidRDefault="00A017BB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0841C" w14:textId="29EF9BD3" w:rsidR="00A017BB" w:rsidRPr="00687CA6" w:rsidRDefault="00A017BB" w:rsidP="00687CA6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61657" w14:textId="77777777" w:rsidR="00A017BB" w:rsidRDefault="00A017B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0B4A"/>
    <w:multiLevelType w:val="multilevel"/>
    <w:tmpl w:val="800846FA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4E273FB"/>
    <w:multiLevelType w:val="multilevel"/>
    <w:tmpl w:val="08F88EC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8573C"/>
    <w:multiLevelType w:val="multilevel"/>
    <w:tmpl w:val="EF02A13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5192A"/>
    <w:multiLevelType w:val="hybridMultilevel"/>
    <w:tmpl w:val="0C5695D8"/>
    <w:lvl w:ilvl="0" w:tplc="1AA6D61E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619AA"/>
    <w:multiLevelType w:val="multilevel"/>
    <w:tmpl w:val="355C6C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1ED755E8"/>
    <w:multiLevelType w:val="multilevel"/>
    <w:tmpl w:val="EF02A13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C3630"/>
    <w:multiLevelType w:val="hybridMultilevel"/>
    <w:tmpl w:val="531CBBEC"/>
    <w:lvl w:ilvl="0" w:tplc="6C626118">
      <w:start w:val="5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17C50E8"/>
    <w:multiLevelType w:val="hybridMultilevel"/>
    <w:tmpl w:val="25ACBCB2"/>
    <w:lvl w:ilvl="0" w:tplc="1AA6D61E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2C2101"/>
    <w:multiLevelType w:val="multilevel"/>
    <w:tmpl w:val="962A73C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44E67144"/>
    <w:multiLevelType w:val="hybridMultilevel"/>
    <w:tmpl w:val="ED50B67A"/>
    <w:lvl w:ilvl="0" w:tplc="1AA6D61E">
      <w:start w:val="14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4A821018"/>
    <w:multiLevelType w:val="multilevel"/>
    <w:tmpl w:val="EF02A13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AF37D1"/>
    <w:multiLevelType w:val="multilevel"/>
    <w:tmpl w:val="EF02A13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E46735"/>
    <w:multiLevelType w:val="multilevel"/>
    <w:tmpl w:val="EF02A13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C232CE"/>
    <w:multiLevelType w:val="multilevel"/>
    <w:tmpl w:val="EF02A13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DD1F45"/>
    <w:multiLevelType w:val="multilevel"/>
    <w:tmpl w:val="EF02A13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0E7FA5"/>
    <w:multiLevelType w:val="hybridMultilevel"/>
    <w:tmpl w:val="40F210D6"/>
    <w:lvl w:ilvl="0" w:tplc="1AA6D61E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9E3684"/>
    <w:multiLevelType w:val="multilevel"/>
    <w:tmpl w:val="DE2AA9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A447DE"/>
    <w:multiLevelType w:val="hybridMultilevel"/>
    <w:tmpl w:val="85DE37D2"/>
    <w:lvl w:ilvl="0" w:tplc="4DE6EC36">
      <w:start w:val="25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67FC7E20"/>
    <w:multiLevelType w:val="multilevel"/>
    <w:tmpl w:val="EF02A13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80466C"/>
    <w:multiLevelType w:val="multilevel"/>
    <w:tmpl w:val="EF02A13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FC5BD1"/>
    <w:multiLevelType w:val="multilevel"/>
    <w:tmpl w:val="DE2AA9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E50CFD"/>
    <w:multiLevelType w:val="multilevel"/>
    <w:tmpl w:val="EF02A13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463C80"/>
    <w:multiLevelType w:val="hybridMultilevel"/>
    <w:tmpl w:val="92EABFC8"/>
    <w:lvl w:ilvl="0" w:tplc="5744642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CD5FAE"/>
    <w:multiLevelType w:val="multilevel"/>
    <w:tmpl w:val="EF02A13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7464CC"/>
    <w:multiLevelType w:val="hybridMultilevel"/>
    <w:tmpl w:val="86F88064"/>
    <w:lvl w:ilvl="0" w:tplc="1AA6D61E">
      <w:start w:val="14"/>
      <w:numFmt w:val="bullet"/>
      <w:lvlText w:val="-"/>
      <w:lvlJc w:val="left"/>
      <w:pPr>
        <w:ind w:left="103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25" w15:restartNumberingAfterBreak="0">
    <w:nsid w:val="77D207FC"/>
    <w:multiLevelType w:val="hybridMultilevel"/>
    <w:tmpl w:val="E210FA44"/>
    <w:lvl w:ilvl="0" w:tplc="1AA6D61E">
      <w:start w:val="14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8"/>
  </w:num>
  <w:num w:numId="5">
    <w:abstractNumId w:val="22"/>
  </w:num>
  <w:num w:numId="6">
    <w:abstractNumId w:val="9"/>
  </w:num>
  <w:num w:numId="7">
    <w:abstractNumId w:val="16"/>
  </w:num>
  <w:num w:numId="8">
    <w:abstractNumId w:val="20"/>
  </w:num>
  <w:num w:numId="9">
    <w:abstractNumId w:val="6"/>
  </w:num>
  <w:num w:numId="10">
    <w:abstractNumId w:val="1"/>
  </w:num>
  <w:num w:numId="11">
    <w:abstractNumId w:val="11"/>
  </w:num>
  <w:num w:numId="12">
    <w:abstractNumId w:val="23"/>
  </w:num>
  <w:num w:numId="13">
    <w:abstractNumId w:val="10"/>
  </w:num>
  <w:num w:numId="14">
    <w:abstractNumId w:val="18"/>
  </w:num>
  <w:num w:numId="15">
    <w:abstractNumId w:val="3"/>
  </w:num>
  <w:num w:numId="16">
    <w:abstractNumId w:val="19"/>
  </w:num>
  <w:num w:numId="17">
    <w:abstractNumId w:val="17"/>
  </w:num>
  <w:num w:numId="18">
    <w:abstractNumId w:val="12"/>
  </w:num>
  <w:num w:numId="19">
    <w:abstractNumId w:val="24"/>
  </w:num>
  <w:num w:numId="20">
    <w:abstractNumId w:val="7"/>
  </w:num>
  <w:num w:numId="21">
    <w:abstractNumId w:val="15"/>
  </w:num>
  <w:num w:numId="22">
    <w:abstractNumId w:val="25"/>
  </w:num>
  <w:num w:numId="23">
    <w:abstractNumId w:val="13"/>
  </w:num>
  <w:num w:numId="24">
    <w:abstractNumId w:val="5"/>
  </w:num>
  <w:num w:numId="25">
    <w:abstractNumId w:val="14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2D1"/>
    <w:rsid w:val="00000024"/>
    <w:rsid w:val="00000B08"/>
    <w:rsid w:val="00001126"/>
    <w:rsid w:val="000012B9"/>
    <w:rsid w:val="00001367"/>
    <w:rsid w:val="00002388"/>
    <w:rsid w:val="00002E46"/>
    <w:rsid w:val="000045DE"/>
    <w:rsid w:val="00004C59"/>
    <w:rsid w:val="00004EC4"/>
    <w:rsid w:val="00005746"/>
    <w:rsid w:val="00005AC2"/>
    <w:rsid w:val="00005B7A"/>
    <w:rsid w:val="00006790"/>
    <w:rsid w:val="00006D53"/>
    <w:rsid w:val="000070C5"/>
    <w:rsid w:val="000075C5"/>
    <w:rsid w:val="00007CEE"/>
    <w:rsid w:val="00010769"/>
    <w:rsid w:val="00011E86"/>
    <w:rsid w:val="000123BE"/>
    <w:rsid w:val="00012461"/>
    <w:rsid w:val="00012940"/>
    <w:rsid w:val="00012CED"/>
    <w:rsid w:val="000132CB"/>
    <w:rsid w:val="000137D1"/>
    <w:rsid w:val="00013FD4"/>
    <w:rsid w:val="00014029"/>
    <w:rsid w:val="00014B69"/>
    <w:rsid w:val="00014C88"/>
    <w:rsid w:val="00014E76"/>
    <w:rsid w:val="00014ECB"/>
    <w:rsid w:val="000153FF"/>
    <w:rsid w:val="000154C4"/>
    <w:rsid w:val="00015DF7"/>
    <w:rsid w:val="00016E69"/>
    <w:rsid w:val="00016E84"/>
    <w:rsid w:val="00017151"/>
    <w:rsid w:val="000179B7"/>
    <w:rsid w:val="0002017E"/>
    <w:rsid w:val="00020B95"/>
    <w:rsid w:val="00020C9D"/>
    <w:rsid w:val="00021756"/>
    <w:rsid w:val="00021BCB"/>
    <w:rsid w:val="000229A3"/>
    <w:rsid w:val="00022F4E"/>
    <w:rsid w:val="0002337C"/>
    <w:rsid w:val="000235BD"/>
    <w:rsid w:val="000237AA"/>
    <w:rsid w:val="00024458"/>
    <w:rsid w:val="000253A9"/>
    <w:rsid w:val="00025555"/>
    <w:rsid w:val="00026AAE"/>
    <w:rsid w:val="00026CFE"/>
    <w:rsid w:val="00026FAD"/>
    <w:rsid w:val="000272D0"/>
    <w:rsid w:val="00027F6B"/>
    <w:rsid w:val="00030219"/>
    <w:rsid w:val="00030397"/>
    <w:rsid w:val="0003040C"/>
    <w:rsid w:val="0003087F"/>
    <w:rsid w:val="000318F7"/>
    <w:rsid w:val="00031C9E"/>
    <w:rsid w:val="00031D3C"/>
    <w:rsid w:val="00031DC6"/>
    <w:rsid w:val="00032ECD"/>
    <w:rsid w:val="000337B1"/>
    <w:rsid w:val="00033A73"/>
    <w:rsid w:val="00033DB9"/>
    <w:rsid w:val="00034294"/>
    <w:rsid w:val="000349DD"/>
    <w:rsid w:val="00034EA1"/>
    <w:rsid w:val="0003540A"/>
    <w:rsid w:val="00037C0E"/>
    <w:rsid w:val="00037D67"/>
    <w:rsid w:val="00037E68"/>
    <w:rsid w:val="0004063E"/>
    <w:rsid w:val="000411EE"/>
    <w:rsid w:val="0004178A"/>
    <w:rsid w:val="00041A1D"/>
    <w:rsid w:val="00041AED"/>
    <w:rsid w:val="0004212D"/>
    <w:rsid w:val="00042B2D"/>
    <w:rsid w:val="00042C2A"/>
    <w:rsid w:val="00042DD2"/>
    <w:rsid w:val="00043C5A"/>
    <w:rsid w:val="00043C82"/>
    <w:rsid w:val="000440A8"/>
    <w:rsid w:val="000447FE"/>
    <w:rsid w:val="000454CC"/>
    <w:rsid w:val="00047B71"/>
    <w:rsid w:val="00050424"/>
    <w:rsid w:val="00050ACE"/>
    <w:rsid w:val="00050E7F"/>
    <w:rsid w:val="00050EBD"/>
    <w:rsid w:val="00051237"/>
    <w:rsid w:val="00051CA0"/>
    <w:rsid w:val="00051E9F"/>
    <w:rsid w:val="00052262"/>
    <w:rsid w:val="000523BA"/>
    <w:rsid w:val="00052546"/>
    <w:rsid w:val="00052750"/>
    <w:rsid w:val="0005324F"/>
    <w:rsid w:val="000536F4"/>
    <w:rsid w:val="000539C8"/>
    <w:rsid w:val="00053AB4"/>
    <w:rsid w:val="00054FCD"/>
    <w:rsid w:val="00054FEB"/>
    <w:rsid w:val="00055299"/>
    <w:rsid w:val="00055541"/>
    <w:rsid w:val="00055572"/>
    <w:rsid w:val="00055830"/>
    <w:rsid w:val="00056E5E"/>
    <w:rsid w:val="000574C1"/>
    <w:rsid w:val="00057FD3"/>
    <w:rsid w:val="00060919"/>
    <w:rsid w:val="00060F7F"/>
    <w:rsid w:val="000611DD"/>
    <w:rsid w:val="000618C4"/>
    <w:rsid w:val="00063E56"/>
    <w:rsid w:val="00063EA2"/>
    <w:rsid w:val="00064522"/>
    <w:rsid w:val="0006544A"/>
    <w:rsid w:val="000660ED"/>
    <w:rsid w:val="00066A66"/>
    <w:rsid w:val="00067167"/>
    <w:rsid w:val="00067482"/>
    <w:rsid w:val="000678E3"/>
    <w:rsid w:val="00070B61"/>
    <w:rsid w:val="00071429"/>
    <w:rsid w:val="000717FB"/>
    <w:rsid w:val="00071940"/>
    <w:rsid w:val="00071A07"/>
    <w:rsid w:val="00072AF8"/>
    <w:rsid w:val="00072F46"/>
    <w:rsid w:val="0007326D"/>
    <w:rsid w:val="0007433E"/>
    <w:rsid w:val="00074485"/>
    <w:rsid w:val="0007486C"/>
    <w:rsid w:val="00074ED2"/>
    <w:rsid w:val="0007515F"/>
    <w:rsid w:val="0007555B"/>
    <w:rsid w:val="00075C11"/>
    <w:rsid w:val="000761D8"/>
    <w:rsid w:val="00076C25"/>
    <w:rsid w:val="00076C52"/>
    <w:rsid w:val="00076E52"/>
    <w:rsid w:val="000775FA"/>
    <w:rsid w:val="0007791A"/>
    <w:rsid w:val="00077B3B"/>
    <w:rsid w:val="00077ED5"/>
    <w:rsid w:val="000800C9"/>
    <w:rsid w:val="0008186B"/>
    <w:rsid w:val="00083063"/>
    <w:rsid w:val="00083179"/>
    <w:rsid w:val="00083CB9"/>
    <w:rsid w:val="000843E8"/>
    <w:rsid w:val="00084443"/>
    <w:rsid w:val="000867F4"/>
    <w:rsid w:val="00086983"/>
    <w:rsid w:val="00086D8D"/>
    <w:rsid w:val="00087229"/>
    <w:rsid w:val="00087CEE"/>
    <w:rsid w:val="000904F8"/>
    <w:rsid w:val="000906C3"/>
    <w:rsid w:val="00090EB1"/>
    <w:rsid w:val="000910D6"/>
    <w:rsid w:val="000915AB"/>
    <w:rsid w:val="00091884"/>
    <w:rsid w:val="00091A3A"/>
    <w:rsid w:val="00091C89"/>
    <w:rsid w:val="00092048"/>
    <w:rsid w:val="0009251C"/>
    <w:rsid w:val="000929D3"/>
    <w:rsid w:val="00093711"/>
    <w:rsid w:val="00093D2C"/>
    <w:rsid w:val="00094D0D"/>
    <w:rsid w:val="00095575"/>
    <w:rsid w:val="000957A2"/>
    <w:rsid w:val="00095CD1"/>
    <w:rsid w:val="00096366"/>
    <w:rsid w:val="00096AD6"/>
    <w:rsid w:val="00097ED3"/>
    <w:rsid w:val="000A054A"/>
    <w:rsid w:val="000A0F74"/>
    <w:rsid w:val="000A166D"/>
    <w:rsid w:val="000A2497"/>
    <w:rsid w:val="000A3057"/>
    <w:rsid w:val="000A32C1"/>
    <w:rsid w:val="000A36AC"/>
    <w:rsid w:val="000A39A7"/>
    <w:rsid w:val="000A3D04"/>
    <w:rsid w:val="000A4A6E"/>
    <w:rsid w:val="000A4D10"/>
    <w:rsid w:val="000A5731"/>
    <w:rsid w:val="000A5E62"/>
    <w:rsid w:val="000A6098"/>
    <w:rsid w:val="000A62B1"/>
    <w:rsid w:val="000A7448"/>
    <w:rsid w:val="000B0176"/>
    <w:rsid w:val="000B03B9"/>
    <w:rsid w:val="000B055B"/>
    <w:rsid w:val="000B1791"/>
    <w:rsid w:val="000B196E"/>
    <w:rsid w:val="000B1FF7"/>
    <w:rsid w:val="000B215E"/>
    <w:rsid w:val="000B2448"/>
    <w:rsid w:val="000B26A2"/>
    <w:rsid w:val="000B30F2"/>
    <w:rsid w:val="000B31D9"/>
    <w:rsid w:val="000B3467"/>
    <w:rsid w:val="000B36F0"/>
    <w:rsid w:val="000B3CF0"/>
    <w:rsid w:val="000B4985"/>
    <w:rsid w:val="000B49E2"/>
    <w:rsid w:val="000B4CC9"/>
    <w:rsid w:val="000B4E1A"/>
    <w:rsid w:val="000B70B9"/>
    <w:rsid w:val="000B70E1"/>
    <w:rsid w:val="000B7578"/>
    <w:rsid w:val="000B78A0"/>
    <w:rsid w:val="000B7A57"/>
    <w:rsid w:val="000C1071"/>
    <w:rsid w:val="000C16E3"/>
    <w:rsid w:val="000C2BC7"/>
    <w:rsid w:val="000C3143"/>
    <w:rsid w:val="000C3161"/>
    <w:rsid w:val="000C336E"/>
    <w:rsid w:val="000C3A80"/>
    <w:rsid w:val="000C430C"/>
    <w:rsid w:val="000C440A"/>
    <w:rsid w:val="000C5D3D"/>
    <w:rsid w:val="000C617C"/>
    <w:rsid w:val="000C6608"/>
    <w:rsid w:val="000C761D"/>
    <w:rsid w:val="000C7802"/>
    <w:rsid w:val="000D03EA"/>
    <w:rsid w:val="000D0F13"/>
    <w:rsid w:val="000D17BC"/>
    <w:rsid w:val="000D26ED"/>
    <w:rsid w:val="000D2E7C"/>
    <w:rsid w:val="000D3A7B"/>
    <w:rsid w:val="000D3E68"/>
    <w:rsid w:val="000D3F12"/>
    <w:rsid w:val="000D43C1"/>
    <w:rsid w:val="000D4578"/>
    <w:rsid w:val="000D4829"/>
    <w:rsid w:val="000D48B2"/>
    <w:rsid w:val="000D54C6"/>
    <w:rsid w:val="000D5B0B"/>
    <w:rsid w:val="000D609A"/>
    <w:rsid w:val="000D6876"/>
    <w:rsid w:val="000D6962"/>
    <w:rsid w:val="000D7008"/>
    <w:rsid w:val="000D7874"/>
    <w:rsid w:val="000D7D47"/>
    <w:rsid w:val="000E0257"/>
    <w:rsid w:val="000E03EA"/>
    <w:rsid w:val="000E0641"/>
    <w:rsid w:val="000E0CA0"/>
    <w:rsid w:val="000E0FC3"/>
    <w:rsid w:val="000E16DF"/>
    <w:rsid w:val="000E17B3"/>
    <w:rsid w:val="000E1DAC"/>
    <w:rsid w:val="000E2589"/>
    <w:rsid w:val="000E29ED"/>
    <w:rsid w:val="000E3E45"/>
    <w:rsid w:val="000E402D"/>
    <w:rsid w:val="000E4057"/>
    <w:rsid w:val="000E43C9"/>
    <w:rsid w:val="000E496E"/>
    <w:rsid w:val="000E49F5"/>
    <w:rsid w:val="000E5249"/>
    <w:rsid w:val="000E58DE"/>
    <w:rsid w:val="000E5A83"/>
    <w:rsid w:val="000E67D0"/>
    <w:rsid w:val="000E7AD2"/>
    <w:rsid w:val="000F00C3"/>
    <w:rsid w:val="000F0659"/>
    <w:rsid w:val="000F150F"/>
    <w:rsid w:val="000F1976"/>
    <w:rsid w:val="000F23E8"/>
    <w:rsid w:val="000F24F9"/>
    <w:rsid w:val="000F294B"/>
    <w:rsid w:val="000F2B4C"/>
    <w:rsid w:val="000F3835"/>
    <w:rsid w:val="000F3D8C"/>
    <w:rsid w:val="000F41CB"/>
    <w:rsid w:val="000F4C98"/>
    <w:rsid w:val="000F59E9"/>
    <w:rsid w:val="000F6B96"/>
    <w:rsid w:val="000F6CE5"/>
    <w:rsid w:val="000F75FD"/>
    <w:rsid w:val="00100156"/>
    <w:rsid w:val="001002E0"/>
    <w:rsid w:val="00100377"/>
    <w:rsid w:val="0010037D"/>
    <w:rsid w:val="0010061D"/>
    <w:rsid w:val="00101075"/>
    <w:rsid w:val="00101486"/>
    <w:rsid w:val="00101562"/>
    <w:rsid w:val="00101A69"/>
    <w:rsid w:val="00102057"/>
    <w:rsid w:val="0010242F"/>
    <w:rsid w:val="0010246E"/>
    <w:rsid w:val="00102802"/>
    <w:rsid w:val="00103D3C"/>
    <w:rsid w:val="00103EA4"/>
    <w:rsid w:val="00104693"/>
    <w:rsid w:val="001047CF"/>
    <w:rsid w:val="001049CF"/>
    <w:rsid w:val="00104A53"/>
    <w:rsid w:val="001051D0"/>
    <w:rsid w:val="0010532F"/>
    <w:rsid w:val="001053DB"/>
    <w:rsid w:val="00105B9C"/>
    <w:rsid w:val="0010619E"/>
    <w:rsid w:val="00106685"/>
    <w:rsid w:val="00106775"/>
    <w:rsid w:val="00107614"/>
    <w:rsid w:val="001103E8"/>
    <w:rsid w:val="00110B6F"/>
    <w:rsid w:val="001112E1"/>
    <w:rsid w:val="0011173B"/>
    <w:rsid w:val="0011212D"/>
    <w:rsid w:val="0011265D"/>
    <w:rsid w:val="0011277C"/>
    <w:rsid w:val="00112BE3"/>
    <w:rsid w:val="00112CD4"/>
    <w:rsid w:val="00112E41"/>
    <w:rsid w:val="0011326B"/>
    <w:rsid w:val="001136F3"/>
    <w:rsid w:val="00114183"/>
    <w:rsid w:val="001147A3"/>
    <w:rsid w:val="00114904"/>
    <w:rsid w:val="00114BEC"/>
    <w:rsid w:val="00114F04"/>
    <w:rsid w:val="00114F40"/>
    <w:rsid w:val="0011546D"/>
    <w:rsid w:val="00115AEE"/>
    <w:rsid w:val="001160D3"/>
    <w:rsid w:val="00116F46"/>
    <w:rsid w:val="00117742"/>
    <w:rsid w:val="00117DA0"/>
    <w:rsid w:val="00120137"/>
    <w:rsid w:val="0012064E"/>
    <w:rsid w:val="001214A8"/>
    <w:rsid w:val="00121BA4"/>
    <w:rsid w:val="00121EAA"/>
    <w:rsid w:val="001229ED"/>
    <w:rsid w:val="00122B7D"/>
    <w:rsid w:val="0012319B"/>
    <w:rsid w:val="001235F8"/>
    <w:rsid w:val="00123CCC"/>
    <w:rsid w:val="001240DE"/>
    <w:rsid w:val="001240F9"/>
    <w:rsid w:val="00124147"/>
    <w:rsid w:val="00124C67"/>
    <w:rsid w:val="00124FC8"/>
    <w:rsid w:val="00125A55"/>
    <w:rsid w:val="00126244"/>
    <w:rsid w:val="00126AC3"/>
    <w:rsid w:val="0012771B"/>
    <w:rsid w:val="00127FE0"/>
    <w:rsid w:val="001301BA"/>
    <w:rsid w:val="00130361"/>
    <w:rsid w:val="0013048E"/>
    <w:rsid w:val="00130630"/>
    <w:rsid w:val="00131372"/>
    <w:rsid w:val="00131B48"/>
    <w:rsid w:val="001321E9"/>
    <w:rsid w:val="00132E51"/>
    <w:rsid w:val="00132ED8"/>
    <w:rsid w:val="0013346E"/>
    <w:rsid w:val="001335CA"/>
    <w:rsid w:val="00133C1C"/>
    <w:rsid w:val="00133D9E"/>
    <w:rsid w:val="001349D4"/>
    <w:rsid w:val="00135000"/>
    <w:rsid w:val="0013514D"/>
    <w:rsid w:val="00135703"/>
    <w:rsid w:val="00135ECC"/>
    <w:rsid w:val="001360FA"/>
    <w:rsid w:val="00136A5F"/>
    <w:rsid w:val="00136CA0"/>
    <w:rsid w:val="00136DF3"/>
    <w:rsid w:val="00137C52"/>
    <w:rsid w:val="00137E8E"/>
    <w:rsid w:val="0014134E"/>
    <w:rsid w:val="00141563"/>
    <w:rsid w:val="001419BC"/>
    <w:rsid w:val="00141B4C"/>
    <w:rsid w:val="001428B9"/>
    <w:rsid w:val="0014296E"/>
    <w:rsid w:val="00142A8D"/>
    <w:rsid w:val="00142DCB"/>
    <w:rsid w:val="00143B4F"/>
    <w:rsid w:val="00143DB7"/>
    <w:rsid w:val="00143EF8"/>
    <w:rsid w:val="00143F36"/>
    <w:rsid w:val="00144071"/>
    <w:rsid w:val="00144DFE"/>
    <w:rsid w:val="00145539"/>
    <w:rsid w:val="001457AC"/>
    <w:rsid w:val="00145F88"/>
    <w:rsid w:val="00145FDF"/>
    <w:rsid w:val="0014617A"/>
    <w:rsid w:val="0014647E"/>
    <w:rsid w:val="00146B96"/>
    <w:rsid w:val="0014759E"/>
    <w:rsid w:val="0014773F"/>
    <w:rsid w:val="001501E2"/>
    <w:rsid w:val="00150490"/>
    <w:rsid w:val="00150507"/>
    <w:rsid w:val="0015094C"/>
    <w:rsid w:val="001511A2"/>
    <w:rsid w:val="00151C6B"/>
    <w:rsid w:val="00151D07"/>
    <w:rsid w:val="00152346"/>
    <w:rsid w:val="001528A0"/>
    <w:rsid w:val="00153660"/>
    <w:rsid w:val="001537C3"/>
    <w:rsid w:val="00153A67"/>
    <w:rsid w:val="00153B76"/>
    <w:rsid w:val="00153F21"/>
    <w:rsid w:val="001540ED"/>
    <w:rsid w:val="00154572"/>
    <w:rsid w:val="001553EF"/>
    <w:rsid w:val="00155AF2"/>
    <w:rsid w:val="001566D3"/>
    <w:rsid w:val="00156BA2"/>
    <w:rsid w:val="00156C6C"/>
    <w:rsid w:val="00157424"/>
    <w:rsid w:val="00160274"/>
    <w:rsid w:val="00160471"/>
    <w:rsid w:val="00161724"/>
    <w:rsid w:val="0016182C"/>
    <w:rsid w:val="00161880"/>
    <w:rsid w:val="0016314A"/>
    <w:rsid w:val="0016374B"/>
    <w:rsid w:val="00163CE4"/>
    <w:rsid w:val="00164C65"/>
    <w:rsid w:val="00165495"/>
    <w:rsid w:val="00166AED"/>
    <w:rsid w:val="00166E3F"/>
    <w:rsid w:val="00167D9B"/>
    <w:rsid w:val="0017040C"/>
    <w:rsid w:val="00170A51"/>
    <w:rsid w:val="00170F75"/>
    <w:rsid w:val="00172057"/>
    <w:rsid w:val="00172B29"/>
    <w:rsid w:val="00172D00"/>
    <w:rsid w:val="00173575"/>
    <w:rsid w:val="001735D6"/>
    <w:rsid w:val="00173B9F"/>
    <w:rsid w:val="00173CBF"/>
    <w:rsid w:val="001742BC"/>
    <w:rsid w:val="001747A0"/>
    <w:rsid w:val="001748BD"/>
    <w:rsid w:val="00175409"/>
    <w:rsid w:val="00176192"/>
    <w:rsid w:val="001766AD"/>
    <w:rsid w:val="001768EA"/>
    <w:rsid w:val="00176B7F"/>
    <w:rsid w:val="00177A9E"/>
    <w:rsid w:val="001805D1"/>
    <w:rsid w:val="00180F8F"/>
    <w:rsid w:val="001813F3"/>
    <w:rsid w:val="00182153"/>
    <w:rsid w:val="00182223"/>
    <w:rsid w:val="00182675"/>
    <w:rsid w:val="00182A51"/>
    <w:rsid w:val="00182B28"/>
    <w:rsid w:val="00182CB1"/>
    <w:rsid w:val="0018474F"/>
    <w:rsid w:val="00184B3C"/>
    <w:rsid w:val="00184C55"/>
    <w:rsid w:val="001851AB"/>
    <w:rsid w:val="001860CC"/>
    <w:rsid w:val="00186E8B"/>
    <w:rsid w:val="00187808"/>
    <w:rsid w:val="00187AC6"/>
    <w:rsid w:val="001906EB"/>
    <w:rsid w:val="00190A91"/>
    <w:rsid w:val="00191C10"/>
    <w:rsid w:val="00192628"/>
    <w:rsid w:val="001927B6"/>
    <w:rsid w:val="00192C31"/>
    <w:rsid w:val="00192D92"/>
    <w:rsid w:val="00192F3E"/>
    <w:rsid w:val="0019396D"/>
    <w:rsid w:val="001939A1"/>
    <w:rsid w:val="00193E90"/>
    <w:rsid w:val="001942DA"/>
    <w:rsid w:val="001957EB"/>
    <w:rsid w:val="00196292"/>
    <w:rsid w:val="001963A3"/>
    <w:rsid w:val="00196652"/>
    <w:rsid w:val="00196969"/>
    <w:rsid w:val="00196CFF"/>
    <w:rsid w:val="0019722C"/>
    <w:rsid w:val="001976BE"/>
    <w:rsid w:val="00197B67"/>
    <w:rsid w:val="00197DE3"/>
    <w:rsid w:val="001A087F"/>
    <w:rsid w:val="001A16D7"/>
    <w:rsid w:val="001A17C8"/>
    <w:rsid w:val="001A19FE"/>
    <w:rsid w:val="001A1A5C"/>
    <w:rsid w:val="001A1B54"/>
    <w:rsid w:val="001A251A"/>
    <w:rsid w:val="001A2DA7"/>
    <w:rsid w:val="001A38ED"/>
    <w:rsid w:val="001A3BA6"/>
    <w:rsid w:val="001A50B1"/>
    <w:rsid w:val="001A519C"/>
    <w:rsid w:val="001A569C"/>
    <w:rsid w:val="001A576A"/>
    <w:rsid w:val="001A5E61"/>
    <w:rsid w:val="001A6569"/>
    <w:rsid w:val="001B0B95"/>
    <w:rsid w:val="001B0E8C"/>
    <w:rsid w:val="001B124D"/>
    <w:rsid w:val="001B193C"/>
    <w:rsid w:val="001B1BD8"/>
    <w:rsid w:val="001B228C"/>
    <w:rsid w:val="001B23E5"/>
    <w:rsid w:val="001B27AE"/>
    <w:rsid w:val="001B2B1C"/>
    <w:rsid w:val="001B2BD8"/>
    <w:rsid w:val="001B2C66"/>
    <w:rsid w:val="001B355B"/>
    <w:rsid w:val="001B3AF2"/>
    <w:rsid w:val="001B3BB5"/>
    <w:rsid w:val="001B3F0A"/>
    <w:rsid w:val="001B43A9"/>
    <w:rsid w:val="001B538F"/>
    <w:rsid w:val="001B59FC"/>
    <w:rsid w:val="001B5A35"/>
    <w:rsid w:val="001B634F"/>
    <w:rsid w:val="001B63F7"/>
    <w:rsid w:val="001B64C8"/>
    <w:rsid w:val="001B6652"/>
    <w:rsid w:val="001B67D1"/>
    <w:rsid w:val="001B6AA8"/>
    <w:rsid w:val="001B6B39"/>
    <w:rsid w:val="001C038A"/>
    <w:rsid w:val="001C0DD6"/>
    <w:rsid w:val="001C1337"/>
    <w:rsid w:val="001C1BAA"/>
    <w:rsid w:val="001C1FC2"/>
    <w:rsid w:val="001C2630"/>
    <w:rsid w:val="001C2EA3"/>
    <w:rsid w:val="001C341C"/>
    <w:rsid w:val="001C392C"/>
    <w:rsid w:val="001C3E61"/>
    <w:rsid w:val="001C4946"/>
    <w:rsid w:val="001C4F0A"/>
    <w:rsid w:val="001C5616"/>
    <w:rsid w:val="001C5D70"/>
    <w:rsid w:val="001C6358"/>
    <w:rsid w:val="001C79E3"/>
    <w:rsid w:val="001D0876"/>
    <w:rsid w:val="001D0A07"/>
    <w:rsid w:val="001D14DA"/>
    <w:rsid w:val="001D2094"/>
    <w:rsid w:val="001D2273"/>
    <w:rsid w:val="001D22C2"/>
    <w:rsid w:val="001D23F8"/>
    <w:rsid w:val="001D255E"/>
    <w:rsid w:val="001D2D49"/>
    <w:rsid w:val="001D3223"/>
    <w:rsid w:val="001D4013"/>
    <w:rsid w:val="001D423E"/>
    <w:rsid w:val="001D42B0"/>
    <w:rsid w:val="001D57B5"/>
    <w:rsid w:val="001D6235"/>
    <w:rsid w:val="001D6469"/>
    <w:rsid w:val="001D6815"/>
    <w:rsid w:val="001D7613"/>
    <w:rsid w:val="001D7713"/>
    <w:rsid w:val="001D7EB1"/>
    <w:rsid w:val="001E0274"/>
    <w:rsid w:val="001E03F0"/>
    <w:rsid w:val="001E089D"/>
    <w:rsid w:val="001E156B"/>
    <w:rsid w:val="001E23AB"/>
    <w:rsid w:val="001E35C7"/>
    <w:rsid w:val="001E4B7F"/>
    <w:rsid w:val="001E4EE0"/>
    <w:rsid w:val="001E566B"/>
    <w:rsid w:val="001E5DC6"/>
    <w:rsid w:val="001E60C8"/>
    <w:rsid w:val="001E7198"/>
    <w:rsid w:val="001E75A8"/>
    <w:rsid w:val="001F00E0"/>
    <w:rsid w:val="001F0D76"/>
    <w:rsid w:val="001F11BE"/>
    <w:rsid w:val="001F26ED"/>
    <w:rsid w:val="001F27A3"/>
    <w:rsid w:val="001F2BBB"/>
    <w:rsid w:val="001F2E67"/>
    <w:rsid w:val="001F2E9B"/>
    <w:rsid w:val="001F3F96"/>
    <w:rsid w:val="001F49FE"/>
    <w:rsid w:val="001F4B51"/>
    <w:rsid w:val="001F5641"/>
    <w:rsid w:val="001F5FD7"/>
    <w:rsid w:val="001F6A69"/>
    <w:rsid w:val="001F6CAA"/>
    <w:rsid w:val="001F7EEE"/>
    <w:rsid w:val="00200117"/>
    <w:rsid w:val="002008C1"/>
    <w:rsid w:val="00200D79"/>
    <w:rsid w:val="002010D9"/>
    <w:rsid w:val="002013AD"/>
    <w:rsid w:val="00201823"/>
    <w:rsid w:val="002019ED"/>
    <w:rsid w:val="00201B8F"/>
    <w:rsid w:val="002025A3"/>
    <w:rsid w:val="0020323A"/>
    <w:rsid w:val="002035FB"/>
    <w:rsid w:val="00203943"/>
    <w:rsid w:val="00203AF9"/>
    <w:rsid w:val="002040EC"/>
    <w:rsid w:val="002041DD"/>
    <w:rsid w:val="00207B89"/>
    <w:rsid w:val="00207E7F"/>
    <w:rsid w:val="0021069F"/>
    <w:rsid w:val="00210817"/>
    <w:rsid w:val="00210EEE"/>
    <w:rsid w:val="00210F11"/>
    <w:rsid w:val="00211E84"/>
    <w:rsid w:val="002126B3"/>
    <w:rsid w:val="00212906"/>
    <w:rsid w:val="00213A56"/>
    <w:rsid w:val="0021659B"/>
    <w:rsid w:val="00216A4A"/>
    <w:rsid w:val="0021747E"/>
    <w:rsid w:val="002178F2"/>
    <w:rsid w:val="002179FE"/>
    <w:rsid w:val="00217A50"/>
    <w:rsid w:val="00220831"/>
    <w:rsid w:val="00220843"/>
    <w:rsid w:val="00220D93"/>
    <w:rsid w:val="00221E20"/>
    <w:rsid w:val="00223787"/>
    <w:rsid w:val="00224928"/>
    <w:rsid w:val="00226FA4"/>
    <w:rsid w:val="00227D8A"/>
    <w:rsid w:val="002302FC"/>
    <w:rsid w:val="002303D4"/>
    <w:rsid w:val="00230925"/>
    <w:rsid w:val="00231AEB"/>
    <w:rsid w:val="00231E2B"/>
    <w:rsid w:val="00231F68"/>
    <w:rsid w:val="00232123"/>
    <w:rsid w:val="002321F8"/>
    <w:rsid w:val="00232A78"/>
    <w:rsid w:val="00232AE7"/>
    <w:rsid w:val="00235009"/>
    <w:rsid w:val="0023528E"/>
    <w:rsid w:val="00235433"/>
    <w:rsid w:val="00235F7E"/>
    <w:rsid w:val="002378BF"/>
    <w:rsid w:val="00237AE5"/>
    <w:rsid w:val="00237B3E"/>
    <w:rsid w:val="00237B53"/>
    <w:rsid w:val="00237EEC"/>
    <w:rsid w:val="00240410"/>
    <w:rsid w:val="00242101"/>
    <w:rsid w:val="0024256C"/>
    <w:rsid w:val="00242745"/>
    <w:rsid w:val="00243711"/>
    <w:rsid w:val="0024382A"/>
    <w:rsid w:val="00244DDF"/>
    <w:rsid w:val="00244F33"/>
    <w:rsid w:val="002450F5"/>
    <w:rsid w:val="00245340"/>
    <w:rsid w:val="00245AD2"/>
    <w:rsid w:val="00247A97"/>
    <w:rsid w:val="00250466"/>
    <w:rsid w:val="00250EF6"/>
    <w:rsid w:val="002515D4"/>
    <w:rsid w:val="002516B7"/>
    <w:rsid w:val="0025180A"/>
    <w:rsid w:val="00252172"/>
    <w:rsid w:val="00252711"/>
    <w:rsid w:val="00253232"/>
    <w:rsid w:val="002533F3"/>
    <w:rsid w:val="00253570"/>
    <w:rsid w:val="002537A6"/>
    <w:rsid w:val="00253D7C"/>
    <w:rsid w:val="00254029"/>
    <w:rsid w:val="00254208"/>
    <w:rsid w:val="002542DB"/>
    <w:rsid w:val="00254497"/>
    <w:rsid w:val="00254564"/>
    <w:rsid w:val="00254A3F"/>
    <w:rsid w:val="002557C5"/>
    <w:rsid w:val="002559C2"/>
    <w:rsid w:val="00256030"/>
    <w:rsid w:val="00256819"/>
    <w:rsid w:val="00256C9A"/>
    <w:rsid w:val="002571DD"/>
    <w:rsid w:val="00257322"/>
    <w:rsid w:val="002577BA"/>
    <w:rsid w:val="00257832"/>
    <w:rsid w:val="002579A1"/>
    <w:rsid w:val="00257C3C"/>
    <w:rsid w:val="002604A6"/>
    <w:rsid w:val="0026064F"/>
    <w:rsid w:val="00261335"/>
    <w:rsid w:val="00261502"/>
    <w:rsid w:val="002615C1"/>
    <w:rsid w:val="00261F12"/>
    <w:rsid w:val="00261F45"/>
    <w:rsid w:val="0026214A"/>
    <w:rsid w:val="00262760"/>
    <w:rsid w:val="0026280C"/>
    <w:rsid w:val="00262895"/>
    <w:rsid w:val="00262C63"/>
    <w:rsid w:val="002631A5"/>
    <w:rsid w:val="002637B2"/>
    <w:rsid w:val="00263833"/>
    <w:rsid w:val="00263EFC"/>
    <w:rsid w:val="00265000"/>
    <w:rsid w:val="00265AA8"/>
    <w:rsid w:val="00265D63"/>
    <w:rsid w:val="00266724"/>
    <w:rsid w:val="00267426"/>
    <w:rsid w:val="002674AB"/>
    <w:rsid w:val="00267C15"/>
    <w:rsid w:val="0027000A"/>
    <w:rsid w:val="0027222D"/>
    <w:rsid w:val="002723C1"/>
    <w:rsid w:val="002727C7"/>
    <w:rsid w:val="00272A22"/>
    <w:rsid w:val="00272A8F"/>
    <w:rsid w:val="00272F46"/>
    <w:rsid w:val="00272F5C"/>
    <w:rsid w:val="002740DE"/>
    <w:rsid w:val="0027446E"/>
    <w:rsid w:val="0027457D"/>
    <w:rsid w:val="0027476B"/>
    <w:rsid w:val="00274854"/>
    <w:rsid w:val="00274C1E"/>
    <w:rsid w:val="00276147"/>
    <w:rsid w:val="00276413"/>
    <w:rsid w:val="0027658F"/>
    <w:rsid w:val="0027691F"/>
    <w:rsid w:val="00277C5E"/>
    <w:rsid w:val="002806A8"/>
    <w:rsid w:val="00280821"/>
    <w:rsid w:val="00282537"/>
    <w:rsid w:val="00282654"/>
    <w:rsid w:val="00282A4D"/>
    <w:rsid w:val="00282DF1"/>
    <w:rsid w:val="00283508"/>
    <w:rsid w:val="002836EC"/>
    <w:rsid w:val="00283791"/>
    <w:rsid w:val="00284AAE"/>
    <w:rsid w:val="002853CC"/>
    <w:rsid w:val="002857DD"/>
    <w:rsid w:val="00286037"/>
    <w:rsid w:val="00286801"/>
    <w:rsid w:val="00287AB4"/>
    <w:rsid w:val="00287AE9"/>
    <w:rsid w:val="00287E8E"/>
    <w:rsid w:val="002906A9"/>
    <w:rsid w:val="00291D53"/>
    <w:rsid w:val="00291E2A"/>
    <w:rsid w:val="00291E5B"/>
    <w:rsid w:val="00291FCD"/>
    <w:rsid w:val="0029287B"/>
    <w:rsid w:val="00292B3D"/>
    <w:rsid w:val="00292E11"/>
    <w:rsid w:val="00293228"/>
    <w:rsid w:val="002937E8"/>
    <w:rsid w:val="002938C0"/>
    <w:rsid w:val="002939C8"/>
    <w:rsid w:val="00293A24"/>
    <w:rsid w:val="00293DA1"/>
    <w:rsid w:val="00294114"/>
    <w:rsid w:val="002948E5"/>
    <w:rsid w:val="00295387"/>
    <w:rsid w:val="00295C81"/>
    <w:rsid w:val="002963D2"/>
    <w:rsid w:val="00297259"/>
    <w:rsid w:val="00297515"/>
    <w:rsid w:val="002978B3"/>
    <w:rsid w:val="00297FEA"/>
    <w:rsid w:val="002A08AF"/>
    <w:rsid w:val="002A0BD8"/>
    <w:rsid w:val="002A0C7D"/>
    <w:rsid w:val="002A1627"/>
    <w:rsid w:val="002A1CAE"/>
    <w:rsid w:val="002A2065"/>
    <w:rsid w:val="002A2D13"/>
    <w:rsid w:val="002A348D"/>
    <w:rsid w:val="002A41CB"/>
    <w:rsid w:val="002A4611"/>
    <w:rsid w:val="002A6330"/>
    <w:rsid w:val="002A6771"/>
    <w:rsid w:val="002A6C7F"/>
    <w:rsid w:val="002A6E7B"/>
    <w:rsid w:val="002A7842"/>
    <w:rsid w:val="002A79F2"/>
    <w:rsid w:val="002A7DB8"/>
    <w:rsid w:val="002B02E8"/>
    <w:rsid w:val="002B0D58"/>
    <w:rsid w:val="002B2C22"/>
    <w:rsid w:val="002B2E24"/>
    <w:rsid w:val="002B3FE9"/>
    <w:rsid w:val="002B5B68"/>
    <w:rsid w:val="002B6AD2"/>
    <w:rsid w:val="002B710D"/>
    <w:rsid w:val="002B7250"/>
    <w:rsid w:val="002B7DC4"/>
    <w:rsid w:val="002B7E2C"/>
    <w:rsid w:val="002C0131"/>
    <w:rsid w:val="002C0214"/>
    <w:rsid w:val="002C0251"/>
    <w:rsid w:val="002C0457"/>
    <w:rsid w:val="002C051E"/>
    <w:rsid w:val="002C0C29"/>
    <w:rsid w:val="002C0EA3"/>
    <w:rsid w:val="002C17F6"/>
    <w:rsid w:val="002C1B89"/>
    <w:rsid w:val="002C1E14"/>
    <w:rsid w:val="002C2D9E"/>
    <w:rsid w:val="002C39D4"/>
    <w:rsid w:val="002C5292"/>
    <w:rsid w:val="002C566A"/>
    <w:rsid w:val="002C5887"/>
    <w:rsid w:val="002C63EC"/>
    <w:rsid w:val="002C6514"/>
    <w:rsid w:val="002C6694"/>
    <w:rsid w:val="002C6D4F"/>
    <w:rsid w:val="002C7ACA"/>
    <w:rsid w:val="002C7B0F"/>
    <w:rsid w:val="002D01EE"/>
    <w:rsid w:val="002D06C1"/>
    <w:rsid w:val="002D1011"/>
    <w:rsid w:val="002D1F81"/>
    <w:rsid w:val="002D21B0"/>
    <w:rsid w:val="002D2296"/>
    <w:rsid w:val="002D25A2"/>
    <w:rsid w:val="002D25F4"/>
    <w:rsid w:val="002D28D1"/>
    <w:rsid w:val="002D2D0E"/>
    <w:rsid w:val="002D2E93"/>
    <w:rsid w:val="002D4357"/>
    <w:rsid w:val="002D4DEE"/>
    <w:rsid w:val="002D59FD"/>
    <w:rsid w:val="002D5D87"/>
    <w:rsid w:val="002D5E0A"/>
    <w:rsid w:val="002D6178"/>
    <w:rsid w:val="002D6220"/>
    <w:rsid w:val="002D64C8"/>
    <w:rsid w:val="002D69F8"/>
    <w:rsid w:val="002D75AE"/>
    <w:rsid w:val="002D773F"/>
    <w:rsid w:val="002E0631"/>
    <w:rsid w:val="002E0947"/>
    <w:rsid w:val="002E1397"/>
    <w:rsid w:val="002E347E"/>
    <w:rsid w:val="002E3D71"/>
    <w:rsid w:val="002E3EDD"/>
    <w:rsid w:val="002E4219"/>
    <w:rsid w:val="002E46BB"/>
    <w:rsid w:val="002E481B"/>
    <w:rsid w:val="002E4B2A"/>
    <w:rsid w:val="002E599E"/>
    <w:rsid w:val="002E70B9"/>
    <w:rsid w:val="002F0DCB"/>
    <w:rsid w:val="002F220A"/>
    <w:rsid w:val="002F28E6"/>
    <w:rsid w:val="002F2F7A"/>
    <w:rsid w:val="002F313D"/>
    <w:rsid w:val="002F3A46"/>
    <w:rsid w:val="002F3AD7"/>
    <w:rsid w:val="002F3F1C"/>
    <w:rsid w:val="002F41C3"/>
    <w:rsid w:val="002F474E"/>
    <w:rsid w:val="002F637A"/>
    <w:rsid w:val="002F66E4"/>
    <w:rsid w:val="002F69A9"/>
    <w:rsid w:val="002F6D7C"/>
    <w:rsid w:val="002F7717"/>
    <w:rsid w:val="002F7C5E"/>
    <w:rsid w:val="003000EA"/>
    <w:rsid w:val="00300FDA"/>
    <w:rsid w:val="00301492"/>
    <w:rsid w:val="00301566"/>
    <w:rsid w:val="00301C64"/>
    <w:rsid w:val="00302439"/>
    <w:rsid w:val="00302911"/>
    <w:rsid w:val="003029F7"/>
    <w:rsid w:val="0030336C"/>
    <w:rsid w:val="00303ACF"/>
    <w:rsid w:val="00303BDA"/>
    <w:rsid w:val="00304544"/>
    <w:rsid w:val="00304546"/>
    <w:rsid w:val="003052FB"/>
    <w:rsid w:val="00305E32"/>
    <w:rsid w:val="003066F1"/>
    <w:rsid w:val="00306F27"/>
    <w:rsid w:val="0031018F"/>
    <w:rsid w:val="0031092F"/>
    <w:rsid w:val="00310F0E"/>
    <w:rsid w:val="00311338"/>
    <w:rsid w:val="00311796"/>
    <w:rsid w:val="00312AD6"/>
    <w:rsid w:val="00312F74"/>
    <w:rsid w:val="00313410"/>
    <w:rsid w:val="00314998"/>
    <w:rsid w:val="003149C1"/>
    <w:rsid w:val="00314DB8"/>
    <w:rsid w:val="003161FA"/>
    <w:rsid w:val="00316A04"/>
    <w:rsid w:val="00316DDF"/>
    <w:rsid w:val="00316FED"/>
    <w:rsid w:val="003174B7"/>
    <w:rsid w:val="0031766E"/>
    <w:rsid w:val="00317D76"/>
    <w:rsid w:val="0032022B"/>
    <w:rsid w:val="00320356"/>
    <w:rsid w:val="00320E45"/>
    <w:rsid w:val="0032220C"/>
    <w:rsid w:val="003224DA"/>
    <w:rsid w:val="00322A50"/>
    <w:rsid w:val="00323642"/>
    <w:rsid w:val="00324429"/>
    <w:rsid w:val="0032447F"/>
    <w:rsid w:val="003244E2"/>
    <w:rsid w:val="0032509C"/>
    <w:rsid w:val="0032544E"/>
    <w:rsid w:val="00325CF9"/>
    <w:rsid w:val="00326338"/>
    <w:rsid w:val="003269F3"/>
    <w:rsid w:val="00326A76"/>
    <w:rsid w:val="00326C47"/>
    <w:rsid w:val="00326CAB"/>
    <w:rsid w:val="00326F21"/>
    <w:rsid w:val="0032701C"/>
    <w:rsid w:val="003315D1"/>
    <w:rsid w:val="00331753"/>
    <w:rsid w:val="0033187B"/>
    <w:rsid w:val="0033197A"/>
    <w:rsid w:val="0033272B"/>
    <w:rsid w:val="00332760"/>
    <w:rsid w:val="00332AC1"/>
    <w:rsid w:val="00332DC3"/>
    <w:rsid w:val="003332E7"/>
    <w:rsid w:val="003345BB"/>
    <w:rsid w:val="003348AF"/>
    <w:rsid w:val="003351A4"/>
    <w:rsid w:val="00335F01"/>
    <w:rsid w:val="003364F5"/>
    <w:rsid w:val="003366A2"/>
    <w:rsid w:val="003367AC"/>
    <w:rsid w:val="00336984"/>
    <w:rsid w:val="00336FD7"/>
    <w:rsid w:val="00337396"/>
    <w:rsid w:val="00337527"/>
    <w:rsid w:val="0033768E"/>
    <w:rsid w:val="003379CE"/>
    <w:rsid w:val="00337A80"/>
    <w:rsid w:val="00337ADE"/>
    <w:rsid w:val="00337F83"/>
    <w:rsid w:val="003406B2"/>
    <w:rsid w:val="00340BB8"/>
    <w:rsid w:val="00340F0F"/>
    <w:rsid w:val="0034118B"/>
    <w:rsid w:val="0034172F"/>
    <w:rsid w:val="00341AC4"/>
    <w:rsid w:val="00341AC6"/>
    <w:rsid w:val="00341CEF"/>
    <w:rsid w:val="00342374"/>
    <w:rsid w:val="00342457"/>
    <w:rsid w:val="00342529"/>
    <w:rsid w:val="0034254E"/>
    <w:rsid w:val="003426E9"/>
    <w:rsid w:val="00342734"/>
    <w:rsid w:val="00342C5A"/>
    <w:rsid w:val="00343118"/>
    <w:rsid w:val="003438F6"/>
    <w:rsid w:val="00344763"/>
    <w:rsid w:val="00344EB8"/>
    <w:rsid w:val="003453D8"/>
    <w:rsid w:val="003457B5"/>
    <w:rsid w:val="003460D0"/>
    <w:rsid w:val="003461F5"/>
    <w:rsid w:val="00346694"/>
    <w:rsid w:val="00347425"/>
    <w:rsid w:val="00347C02"/>
    <w:rsid w:val="00347D43"/>
    <w:rsid w:val="00347EF0"/>
    <w:rsid w:val="00350864"/>
    <w:rsid w:val="003509A7"/>
    <w:rsid w:val="00350A1E"/>
    <w:rsid w:val="00351DCE"/>
    <w:rsid w:val="00352657"/>
    <w:rsid w:val="00352893"/>
    <w:rsid w:val="00352B44"/>
    <w:rsid w:val="00352FBC"/>
    <w:rsid w:val="0035338B"/>
    <w:rsid w:val="00354F9A"/>
    <w:rsid w:val="003565A8"/>
    <w:rsid w:val="00356672"/>
    <w:rsid w:val="003572F3"/>
    <w:rsid w:val="00357AAA"/>
    <w:rsid w:val="00357AB5"/>
    <w:rsid w:val="00357ED9"/>
    <w:rsid w:val="00357FD6"/>
    <w:rsid w:val="0036087B"/>
    <w:rsid w:val="003613D3"/>
    <w:rsid w:val="003613E7"/>
    <w:rsid w:val="00361624"/>
    <w:rsid w:val="00361723"/>
    <w:rsid w:val="00363920"/>
    <w:rsid w:val="00365A57"/>
    <w:rsid w:val="00365C12"/>
    <w:rsid w:val="003669D3"/>
    <w:rsid w:val="00367183"/>
    <w:rsid w:val="00367C0A"/>
    <w:rsid w:val="00370B63"/>
    <w:rsid w:val="00370DF9"/>
    <w:rsid w:val="0037173C"/>
    <w:rsid w:val="0037191E"/>
    <w:rsid w:val="00371AFC"/>
    <w:rsid w:val="0037221B"/>
    <w:rsid w:val="00372495"/>
    <w:rsid w:val="00373604"/>
    <w:rsid w:val="00373A96"/>
    <w:rsid w:val="003762DC"/>
    <w:rsid w:val="0037652B"/>
    <w:rsid w:val="003765B9"/>
    <w:rsid w:val="00377110"/>
    <w:rsid w:val="003806F7"/>
    <w:rsid w:val="0038096E"/>
    <w:rsid w:val="003817B8"/>
    <w:rsid w:val="003818DF"/>
    <w:rsid w:val="00381CE4"/>
    <w:rsid w:val="0038251C"/>
    <w:rsid w:val="003839E6"/>
    <w:rsid w:val="00384C64"/>
    <w:rsid w:val="00384CC1"/>
    <w:rsid w:val="00385A7F"/>
    <w:rsid w:val="0038624F"/>
    <w:rsid w:val="003870BA"/>
    <w:rsid w:val="003871E7"/>
    <w:rsid w:val="003876AA"/>
    <w:rsid w:val="00390650"/>
    <w:rsid w:val="00390C13"/>
    <w:rsid w:val="003911C0"/>
    <w:rsid w:val="003926B0"/>
    <w:rsid w:val="003928E6"/>
    <w:rsid w:val="00392CFC"/>
    <w:rsid w:val="00393138"/>
    <w:rsid w:val="00393595"/>
    <w:rsid w:val="0039449B"/>
    <w:rsid w:val="0039468A"/>
    <w:rsid w:val="00395104"/>
    <w:rsid w:val="0039542D"/>
    <w:rsid w:val="00395B2A"/>
    <w:rsid w:val="00396468"/>
    <w:rsid w:val="00396749"/>
    <w:rsid w:val="003969CB"/>
    <w:rsid w:val="00397A8D"/>
    <w:rsid w:val="003A046F"/>
    <w:rsid w:val="003A07DC"/>
    <w:rsid w:val="003A093B"/>
    <w:rsid w:val="003A0A2F"/>
    <w:rsid w:val="003A0D3B"/>
    <w:rsid w:val="003A3112"/>
    <w:rsid w:val="003A4216"/>
    <w:rsid w:val="003A50F1"/>
    <w:rsid w:val="003A51D0"/>
    <w:rsid w:val="003A53D9"/>
    <w:rsid w:val="003A5CF6"/>
    <w:rsid w:val="003A5D55"/>
    <w:rsid w:val="003A5DF5"/>
    <w:rsid w:val="003A6234"/>
    <w:rsid w:val="003A64FF"/>
    <w:rsid w:val="003A696A"/>
    <w:rsid w:val="003A6DD3"/>
    <w:rsid w:val="003A796B"/>
    <w:rsid w:val="003A7B91"/>
    <w:rsid w:val="003B03EA"/>
    <w:rsid w:val="003B0A70"/>
    <w:rsid w:val="003B0A96"/>
    <w:rsid w:val="003B111E"/>
    <w:rsid w:val="003B2274"/>
    <w:rsid w:val="003B2F5E"/>
    <w:rsid w:val="003B3E38"/>
    <w:rsid w:val="003B433E"/>
    <w:rsid w:val="003B4B7A"/>
    <w:rsid w:val="003B4D97"/>
    <w:rsid w:val="003B525C"/>
    <w:rsid w:val="003B5452"/>
    <w:rsid w:val="003B62EE"/>
    <w:rsid w:val="003B6618"/>
    <w:rsid w:val="003B780F"/>
    <w:rsid w:val="003C0A0E"/>
    <w:rsid w:val="003C19E1"/>
    <w:rsid w:val="003C1B90"/>
    <w:rsid w:val="003C220D"/>
    <w:rsid w:val="003C23B0"/>
    <w:rsid w:val="003C2F2D"/>
    <w:rsid w:val="003C304C"/>
    <w:rsid w:val="003C3070"/>
    <w:rsid w:val="003C3556"/>
    <w:rsid w:val="003C3832"/>
    <w:rsid w:val="003C3D83"/>
    <w:rsid w:val="003C4142"/>
    <w:rsid w:val="003C4634"/>
    <w:rsid w:val="003C49B6"/>
    <w:rsid w:val="003C5913"/>
    <w:rsid w:val="003C5C49"/>
    <w:rsid w:val="003C6296"/>
    <w:rsid w:val="003C6D62"/>
    <w:rsid w:val="003C758D"/>
    <w:rsid w:val="003D0BDE"/>
    <w:rsid w:val="003D1A11"/>
    <w:rsid w:val="003D2C2A"/>
    <w:rsid w:val="003D355F"/>
    <w:rsid w:val="003D3B2D"/>
    <w:rsid w:val="003D4258"/>
    <w:rsid w:val="003D448C"/>
    <w:rsid w:val="003D4FAF"/>
    <w:rsid w:val="003D52E2"/>
    <w:rsid w:val="003D531C"/>
    <w:rsid w:val="003D541D"/>
    <w:rsid w:val="003D624E"/>
    <w:rsid w:val="003D6415"/>
    <w:rsid w:val="003D6477"/>
    <w:rsid w:val="003D6CBE"/>
    <w:rsid w:val="003D74E3"/>
    <w:rsid w:val="003D7839"/>
    <w:rsid w:val="003D7CAA"/>
    <w:rsid w:val="003D7D18"/>
    <w:rsid w:val="003E01AD"/>
    <w:rsid w:val="003E022C"/>
    <w:rsid w:val="003E0814"/>
    <w:rsid w:val="003E0E9F"/>
    <w:rsid w:val="003E1942"/>
    <w:rsid w:val="003E2ED9"/>
    <w:rsid w:val="003E3E0A"/>
    <w:rsid w:val="003E484E"/>
    <w:rsid w:val="003E53FF"/>
    <w:rsid w:val="003E5964"/>
    <w:rsid w:val="003E62C8"/>
    <w:rsid w:val="003E716F"/>
    <w:rsid w:val="003E7831"/>
    <w:rsid w:val="003F084D"/>
    <w:rsid w:val="003F0855"/>
    <w:rsid w:val="003F0975"/>
    <w:rsid w:val="003F0F59"/>
    <w:rsid w:val="003F137D"/>
    <w:rsid w:val="003F20C7"/>
    <w:rsid w:val="003F279E"/>
    <w:rsid w:val="003F2995"/>
    <w:rsid w:val="003F2EA1"/>
    <w:rsid w:val="003F32C8"/>
    <w:rsid w:val="003F3C02"/>
    <w:rsid w:val="003F40D8"/>
    <w:rsid w:val="003F4FB1"/>
    <w:rsid w:val="003F5AC0"/>
    <w:rsid w:val="003F5E3E"/>
    <w:rsid w:val="003F6311"/>
    <w:rsid w:val="003F6348"/>
    <w:rsid w:val="003F74D1"/>
    <w:rsid w:val="004009BE"/>
    <w:rsid w:val="00400A76"/>
    <w:rsid w:val="004010A2"/>
    <w:rsid w:val="00401192"/>
    <w:rsid w:val="004016E9"/>
    <w:rsid w:val="004018EA"/>
    <w:rsid w:val="00401ABA"/>
    <w:rsid w:val="00401CD7"/>
    <w:rsid w:val="00402553"/>
    <w:rsid w:val="00402712"/>
    <w:rsid w:val="0040287C"/>
    <w:rsid w:val="004029E3"/>
    <w:rsid w:val="00402B59"/>
    <w:rsid w:val="004032B1"/>
    <w:rsid w:val="00403A5E"/>
    <w:rsid w:val="00403CCA"/>
    <w:rsid w:val="004041FD"/>
    <w:rsid w:val="00404268"/>
    <w:rsid w:val="0040429F"/>
    <w:rsid w:val="00404F6E"/>
    <w:rsid w:val="004052D7"/>
    <w:rsid w:val="0040544E"/>
    <w:rsid w:val="00405D34"/>
    <w:rsid w:val="00406208"/>
    <w:rsid w:val="0040660E"/>
    <w:rsid w:val="00406BB3"/>
    <w:rsid w:val="00407603"/>
    <w:rsid w:val="004078BD"/>
    <w:rsid w:val="00407BB6"/>
    <w:rsid w:val="004100F4"/>
    <w:rsid w:val="00410860"/>
    <w:rsid w:val="00410B13"/>
    <w:rsid w:val="00411C91"/>
    <w:rsid w:val="00412707"/>
    <w:rsid w:val="00412A8A"/>
    <w:rsid w:val="0041303D"/>
    <w:rsid w:val="00413211"/>
    <w:rsid w:val="004137DD"/>
    <w:rsid w:val="0041383A"/>
    <w:rsid w:val="00413BA8"/>
    <w:rsid w:val="004141BA"/>
    <w:rsid w:val="004150ED"/>
    <w:rsid w:val="00415943"/>
    <w:rsid w:val="00415DB8"/>
    <w:rsid w:val="00415E3C"/>
    <w:rsid w:val="00416D7D"/>
    <w:rsid w:val="0041764C"/>
    <w:rsid w:val="00417CF1"/>
    <w:rsid w:val="00420F27"/>
    <w:rsid w:val="00421636"/>
    <w:rsid w:val="004222A7"/>
    <w:rsid w:val="00422357"/>
    <w:rsid w:val="00422472"/>
    <w:rsid w:val="00422B90"/>
    <w:rsid w:val="00423BDB"/>
    <w:rsid w:val="00423E7D"/>
    <w:rsid w:val="00424123"/>
    <w:rsid w:val="00424753"/>
    <w:rsid w:val="00424D39"/>
    <w:rsid w:val="0042597F"/>
    <w:rsid w:val="00425E08"/>
    <w:rsid w:val="00427526"/>
    <w:rsid w:val="00430040"/>
    <w:rsid w:val="0043006D"/>
    <w:rsid w:val="004302CF"/>
    <w:rsid w:val="004307A0"/>
    <w:rsid w:val="00430895"/>
    <w:rsid w:val="004309CC"/>
    <w:rsid w:val="0043111F"/>
    <w:rsid w:val="00431549"/>
    <w:rsid w:val="00431BFF"/>
    <w:rsid w:val="00431DC4"/>
    <w:rsid w:val="00431E24"/>
    <w:rsid w:val="00431F33"/>
    <w:rsid w:val="004323A9"/>
    <w:rsid w:val="00432827"/>
    <w:rsid w:val="00432B3A"/>
    <w:rsid w:val="00432C8F"/>
    <w:rsid w:val="004330E9"/>
    <w:rsid w:val="00433151"/>
    <w:rsid w:val="004335DB"/>
    <w:rsid w:val="00433A87"/>
    <w:rsid w:val="00434136"/>
    <w:rsid w:val="004341FC"/>
    <w:rsid w:val="00434A44"/>
    <w:rsid w:val="00434AA3"/>
    <w:rsid w:val="00434B6F"/>
    <w:rsid w:val="00434C2E"/>
    <w:rsid w:val="00434ECF"/>
    <w:rsid w:val="00434FB5"/>
    <w:rsid w:val="00435050"/>
    <w:rsid w:val="00435814"/>
    <w:rsid w:val="00437377"/>
    <w:rsid w:val="00437837"/>
    <w:rsid w:val="0043786D"/>
    <w:rsid w:val="00440791"/>
    <w:rsid w:val="00441A53"/>
    <w:rsid w:val="00441B62"/>
    <w:rsid w:val="00443563"/>
    <w:rsid w:val="00443986"/>
    <w:rsid w:val="004441E1"/>
    <w:rsid w:val="0044484E"/>
    <w:rsid w:val="00444EB8"/>
    <w:rsid w:val="004453F2"/>
    <w:rsid w:val="0044594A"/>
    <w:rsid w:val="00446B15"/>
    <w:rsid w:val="004475D1"/>
    <w:rsid w:val="00447913"/>
    <w:rsid w:val="004479C1"/>
    <w:rsid w:val="00447A65"/>
    <w:rsid w:val="00450392"/>
    <w:rsid w:val="00450881"/>
    <w:rsid w:val="00450A57"/>
    <w:rsid w:val="00450BD9"/>
    <w:rsid w:val="00451278"/>
    <w:rsid w:val="00451C23"/>
    <w:rsid w:val="004524CB"/>
    <w:rsid w:val="004528E1"/>
    <w:rsid w:val="00452B93"/>
    <w:rsid w:val="00453DBF"/>
    <w:rsid w:val="0045564B"/>
    <w:rsid w:val="00456740"/>
    <w:rsid w:val="00456AC9"/>
    <w:rsid w:val="00456DF0"/>
    <w:rsid w:val="00457071"/>
    <w:rsid w:val="004578B1"/>
    <w:rsid w:val="004579CF"/>
    <w:rsid w:val="00457CE4"/>
    <w:rsid w:val="004600FD"/>
    <w:rsid w:val="00461260"/>
    <w:rsid w:val="004613B7"/>
    <w:rsid w:val="004621C0"/>
    <w:rsid w:val="0046230D"/>
    <w:rsid w:val="00462EB9"/>
    <w:rsid w:val="0046398F"/>
    <w:rsid w:val="00464CB3"/>
    <w:rsid w:val="00464F01"/>
    <w:rsid w:val="00464F47"/>
    <w:rsid w:val="004654D9"/>
    <w:rsid w:val="0046608F"/>
    <w:rsid w:val="0047037E"/>
    <w:rsid w:val="004707AF"/>
    <w:rsid w:val="0047091B"/>
    <w:rsid w:val="00470F05"/>
    <w:rsid w:val="00471FA7"/>
    <w:rsid w:val="004722CA"/>
    <w:rsid w:val="0047244B"/>
    <w:rsid w:val="00472C27"/>
    <w:rsid w:val="004732D3"/>
    <w:rsid w:val="00473CFD"/>
    <w:rsid w:val="00473E40"/>
    <w:rsid w:val="00474AD3"/>
    <w:rsid w:val="00474CED"/>
    <w:rsid w:val="00474E13"/>
    <w:rsid w:val="00475DB4"/>
    <w:rsid w:val="00475EA8"/>
    <w:rsid w:val="00476429"/>
    <w:rsid w:val="00476447"/>
    <w:rsid w:val="00477A5C"/>
    <w:rsid w:val="00477A7C"/>
    <w:rsid w:val="00477D07"/>
    <w:rsid w:val="0048017A"/>
    <w:rsid w:val="004802E8"/>
    <w:rsid w:val="00481852"/>
    <w:rsid w:val="00481DB8"/>
    <w:rsid w:val="004823FF"/>
    <w:rsid w:val="00482FAC"/>
    <w:rsid w:val="00483002"/>
    <w:rsid w:val="0048320A"/>
    <w:rsid w:val="00483338"/>
    <w:rsid w:val="004844B8"/>
    <w:rsid w:val="00485F74"/>
    <w:rsid w:val="0048674A"/>
    <w:rsid w:val="00486F01"/>
    <w:rsid w:val="00487191"/>
    <w:rsid w:val="00491E26"/>
    <w:rsid w:val="004922F3"/>
    <w:rsid w:val="00492718"/>
    <w:rsid w:val="004927B0"/>
    <w:rsid w:val="004927F3"/>
    <w:rsid w:val="0049456D"/>
    <w:rsid w:val="00494F87"/>
    <w:rsid w:val="0049519B"/>
    <w:rsid w:val="004961AF"/>
    <w:rsid w:val="00496351"/>
    <w:rsid w:val="004966D4"/>
    <w:rsid w:val="00496913"/>
    <w:rsid w:val="00496D82"/>
    <w:rsid w:val="00497272"/>
    <w:rsid w:val="004979F2"/>
    <w:rsid w:val="00497E0C"/>
    <w:rsid w:val="004A0098"/>
    <w:rsid w:val="004A0124"/>
    <w:rsid w:val="004A0193"/>
    <w:rsid w:val="004A02B3"/>
    <w:rsid w:val="004A051D"/>
    <w:rsid w:val="004A1489"/>
    <w:rsid w:val="004A1762"/>
    <w:rsid w:val="004A1952"/>
    <w:rsid w:val="004A23AA"/>
    <w:rsid w:val="004A398A"/>
    <w:rsid w:val="004A3B1D"/>
    <w:rsid w:val="004A3F00"/>
    <w:rsid w:val="004A4745"/>
    <w:rsid w:val="004A50D6"/>
    <w:rsid w:val="004A5172"/>
    <w:rsid w:val="004A595D"/>
    <w:rsid w:val="004A5CE8"/>
    <w:rsid w:val="004A5F7B"/>
    <w:rsid w:val="004A60AB"/>
    <w:rsid w:val="004A7519"/>
    <w:rsid w:val="004A77D3"/>
    <w:rsid w:val="004A7D2E"/>
    <w:rsid w:val="004A7E05"/>
    <w:rsid w:val="004B079F"/>
    <w:rsid w:val="004B0DC4"/>
    <w:rsid w:val="004B0ECB"/>
    <w:rsid w:val="004B2170"/>
    <w:rsid w:val="004B2B8C"/>
    <w:rsid w:val="004B338D"/>
    <w:rsid w:val="004B45D5"/>
    <w:rsid w:val="004B60BE"/>
    <w:rsid w:val="004B6951"/>
    <w:rsid w:val="004B6EEE"/>
    <w:rsid w:val="004B719A"/>
    <w:rsid w:val="004B76DF"/>
    <w:rsid w:val="004B7C3A"/>
    <w:rsid w:val="004B7D1B"/>
    <w:rsid w:val="004C00F4"/>
    <w:rsid w:val="004C097E"/>
    <w:rsid w:val="004C114B"/>
    <w:rsid w:val="004C1367"/>
    <w:rsid w:val="004C1406"/>
    <w:rsid w:val="004C15DD"/>
    <w:rsid w:val="004C2217"/>
    <w:rsid w:val="004C37C3"/>
    <w:rsid w:val="004C5211"/>
    <w:rsid w:val="004C5B0D"/>
    <w:rsid w:val="004C5E01"/>
    <w:rsid w:val="004C6FF3"/>
    <w:rsid w:val="004C70E0"/>
    <w:rsid w:val="004D06C8"/>
    <w:rsid w:val="004D101C"/>
    <w:rsid w:val="004D1A8A"/>
    <w:rsid w:val="004D1C73"/>
    <w:rsid w:val="004D1DF0"/>
    <w:rsid w:val="004D27E5"/>
    <w:rsid w:val="004D40C0"/>
    <w:rsid w:val="004D5151"/>
    <w:rsid w:val="004D5195"/>
    <w:rsid w:val="004D5A44"/>
    <w:rsid w:val="004D609B"/>
    <w:rsid w:val="004D6AA3"/>
    <w:rsid w:val="004D6C06"/>
    <w:rsid w:val="004D7092"/>
    <w:rsid w:val="004D711A"/>
    <w:rsid w:val="004D77D8"/>
    <w:rsid w:val="004D7A47"/>
    <w:rsid w:val="004E0730"/>
    <w:rsid w:val="004E0CDA"/>
    <w:rsid w:val="004E1180"/>
    <w:rsid w:val="004E2529"/>
    <w:rsid w:val="004E38FA"/>
    <w:rsid w:val="004E4469"/>
    <w:rsid w:val="004E4AAD"/>
    <w:rsid w:val="004E4F05"/>
    <w:rsid w:val="004E53FB"/>
    <w:rsid w:val="004E57FC"/>
    <w:rsid w:val="004E5BB4"/>
    <w:rsid w:val="004E5CF2"/>
    <w:rsid w:val="004E6987"/>
    <w:rsid w:val="004E76FC"/>
    <w:rsid w:val="004E7A35"/>
    <w:rsid w:val="004E7AFF"/>
    <w:rsid w:val="004E7CA6"/>
    <w:rsid w:val="004E7EC1"/>
    <w:rsid w:val="004F0772"/>
    <w:rsid w:val="004F0AA5"/>
    <w:rsid w:val="004F0BBC"/>
    <w:rsid w:val="004F0DDD"/>
    <w:rsid w:val="004F1392"/>
    <w:rsid w:val="004F1FA5"/>
    <w:rsid w:val="004F2636"/>
    <w:rsid w:val="004F26B9"/>
    <w:rsid w:val="004F3254"/>
    <w:rsid w:val="004F3524"/>
    <w:rsid w:val="004F3D5F"/>
    <w:rsid w:val="004F3D91"/>
    <w:rsid w:val="004F4294"/>
    <w:rsid w:val="004F628D"/>
    <w:rsid w:val="004F7BC5"/>
    <w:rsid w:val="004F7DE5"/>
    <w:rsid w:val="004F7F5D"/>
    <w:rsid w:val="0050058B"/>
    <w:rsid w:val="005014E1"/>
    <w:rsid w:val="005019EE"/>
    <w:rsid w:val="005026A5"/>
    <w:rsid w:val="00502DEA"/>
    <w:rsid w:val="00503300"/>
    <w:rsid w:val="00503BC5"/>
    <w:rsid w:val="005048CD"/>
    <w:rsid w:val="00504CA9"/>
    <w:rsid w:val="00504DCD"/>
    <w:rsid w:val="0050521D"/>
    <w:rsid w:val="00505713"/>
    <w:rsid w:val="0050583C"/>
    <w:rsid w:val="00505FBF"/>
    <w:rsid w:val="00505FE2"/>
    <w:rsid w:val="00506420"/>
    <w:rsid w:val="00506BE6"/>
    <w:rsid w:val="00506D8F"/>
    <w:rsid w:val="00507406"/>
    <w:rsid w:val="00507AEB"/>
    <w:rsid w:val="005104DF"/>
    <w:rsid w:val="00511318"/>
    <w:rsid w:val="00511868"/>
    <w:rsid w:val="005118AC"/>
    <w:rsid w:val="005129D6"/>
    <w:rsid w:val="00513172"/>
    <w:rsid w:val="00513A1A"/>
    <w:rsid w:val="00513D16"/>
    <w:rsid w:val="005146A5"/>
    <w:rsid w:val="005148A6"/>
    <w:rsid w:val="00514AC9"/>
    <w:rsid w:val="00514E53"/>
    <w:rsid w:val="00515C05"/>
    <w:rsid w:val="00515FC2"/>
    <w:rsid w:val="00517228"/>
    <w:rsid w:val="005172CA"/>
    <w:rsid w:val="00517344"/>
    <w:rsid w:val="00517C77"/>
    <w:rsid w:val="00517F4F"/>
    <w:rsid w:val="0052007A"/>
    <w:rsid w:val="00520773"/>
    <w:rsid w:val="00521161"/>
    <w:rsid w:val="00521711"/>
    <w:rsid w:val="00522148"/>
    <w:rsid w:val="005227D6"/>
    <w:rsid w:val="005229DE"/>
    <w:rsid w:val="00522CA6"/>
    <w:rsid w:val="00522CBD"/>
    <w:rsid w:val="00522D3B"/>
    <w:rsid w:val="00522EB9"/>
    <w:rsid w:val="00523A22"/>
    <w:rsid w:val="00523EBC"/>
    <w:rsid w:val="00524959"/>
    <w:rsid w:val="00524B3D"/>
    <w:rsid w:val="005260B6"/>
    <w:rsid w:val="00526358"/>
    <w:rsid w:val="005263B9"/>
    <w:rsid w:val="00526A24"/>
    <w:rsid w:val="00527210"/>
    <w:rsid w:val="0052774C"/>
    <w:rsid w:val="00527D49"/>
    <w:rsid w:val="00530B74"/>
    <w:rsid w:val="0053117D"/>
    <w:rsid w:val="005314E4"/>
    <w:rsid w:val="0053183A"/>
    <w:rsid w:val="005322CA"/>
    <w:rsid w:val="00532C3B"/>
    <w:rsid w:val="0053431B"/>
    <w:rsid w:val="0053537D"/>
    <w:rsid w:val="00536142"/>
    <w:rsid w:val="005363D3"/>
    <w:rsid w:val="00536A9D"/>
    <w:rsid w:val="00536CEE"/>
    <w:rsid w:val="00540169"/>
    <w:rsid w:val="0054016F"/>
    <w:rsid w:val="00540D30"/>
    <w:rsid w:val="00541C28"/>
    <w:rsid w:val="005425B5"/>
    <w:rsid w:val="00543911"/>
    <w:rsid w:val="00544648"/>
    <w:rsid w:val="00544BCB"/>
    <w:rsid w:val="005509F7"/>
    <w:rsid w:val="00550C2E"/>
    <w:rsid w:val="00550D7E"/>
    <w:rsid w:val="00551944"/>
    <w:rsid w:val="00551A4E"/>
    <w:rsid w:val="00552B71"/>
    <w:rsid w:val="00552BD3"/>
    <w:rsid w:val="00552F5B"/>
    <w:rsid w:val="00553057"/>
    <w:rsid w:val="0055391E"/>
    <w:rsid w:val="00553B65"/>
    <w:rsid w:val="00553BA8"/>
    <w:rsid w:val="00553CA4"/>
    <w:rsid w:val="00553DF9"/>
    <w:rsid w:val="0055425C"/>
    <w:rsid w:val="00554722"/>
    <w:rsid w:val="00554C1A"/>
    <w:rsid w:val="00554E51"/>
    <w:rsid w:val="00555771"/>
    <w:rsid w:val="00555BB2"/>
    <w:rsid w:val="00556360"/>
    <w:rsid w:val="0055675D"/>
    <w:rsid w:val="00557705"/>
    <w:rsid w:val="005604BA"/>
    <w:rsid w:val="005610E4"/>
    <w:rsid w:val="00561758"/>
    <w:rsid w:val="00562477"/>
    <w:rsid w:val="00562A93"/>
    <w:rsid w:val="0056306F"/>
    <w:rsid w:val="00563161"/>
    <w:rsid w:val="00563521"/>
    <w:rsid w:val="005637FA"/>
    <w:rsid w:val="00563F47"/>
    <w:rsid w:val="0056502B"/>
    <w:rsid w:val="00565A2E"/>
    <w:rsid w:val="00566239"/>
    <w:rsid w:val="005665BE"/>
    <w:rsid w:val="005672E7"/>
    <w:rsid w:val="0056731A"/>
    <w:rsid w:val="005704A6"/>
    <w:rsid w:val="005712FB"/>
    <w:rsid w:val="0057133C"/>
    <w:rsid w:val="0057158B"/>
    <w:rsid w:val="00571B5D"/>
    <w:rsid w:val="00572307"/>
    <w:rsid w:val="00572486"/>
    <w:rsid w:val="00573305"/>
    <w:rsid w:val="00573391"/>
    <w:rsid w:val="00573482"/>
    <w:rsid w:val="005734B0"/>
    <w:rsid w:val="00573E11"/>
    <w:rsid w:val="00574C2C"/>
    <w:rsid w:val="00575631"/>
    <w:rsid w:val="005757DF"/>
    <w:rsid w:val="00575FCE"/>
    <w:rsid w:val="00577B6B"/>
    <w:rsid w:val="00580D3E"/>
    <w:rsid w:val="00581121"/>
    <w:rsid w:val="00581227"/>
    <w:rsid w:val="00582117"/>
    <w:rsid w:val="0058216B"/>
    <w:rsid w:val="005829FC"/>
    <w:rsid w:val="005830CB"/>
    <w:rsid w:val="005837D4"/>
    <w:rsid w:val="00584418"/>
    <w:rsid w:val="00584DF9"/>
    <w:rsid w:val="005852C5"/>
    <w:rsid w:val="00585C77"/>
    <w:rsid w:val="00586952"/>
    <w:rsid w:val="005873D0"/>
    <w:rsid w:val="00587515"/>
    <w:rsid w:val="00587A48"/>
    <w:rsid w:val="00587A56"/>
    <w:rsid w:val="00587B2C"/>
    <w:rsid w:val="005900C2"/>
    <w:rsid w:val="00590979"/>
    <w:rsid w:val="00590C18"/>
    <w:rsid w:val="00592A60"/>
    <w:rsid w:val="00593285"/>
    <w:rsid w:val="00593373"/>
    <w:rsid w:val="00593B4E"/>
    <w:rsid w:val="00593C02"/>
    <w:rsid w:val="0059417E"/>
    <w:rsid w:val="0059443B"/>
    <w:rsid w:val="0059575D"/>
    <w:rsid w:val="00595C2D"/>
    <w:rsid w:val="00596191"/>
    <w:rsid w:val="005966B3"/>
    <w:rsid w:val="00596854"/>
    <w:rsid w:val="005968EA"/>
    <w:rsid w:val="005976AF"/>
    <w:rsid w:val="005977D1"/>
    <w:rsid w:val="00597909"/>
    <w:rsid w:val="005A08AA"/>
    <w:rsid w:val="005A15A9"/>
    <w:rsid w:val="005A21FD"/>
    <w:rsid w:val="005A2725"/>
    <w:rsid w:val="005A42D0"/>
    <w:rsid w:val="005A50F3"/>
    <w:rsid w:val="005A5A67"/>
    <w:rsid w:val="005A5CB9"/>
    <w:rsid w:val="005A5FE2"/>
    <w:rsid w:val="005A7244"/>
    <w:rsid w:val="005A7AEB"/>
    <w:rsid w:val="005B0527"/>
    <w:rsid w:val="005B0822"/>
    <w:rsid w:val="005B083E"/>
    <w:rsid w:val="005B08F5"/>
    <w:rsid w:val="005B227A"/>
    <w:rsid w:val="005B2465"/>
    <w:rsid w:val="005B26CD"/>
    <w:rsid w:val="005B2F73"/>
    <w:rsid w:val="005B3513"/>
    <w:rsid w:val="005B364C"/>
    <w:rsid w:val="005B382D"/>
    <w:rsid w:val="005B3DCA"/>
    <w:rsid w:val="005B433E"/>
    <w:rsid w:val="005B4650"/>
    <w:rsid w:val="005B4926"/>
    <w:rsid w:val="005B5138"/>
    <w:rsid w:val="005C026F"/>
    <w:rsid w:val="005C066C"/>
    <w:rsid w:val="005C09B0"/>
    <w:rsid w:val="005C0A5F"/>
    <w:rsid w:val="005C0C98"/>
    <w:rsid w:val="005C0DB5"/>
    <w:rsid w:val="005C0DC7"/>
    <w:rsid w:val="005C128D"/>
    <w:rsid w:val="005C12AA"/>
    <w:rsid w:val="005C1994"/>
    <w:rsid w:val="005C1A80"/>
    <w:rsid w:val="005C1E28"/>
    <w:rsid w:val="005C2A59"/>
    <w:rsid w:val="005C3567"/>
    <w:rsid w:val="005C48BC"/>
    <w:rsid w:val="005C55FC"/>
    <w:rsid w:val="005C6313"/>
    <w:rsid w:val="005C781C"/>
    <w:rsid w:val="005D292F"/>
    <w:rsid w:val="005D33D7"/>
    <w:rsid w:val="005D3429"/>
    <w:rsid w:val="005D3C35"/>
    <w:rsid w:val="005D3CC6"/>
    <w:rsid w:val="005D5199"/>
    <w:rsid w:val="005D5635"/>
    <w:rsid w:val="005D5C04"/>
    <w:rsid w:val="005D6142"/>
    <w:rsid w:val="005D6625"/>
    <w:rsid w:val="005D676D"/>
    <w:rsid w:val="005D79FB"/>
    <w:rsid w:val="005D7AC1"/>
    <w:rsid w:val="005D7AEC"/>
    <w:rsid w:val="005E0302"/>
    <w:rsid w:val="005E154A"/>
    <w:rsid w:val="005E15E4"/>
    <w:rsid w:val="005E1A52"/>
    <w:rsid w:val="005E2491"/>
    <w:rsid w:val="005E2B3B"/>
    <w:rsid w:val="005E3403"/>
    <w:rsid w:val="005E3B7F"/>
    <w:rsid w:val="005E3D52"/>
    <w:rsid w:val="005E3F62"/>
    <w:rsid w:val="005E4213"/>
    <w:rsid w:val="005E5D2E"/>
    <w:rsid w:val="005E7D7F"/>
    <w:rsid w:val="005F13B8"/>
    <w:rsid w:val="005F1A99"/>
    <w:rsid w:val="005F27F2"/>
    <w:rsid w:val="005F2D66"/>
    <w:rsid w:val="005F35E7"/>
    <w:rsid w:val="005F4980"/>
    <w:rsid w:val="005F5A84"/>
    <w:rsid w:val="005F5D5C"/>
    <w:rsid w:val="005F6E47"/>
    <w:rsid w:val="005F6F0D"/>
    <w:rsid w:val="005F7683"/>
    <w:rsid w:val="005F76E5"/>
    <w:rsid w:val="005F7AC7"/>
    <w:rsid w:val="00600F16"/>
    <w:rsid w:val="00601088"/>
    <w:rsid w:val="00601276"/>
    <w:rsid w:val="00601511"/>
    <w:rsid w:val="006024B5"/>
    <w:rsid w:val="00602641"/>
    <w:rsid w:val="00604BB7"/>
    <w:rsid w:val="00605175"/>
    <w:rsid w:val="00605B69"/>
    <w:rsid w:val="00606088"/>
    <w:rsid w:val="0060682A"/>
    <w:rsid w:val="006108A2"/>
    <w:rsid w:val="006109FB"/>
    <w:rsid w:val="006122B1"/>
    <w:rsid w:val="006128FF"/>
    <w:rsid w:val="00612B90"/>
    <w:rsid w:val="00612E95"/>
    <w:rsid w:val="006133C7"/>
    <w:rsid w:val="00613B1F"/>
    <w:rsid w:val="00614033"/>
    <w:rsid w:val="0061417F"/>
    <w:rsid w:val="006142F7"/>
    <w:rsid w:val="00614C44"/>
    <w:rsid w:val="00614FB6"/>
    <w:rsid w:val="0061533A"/>
    <w:rsid w:val="00615CEF"/>
    <w:rsid w:val="00615EC5"/>
    <w:rsid w:val="006166C5"/>
    <w:rsid w:val="00616C7B"/>
    <w:rsid w:val="00616D4C"/>
    <w:rsid w:val="006177DC"/>
    <w:rsid w:val="00617FF3"/>
    <w:rsid w:val="00620791"/>
    <w:rsid w:val="006209DB"/>
    <w:rsid w:val="00620AEF"/>
    <w:rsid w:val="00621370"/>
    <w:rsid w:val="00621443"/>
    <w:rsid w:val="00621665"/>
    <w:rsid w:val="006216B3"/>
    <w:rsid w:val="00621F0A"/>
    <w:rsid w:val="0062215E"/>
    <w:rsid w:val="006224FC"/>
    <w:rsid w:val="00622A24"/>
    <w:rsid w:val="00622CE0"/>
    <w:rsid w:val="00622E20"/>
    <w:rsid w:val="00623759"/>
    <w:rsid w:val="00623985"/>
    <w:rsid w:val="00623AD8"/>
    <w:rsid w:val="00623B23"/>
    <w:rsid w:val="006240A0"/>
    <w:rsid w:val="00624D4C"/>
    <w:rsid w:val="00625479"/>
    <w:rsid w:val="00625C76"/>
    <w:rsid w:val="006261DD"/>
    <w:rsid w:val="00626699"/>
    <w:rsid w:val="00626879"/>
    <w:rsid w:val="00626B74"/>
    <w:rsid w:val="00627F91"/>
    <w:rsid w:val="006300C0"/>
    <w:rsid w:val="00630433"/>
    <w:rsid w:val="00630B9E"/>
    <w:rsid w:val="00630BFC"/>
    <w:rsid w:val="00631862"/>
    <w:rsid w:val="00631B3C"/>
    <w:rsid w:val="00632287"/>
    <w:rsid w:val="006325A8"/>
    <w:rsid w:val="00632BC6"/>
    <w:rsid w:val="006335B7"/>
    <w:rsid w:val="0063376F"/>
    <w:rsid w:val="00633C59"/>
    <w:rsid w:val="006348A9"/>
    <w:rsid w:val="0063498F"/>
    <w:rsid w:val="006349C9"/>
    <w:rsid w:val="006349CF"/>
    <w:rsid w:val="00634B84"/>
    <w:rsid w:val="006359F4"/>
    <w:rsid w:val="00635BD3"/>
    <w:rsid w:val="00636FB2"/>
    <w:rsid w:val="00637230"/>
    <w:rsid w:val="00637F10"/>
    <w:rsid w:val="00640160"/>
    <w:rsid w:val="00640C79"/>
    <w:rsid w:val="00641D69"/>
    <w:rsid w:val="00643BAA"/>
    <w:rsid w:val="00644C86"/>
    <w:rsid w:val="00644EBE"/>
    <w:rsid w:val="006459E6"/>
    <w:rsid w:val="0064600D"/>
    <w:rsid w:val="006461C3"/>
    <w:rsid w:val="0064649E"/>
    <w:rsid w:val="006465C4"/>
    <w:rsid w:val="00647381"/>
    <w:rsid w:val="00647C1F"/>
    <w:rsid w:val="00647FAC"/>
    <w:rsid w:val="00650C5F"/>
    <w:rsid w:val="006516C4"/>
    <w:rsid w:val="006516C6"/>
    <w:rsid w:val="00651EAA"/>
    <w:rsid w:val="00653080"/>
    <w:rsid w:val="00653369"/>
    <w:rsid w:val="00654328"/>
    <w:rsid w:val="00654EA5"/>
    <w:rsid w:val="00655643"/>
    <w:rsid w:val="00655BF5"/>
    <w:rsid w:val="006565FD"/>
    <w:rsid w:val="00656E10"/>
    <w:rsid w:val="00656FBD"/>
    <w:rsid w:val="00657560"/>
    <w:rsid w:val="0065798D"/>
    <w:rsid w:val="0066065A"/>
    <w:rsid w:val="006609DF"/>
    <w:rsid w:val="00660C3B"/>
    <w:rsid w:val="00660E40"/>
    <w:rsid w:val="006612C7"/>
    <w:rsid w:val="00661669"/>
    <w:rsid w:val="00661B85"/>
    <w:rsid w:val="00662B9A"/>
    <w:rsid w:val="00663595"/>
    <w:rsid w:val="006637EC"/>
    <w:rsid w:val="00663B41"/>
    <w:rsid w:val="00663C75"/>
    <w:rsid w:val="0066418A"/>
    <w:rsid w:val="006648C0"/>
    <w:rsid w:val="00664BC5"/>
    <w:rsid w:val="00665799"/>
    <w:rsid w:val="00665FE6"/>
    <w:rsid w:val="00666C23"/>
    <w:rsid w:val="0066710F"/>
    <w:rsid w:val="00667FA8"/>
    <w:rsid w:val="0067052D"/>
    <w:rsid w:val="006717EC"/>
    <w:rsid w:val="00671D28"/>
    <w:rsid w:val="006724FA"/>
    <w:rsid w:val="00672C80"/>
    <w:rsid w:val="006730CF"/>
    <w:rsid w:val="0067317A"/>
    <w:rsid w:val="00674C8B"/>
    <w:rsid w:val="00674E0C"/>
    <w:rsid w:val="00674E59"/>
    <w:rsid w:val="00674ED0"/>
    <w:rsid w:val="00674F36"/>
    <w:rsid w:val="00675883"/>
    <w:rsid w:val="00675986"/>
    <w:rsid w:val="00675D41"/>
    <w:rsid w:val="00677878"/>
    <w:rsid w:val="00677F96"/>
    <w:rsid w:val="0068046A"/>
    <w:rsid w:val="00680D81"/>
    <w:rsid w:val="00681100"/>
    <w:rsid w:val="006813D2"/>
    <w:rsid w:val="00681C80"/>
    <w:rsid w:val="00681D77"/>
    <w:rsid w:val="00682324"/>
    <w:rsid w:val="00682716"/>
    <w:rsid w:val="00682AB5"/>
    <w:rsid w:val="00683B50"/>
    <w:rsid w:val="00685291"/>
    <w:rsid w:val="006856A1"/>
    <w:rsid w:val="00685CF6"/>
    <w:rsid w:val="0068636D"/>
    <w:rsid w:val="00686D48"/>
    <w:rsid w:val="006871CA"/>
    <w:rsid w:val="00687CA6"/>
    <w:rsid w:val="00690A10"/>
    <w:rsid w:val="00690E73"/>
    <w:rsid w:val="0069116E"/>
    <w:rsid w:val="00691634"/>
    <w:rsid w:val="0069187D"/>
    <w:rsid w:val="00691F7C"/>
    <w:rsid w:val="00692367"/>
    <w:rsid w:val="00692A21"/>
    <w:rsid w:val="00693397"/>
    <w:rsid w:val="00693604"/>
    <w:rsid w:val="0069372A"/>
    <w:rsid w:val="00693871"/>
    <w:rsid w:val="006948AC"/>
    <w:rsid w:val="00695255"/>
    <w:rsid w:val="0069577D"/>
    <w:rsid w:val="00696375"/>
    <w:rsid w:val="006964D4"/>
    <w:rsid w:val="0069657D"/>
    <w:rsid w:val="006966F8"/>
    <w:rsid w:val="006A02CF"/>
    <w:rsid w:val="006A0711"/>
    <w:rsid w:val="006A08F4"/>
    <w:rsid w:val="006A0AB2"/>
    <w:rsid w:val="006A0F28"/>
    <w:rsid w:val="006A1981"/>
    <w:rsid w:val="006A1E13"/>
    <w:rsid w:val="006A1F41"/>
    <w:rsid w:val="006A23BA"/>
    <w:rsid w:val="006A2930"/>
    <w:rsid w:val="006A2C21"/>
    <w:rsid w:val="006A2EFA"/>
    <w:rsid w:val="006A2FB6"/>
    <w:rsid w:val="006A4377"/>
    <w:rsid w:val="006A5471"/>
    <w:rsid w:val="006A599C"/>
    <w:rsid w:val="006A666F"/>
    <w:rsid w:val="006A70A0"/>
    <w:rsid w:val="006A7217"/>
    <w:rsid w:val="006A78FB"/>
    <w:rsid w:val="006B053F"/>
    <w:rsid w:val="006B0AC8"/>
    <w:rsid w:val="006B0E76"/>
    <w:rsid w:val="006B0FB7"/>
    <w:rsid w:val="006B1745"/>
    <w:rsid w:val="006B1A8F"/>
    <w:rsid w:val="006B1D23"/>
    <w:rsid w:val="006B1FE1"/>
    <w:rsid w:val="006B1FED"/>
    <w:rsid w:val="006B2241"/>
    <w:rsid w:val="006B22CF"/>
    <w:rsid w:val="006B27C4"/>
    <w:rsid w:val="006B2A96"/>
    <w:rsid w:val="006B3422"/>
    <w:rsid w:val="006B354A"/>
    <w:rsid w:val="006B464C"/>
    <w:rsid w:val="006B4912"/>
    <w:rsid w:val="006B49F7"/>
    <w:rsid w:val="006B5FF1"/>
    <w:rsid w:val="006B63DB"/>
    <w:rsid w:val="006C0907"/>
    <w:rsid w:val="006C0BA3"/>
    <w:rsid w:val="006C16A4"/>
    <w:rsid w:val="006C215D"/>
    <w:rsid w:val="006C2645"/>
    <w:rsid w:val="006C3146"/>
    <w:rsid w:val="006C3680"/>
    <w:rsid w:val="006C3A05"/>
    <w:rsid w:val="006C3B6B"/>
    <w:rsid w:val="006C3C41"/>
    <w:rsid w:val="006C3F07"/>
    <w:rsid w:val="006C47A5"/>
    <w:rsid w:val="006C47BA"/>
    <w:rsid w:val="006C4FBF"/>
    <w:rsid w:val="006C51C9"/>
    <w:rsid w:val="006C5390"/>
    <w:rsid w:val="006C57B8"/>
    <w:rsid w:val="006C5887"/>
    <w:rsid w:val="006C58D8"/>
    <w:rsid w:val="006C644C"/>
    <w:rsid w:val="006C6BD0"/>
    <w:rsid w:val="006C70EF"/>
    <w:rsid w:val="006D002C"/>
    <w:rsid w:val="006D0ACC"/>
    <w:rsid w:val="006D0E3C"/>
    <w:rsid w:val="006D10F3"/>
    <w:rsid w:val="006D1904"/>
    <w:rsid w:val="006D1D68"/>
    <w:rsid w:val="006D2379"/>
    <w:rsid w:val="006D2815"/>
    <w:rsid w:val="006D2EB8"/>
    <w:rsid w:val="006D2EDA"/>
    <w:rsid w:val="006D36FC"/>
    <w:rsid w:val="006D3F53"/>
    <w:rsid w:val="006D46C5"/>
    <w:rsid w:val="006D46CD"/>
    <w:rsid w:val="006D4C19"/>
    <w:rsid w:val="006D5115"/>
    <w:rsid w:val="006D52A8"/>
    <w:rsid w:val="006D5B31"/>
    <w:rsid w:val="006D5D57"/>
    <w:rsid w:val="006D67F6"/>
    <w:rsid w:val="006D6A44"/>
    <w:rsid w:val="006D6B25"/>
    <w:rsid w:val="006D78A9"/>
    <w:rsid w:val="006E0259"/>
    <w:rsid w:val="006E04FD"/>
    <w:rsid w:val="006E0768"/>
    <w:rsid w:val="006E0859"/>
    <w:rsid w:val="006E08B4"/>
    <w:rsid w:val="006E0E08"/>
    <w:rsid w:val="006E1379"/>
    <w:rsid w:val="006E17F8"/>
    <w:rsid w:val="006E1893"/>
    <w:rsid w:val="006E1B35"/>
    <w:rsid w:val="006E1E2D"/>
    <w:rsid w:val="006E2221"/>
    <w:rsid w:val="006E2C37"/>
    <w:rsid w:val="006E30B8"/>
    <w:rsid w:val="006E3162"/>
    <w:rsid w:val="006E318A"/>
    <w:rsid w:val="006E31A5"/>
    <w:rsid w:val="006E3B07"/>
    <w:rsid w:val="006E3EB1"/>
    <w:rsid w:val="006E3FF1"/>
    <w:rsid w:val="006E47D7"/>
    <w:rsid w:val="006E4C36"/>
    <w:rsid w:val="006E5596"/>
    <w:rsid w:val="006E58E7"/>
    <w:rsid w:val="006E6163"/>
    <w:rsid w:val="006E63F2"/>
    <w:rsid w:val="006E687E"/>
    <w:rsid w:val="006E7128"/>
    <w:rsid w:val="006E72E0"/>
    <w:rsid w:val="006E749A"/>
    <w:rsid w:val="006E7DF1"/>
    <w:rsid w:val="006F03F2"/>
    <w:rsid w:val="006F042A"/>
    <w:rsid w:val="006F0A3C"/>
    <w:rsid w:val="006F1760"/>
    <w:rsid w:val="006F2245"/>
    <w:rsid w:val="006F23F4"/>
    <w:rsid w:val="006F30E4"/>
    <w:rsid w:val="006F45DF"/>
    <w:rsid w:val="006F47A5"/>
    <w:rsid w:val="006F503D"/>
    <w:rsid w:val="006F5C7D"/>
    <w:rsid w:val="006F6578"/>
    <w:rsid w:val="006F6BD9"/>
    <w:rsid w:val="006F7703"/>
    <w:rsid w:val="006F7F8C"/>
    <w:rsid w:val="00700431"/>
    <w:rsid w:val="007005A4"/>
    <w:rsid w:val="00700D25"/>
    <w:rsid w:val="007017E5"/>
    <w:rsid w:val="00702339"/>
    <w:rsid w:val="00702396"/>
    <w:rsid w:val="00702F42"/>
    <w:rsid w:val="00703403"/>
    <w:rsid w:val="0070369B"/>
    <w:rsid w:val="00703B87"/>
    <w:rsid w:val="00704322"/>
    <w:rsid w:val="007047A5"/>
    <w:rsid w:val="00704F25"/>
    <w:rsid w:val="00704FA0"/>
    <w:rsid w:val="00705958"/>
    <w:rsid w:val="0070687A"/>
    <w:rsid w:val="00706B26"/>
    <w:rsid w:val="007075B4"/>
    <w:rsid w:val="00707CDC"/>
    <w:rsid w:val="00710B26"/>
    <w:rsid w:val="00710E47"/>
    <w:rsid w:val="00711ABE"/>
    <w:rsid w:val="0071250D"/>
    <w:rsid w:val="0071259C"/>
    <w:rsid w:val="007128B2"/>
    <w:rsid w:val="00712999"/>
    <w:rsid w:val="007136EC"/>
    <w:rsid w:val="007138DC"/>
    <w:rsid w:val="00713904"/>
    <w:rsid w:val="00713940"/>
    <w:rsid w:val="00713AE4"/>
    <w:rsid w:val="00714B3F"/>
    <w:rsid w:val="00714B51"/>
    <w:rsid w:val="00714CE7"/>
    <w:rsid w:val="00714F71"/>
    <w:rsid w:val="00715475"/>
    <w:rsid w:val="007159E4"/>
    <w:rsid w:val="007167FE"/>
    <w:rsid w:val="00716850"/>
    <w:rsid w:val="00716ECF"/>
    <w:rsid w:val="00717827"/>
    <w:rsid w:val="00720384"/>
    <w:rsid w:val="007209E4"/>
    <w:rsid w:val="00721195"/>
    <w:rsid w:val="00721675"/>
    <w:rsid w:val="0072175E"/>
    <w:rsid w:val="00722E16"/>
    <w:rsid w:val="007231F6"/>
    <w:rsid w:val="00723486"/>
    <w:rsid w:val="0072375E"/>
    <w:rsid w:val="00723FA5"/>
    <w:rsid w:val="0072403D"/>
    <w:rsid w:val="007242AF"/>
    <w:rsid w:val="00724A83"/>
    <w:rsid w:val="007250A5"/>
    <w:rsid w:val="00725CBE"/>
    <w:rsid w:val="007264D8"/>
    <w:rsid w:val="00726F9C"/>
    <w:rsid w:val="0072717E"/>
    <w:rsid w:val="0073012E"/>
    <w:rsid w:val="00730341"/>
    <w:rsid w:val="00730A24"/>
    <w:rsid w:val="00731110"/>
    <w:rsid w:val="007313EA"/>
    <w:rsid w:val="007315D9"/>
    <w:rsid w:val="0073247C"/>
    <w:rsid w:val="00732B10"/>
    <w:rsid w:val="00732DC2"/>
    <w:rsid w:val="0073343A"/>
    <w:rsid w:val="00733489"/>
    <w:rsid w:val="00734B7E"/>
    <w:rsid w:val="007358DC"/>
    <w:rsid w:val="007366E5"/>
    <w:rsid w:val="007369B7"/>
    <w:rsid w:val="00736C01"/>
    <w:rsid w:val="00736D0C"/>
    <w:rsid w:val="00736D8F"/>
    <w:rsid w:val="00736DF9"/>
    <w:rsid w:val="00737854"/>
    <w:rsid w:val="00737933"/>
    <w:rsid w:val="00737E3C"/>
    <w:rsid w:val="0074066F"/>
    <w:rsid w:val="007418D2"/>
    <w:rsid w:val="00741D73"/>
    <w:rsid w:val="00741EC8"/>
    <w:rsid w:val="007423DE"/>
    <w:rsid w:val="007425D1"/>
    <w:rsid w:val="007425DA"/>
    <w:rsid w:val="007427F9"/>
    <w:rsid w:val="007428C3"/>
    <w:rsid w:val="0074308C"/>
    <w:rsid w:val="00743BD2"/>
    <w:rsid w:val="00744641"/>
    <w:rsid w:val="00744A54"/>
    <w:rsid w:val="007453B0"/>
    <w:rsid w:val="0074563C"/>
    <w:rsid w:val="007457DC"/>
    <w:rsid w:val="00745930"/>
    <w:rsid w:val="00745A8B"/>
    <w:rsid w:val="00745D72"/>
    <w:rsid w:val="00745F9E"/>
    <w:rsid w:val="007464E1"/>
    <w:rsid w:val="0074679B"/>
    <w:rsid w:val="00746B93"/>
    <w:rsid w:val="00746F21"/>
    <w:rsid w:val="007503FB"/>
    <w:rsid w:val="0075044D"/>
    <w:rsid w:val="00750F97"/>
    <w:rsid w:val="0075252E"/>
    <w:rsid w:val="007531D2"/>
    <w:rsid w:val="00753591"/>
    <w:rsid w:val="00753AE1"/>
    <w:rsid w:val="00753B62"/>
    <w:rsid w:val="00753C54"/>
    <w:rsid w:val="00753DDB"/>
    <w:rsid w:val="00754252"/>
    <w:rsid w:val="00754C15"/>
    <w:rsid w:val="0075541C"/>
    <w:rsid w:val="007557EB"/>
    <w:rsid w:val="00756654"/>
    <w:rsid w:val="007566E0"/>
    <w:rsid w:val="007568DC"/>
    <w:rsid w:val="00756D25"/>
    <w:rsid w:val="00756F4C"/>
    <w:rsid w:val="00757A7B"/>
    <w:rsid w:val="00757DBA"/>
    <w:rsid w:val="00757F3E"/>
    <w:rsid w:val="007601B7"/>
    <w:rsid w:val="00760338"/>
    <w:rsid w:val="007606B1"/>
    <w:rsid w:val="007613DD"/>
    <w:rsid w:val="0076158D"/>
    <w:rsid w:val="007619A0"/>
    <w:rsid w:val="00762745"/>
    <w:rsid w:val="00762D76"/>
    <w:rsid w:val="007637EB"/>
    <w:rsid w:val="00763886"/>
    <w:rsid w:val="00763ACF"/>
    <w:rsid w:val="00763BCA"/>
    <w:rsid w:val="00764AB8"/>
    <w:rsid w:val="00764CCD"/>
    <w:rsid w:val="007656F2"/>
    <w:rsid w:val="007669A6"/>
    <w:rsid w:val="00766A92"/>
    <w:rsid w:val="00766B48"/>
    <w:rsid w:val="00766E92"/>
    <w:rsid w:val="00767D28"/>
    <w:rsid w:val="00770C1A"/>
    <w:rsid w:val="00770CD7"/>
    <w:rsid w:val="00770E1D"/>
    <w:rsid w:val="007713B7"/>
    <w:rsid w:val="00771A33"/>
    <w:rsid w:val="00772594"/>
    <w:rsid w:val="00772E73"/>
    <w:rsid w:val="00773EE2"/>
    <w:rsid w:val="00774298"/>
    <w:rsid w:val="0077482D"/>
    <w:rsid w:val="00774A8B"/>
    <w:rsid w:val="0077541D"/>
    <w:rsid w:val="00775787"/>
    <w:rsid w:val="00775A08"/>
    <w:rsid w:val="00776A3B"/>
    <w:rsid w:val="007775D5"/>
    <w:rsid w:val="007776C2"/>
    <w:rsid w:val="007779B0"/>
    <w:rsid w:val="007806AB"/>
    <w:rsid w:val="007809A4"/>
    <w:rsid w:val="00780AB0"/>
    <w:rsid w:val="007810E8"/>
    <w:rsid w:val="00781102"/>
    <w:rsid w:val="0078273A"/>
    <w:rsid w:val="00782B83"/>
    <w:rsid w:val="00782C24"/>
    <w:rsid w:val="00782F54"/>
    <w:rsid w:val="00783982"/>
    <w:rsid w:val="00783B55"/>
    <w:rsid w:val="00783B7B"/>
    <w:rsid w:val="00784BEE"/>
    <w:rsid w:val="00784E62"/>
    <w:rsid w:val="00786959"/>
    <w:rsid w:val="00786C64"/>
    <w:rsid w:val="00790865"/>
    <w:rsid w:val="007908B3"/>
    <w:rsid w:val="00791BF0"/>
    <w:rsid w:val="00791F46"/>
    <w:rsid w:val="00791F5B"/>
    <w:rsid w:val="007920F7"/>
    <w:rsid w:val="00792EB9"/>
    <w:rsid w:val="00794E03"/>
    <w:rsid w:val="00794F8C"/>
    <w:rsid w:val="00795B60"/>
    <w:rsid w:val="00795FF6"/>
    <w:rsid w:val="007961AA"/>
    <w:rsid w:val="00796531"/>
    <w:rsid w:val="0079706E"/>
    <w:rsid w:val="00797A92"/>
    <w:rsid w:val="007A01E7"/>
    <w:rsid w:val="007A075F"/>
    <w:rsid w:val="007A2C2D"/>
    <w:rsid w:val="007A39CE"/>
    <w:rsid w:val="007A40AD"/>
    <w:rsid w:val="007A4F61"/>
    <w:rsid w:val="007A568B"/>
    <w:rsid w:val="007A5CE3"/>
    <w:rsid w:val="007A5D63"/>
    <w:rsid w:val="007A60E6"/>
    <w:rsid w:val="007A6D0A"/>
    <w:rsid w:val="007A6D0E"/>
    <w:rsid w:val="007A7105"/>
    <w:rsid w:val="007A71A7"/>
    <w:rsid w:val="007B0654"/>
    <w:rsid w:val="007B0D49"/>
    <w:rsid w:val="007B30E3"/>
    <w:rsid w:val="007B4023"/>
    <w:rsid w:val="007B4108"/>
    <w:rsid w:val="007B4551"/>
    <w:rsid w:val="007B4737"/>
    <w:rsid w:val="007B502A"/>
    <w:rsid w:val="007B6CBC"/>
    <w:rsid w:val="007B7112"/>
    <w:rsid w:val="007B7754"/>
    <w:rsid w:val="007B7B1E"/>
    <w:rsid w:val="007C090D"/>
    <w:rsid w:val="007C12BD"/>
    <w:rsid w:val="007C18D0"/>
    <w:rsid w:val="007C1C12"/>
    <w:rsid w:val="007C235F"/>
    <w:rsid w:val="007C23AF"/>
    <w:rsid w:val="007C23C7"/>
    <w:rsid w:val="007C2906"/>
    <w:rsid w:val="007C3319"/>
    <w:rsid w:val="007C450E"/>
    <w:rsid w:val="007C4B3A"/>
    <w:rsid w:val="007C4BDB"/>
    <w:rsid w:val="007C5B0A"/>
    <w:rsid w:val="007C5D16"/>
    <w:rsid w:val="007C632E"/>
    <w:rsid w:val="007C6465"/>
    <w:rsid w:val="007C64D7"/>
    <w:rsid w:val="007C6C6C"/>
    <w:rsid w:val="007D0096"/>
    <w:rsid w:val="007D0C05"/>
    <w:rsid w:val="007D0D78"/>
    <w:rsid w:val="007D11FD"/>
    <w:rsid w:val="007D1DF9"/>
    <w:rsid w:val="007D23B4"/>
    <w:rsid w:val="007D23DC"/>
    <w:rsid w:val="007D3717"/>
    <w:rsid w:val="007D3757"/>
    <w:rsid w:val="007D3892"/>
    <w:rsid w:val="007D3C3A"/>
    <w:rsid w:val="007D3C45"/>
    <w:rsid w:val="007D45E1"/>
    <w:rsid w:val="007D5277"/>
    <w:rsid w:val="007D6379"/>
    <w:rsid w:val="007D65F3"/>
    <w:rsid w:val="007D6E74"/>
    <w:rsid w:val="007D73C2"/>
    <w:rsid w:val="007D7604"/>
    <w:rsid w:val="007D7720"/>
    <w:rsid w:val="007D7AEB"/>
    <w:rsid w:val="007E0118"/>
    <w:rsid w:val="007E02C8"/>
    <w:rsid w:val="007E03F4"/>
    <w:rsid w:val="007E0439"/>
    <w:rsid w:val="007E0655"/>
    <w:rsid w:val="007E06B0"/>
    <w:rsid w:val="007E0755"/>
    <w:rsid w:val="007E112A"/>
    <w:rsid w:val="007E188E"/>
    <w:rsid w:val="007E1E07"/>
    <w:rsid w:val="007E245E"/>
    <w:rsid w:val="007E33E3"/>
    <w:rsid w:val="007E3877"/>
    <w:rsid w:val="007E3B84"/>
    <w:rsid w:val="007E4F3B"/>
    <w:rsid w:val="007E5A12"/>
    <w:rsid w:val="007E5B33"/>
    <w:rsid w:val="007E7239"/>
    <w:rsid w:val="007E78D3"/>
    <w:rsid w:val="007E7BE8"/>
    <w:rsid w:val="007E7F95"/>
    <w:rsid w:val="007F027D"/>
    <w:rsid w:val="007F12BB"/>
    <w:rsid w:val="007F1D5F"/>
    <w:rsid w:val="007F1E40"/>
    <w:rsid w:val="007F27E0"/>
    <w:rsid w:val="007F2DCC"/>
    <w:rsid w:val="007F34CF"/>
    <w:rsid w:val="007F3D53"/>
    <w:rsid w:val="007F3D5A"/>
    <w:rsid w:val="007F3FC0"/>
    <w:rsid w:val="007F4353"/>
    <w:rsid w:val="007F4C87"/>
    <w:rsid w:val="007F5165"/>
    <w:rsid w:val="007F596D"/>
    <w:rsid w:val="007F5ADE"/>
    <w:rsid w:val="007F772B"/>
    <w:rsid w:val="00800372"/>
    <w:rsid w:val="00800625"/>
    <w:rsid w:val="00800A96"/>
    <w:rsid w:val="00801FF6"/>
    <w:rsid w:val="00802682"/>
    <w:rsid w:val="00802B2C"/>
    <w:rsid w:val="008042E8"/>
    <w:rsid w:val="00805159"/>
    <w:rsid w:val="00805369"/>
    <w:rsid w:val="008053FD"/>
    <w:rsid w:val="00806321"/>
    <w:rsid w:val="00806661"/>
    <w:rsid w:val="0080717E"/>
    <w:rsid w:val="00810750"/>
    <w:rsid w:val="00810A53"/>
    <w:rsid w:val="00811414"/>
    <w:rsid w:val="0081178E"/>
    <w:rsid w:val="008133EA"/>
    <w:rsid w:val="0081377E"/>
    <w:rsid w:val="008139A6"/>
    <w:rsid w:val="00813BF7"/>
    <w:rsid w:val="00813C6C"/>
    <w:rsid w:val="00814323"/>
    <w:rsid w:val="008144F4"/>
    <w:rsid w:val="00814644"/>
    <w:rsid w:val="00814870"/>
    <w:rsid w:val="008156B3"/>
    <w:rsid w:val="00815944"/>
    <w:rsid w:val="00815EFA"/>
    <w:rsid w:val="008167EB"/>
    <w:rsid w:val="00816B38"/>
    <w:rsid w:val="00816BB4"/>
    <w:rsid w:val="00816DBE"/>
    <w:rsid w:val="0081723E"/>
    <w:rsid w:val="00817618"/>
    <w:rsid w:val="0081789E"/>
    <w:rsid w:val="0081794C"/>
    <w:rsid w:val="00817EF7"/>
    <w:rsid w:val="00817F7C"/>
    <w:rsid w:val="00817FE5"/>
    <w:rsid w:val="008200A5"/>
    <w:rsid w:val="00820377"/>
    <w:rsid w:val="008204D3"/>
    <w:rsid w:val="0082097D"/>
    <w:rsid w:val="00820B54"/>
    <w:rsid w:val="00821407"/>
    <w:rsid w:val="00821603"/>
    <w:rsid w:val="00821E59"/>
    <w:rsid w:val="00822565"/>
    <w:rsid w:val="00824250"/>
    <w:rsid w:val="00825F4A"/>
    <w:rsid w:val="00826B29"/>
    <w:rsid w:val="008272C9"/>
    <w:rsid w:val="008274BF"/>
    <w:rsid w:val="0082763C"/>
    <w:rsid w:val="008277B1"/>
    <w:rsid w:val="00830CCB"/>
    <w:rsid w:val="00830CDF"/>
    <w:rsid w:val="00830EF6"/>
    <w:rsid w:val="0083145B"/>
    <w:rsid w:val="008316E0"/>
    <w:rsid w:val="00831807"/>
    <w:rsid w:val="008345F3"/>
    <w:rsid w:val="00837107"/>
    <w:rsid w:val="00837594"/>
    <w:rsid w:val="00840582"/>
    <w:rsid w:val="008406DC"/>
    <w:rsid w:val="00841267"/>
    <w:rsid w:val="00842070"/>
    <w:rsid w:val="008420A4"/>
    <w:rsid w:val="008421FA"/>
    <w:rsid w:val="00842689"/>
    <w:rsid w:val="008426F1"/>
    <w:rsid w:val="008427D9"/>
    <w:rsid w:val="0084304B"/>
    <w:rsid w:val="008435DF"/>
    <w:rsid w:val="0084397B"/>
    <w:rsid w:val="00843ADF"/>
    <w:rsid w:val="00843E48"/>
    <w:rsid w:val="00843FF1"/>
    <w:rsid w:val="008445F3"/>
    <w:rsid w:val="008446D2"/>
    <w:rsid w:val="008448D6"/>
    <w:rsid w:val="008460FA"/>
    <w:rsid w:val="00846165"/>
    <w:rsid w:val="00847451"/>
    <w:rsid w:val="008475AA"/>
    <w:rsid w:val="00847F3C"/>
    <w:rsid w:val="00850533"/>
    <w:rsid w:val="0085077E"/>
    <w:rsid w:val="00850F8E"/>
    <w:rsid w:val="00851658"/>
    <w:rsid w:val="00851B55"/>
    <w:rsid w:val="00851E19"/>
    <w:rsid w:val="00852135"/>
    <w:rsid w:val="00852FB3"/>
    <w:rsid w:val="00852FBC"/>
    <w:rsid w:val="008530B6"/>
    <w:rsid w:val="008536FF"/>
    <w:rsid w:val="008554E0"/>
    <w:rsid w:val="0085554C"/>
    <w:rsid w:val="00855B70"/>
    <w:rsid w:val="0085635A"/>
    <w:rsid w:val="0085693E"/>
    <w:rsid w:val="008572D9"/>
    <w:rsid w:val="0085788F"/>
    <w:rsid w:val="008579AE"/>
    <w:rsid w:val="00857F2D"/>
    <w:rsid w:val="008605E6"/>
    <w:rsid w:val="00860820"/>
    <w:rsid w:val="00860C94"/>
    <w:rsid w:val="00861FEC"/>
    <w:rsid w:val="008620D8"/>
    <w:rsid w:val="008623A0"/>
    <w:rsid w:val="00862FF7"/>
    <w:rsid w:val="0086374D"/>
    <w:rsid w:val="00863BEC"/>
    <w:rsid w:val="00864277"/>
    <w:rsid w:val="00864602"/>
    <w:rsid w:val="00865380"/>
    <w:rsid w:val="00865981"/>
    <w:rsid w:val="00865BB5"/>
    <w:rsid w:val="00866003"/>
    <w:rsid w:val="008669BE"/>
    <w:rsid w:val="008677EC"/>
    <w:rsid w:val="00870A79"/>
    <w:rsid w:val="00870C98"/>
    <w:rsid w:val="00870D07"/>
    <w:rsid w:val="00872D22"/>
    <w:rsid w:val="0087347E"/>
    <w:rsid w:val="008739DB"/>
    <w:rsid w:val="00873AB8"/>
    <w:rsid w:val="00873BAC"/>
    <w:rsid w:val="00873F03"/>
    <w:rsid w:val="00873FE6"/>
    <w:rsid w:val="00874651"/>
    <w:rsid w:val="00874756"/>
    <w:rsid w:val="00875298"/>
    <w:rsid w:val="00876839"/>
    <w:rsid w:val="008775B2"/>
    <w:rsid w:val="0087767C"/>
    <w:rsid w:val="008776DE"/>
    <w:rsid w:val="008802C5"/>
    <w:rsid w:val="008812B0"/>
    <w:rsid w:val="0088283E"/>
    <w:rsid w:val="008834A6"/>
    <w:rsid w:val="00883CBE"/>
    <w:rsid w:val="008844EE"/>
    <w:rsid w:val="0088469F"/>
    <w:rsid w:val="008849FF"/>
    <w:rsid w:val="00884EC9"/>
    <w:rsid w:val="00885958"/>
    <w:rsid w:val="008870C2"/>
    <w:rsid w:val="0088747A"/>
    <w:rsid w:val="008876A7"/>
    <w:rsid w:val="00890D8F"/>
    <w:rsid w:val="008911E7"/>
    <w:rsid w:val="00892C14"/>
    <w:rsid w:val="00892ECC"/>
    <w:rsid w:val="008936DB"/>
    <w:rsid w:val="008950FC"/>
    <w:rsid w:val="00895E65"/>
    <w:rsid w:val="00896A9F"/>
    <w:rsid w:val="008971CB"/>
    <w:rsid w:val="0089737A"/>
    <w:rsid w:val="00897BCF"/>
    <w:rsid w:val="00897EB1"/>
    <w:rsid w:val="008A047F"/>
    <w:rsid w:val="008A1A4D"/>
    <w:rsid w:val="008A1A61"/>
    <w:rsid w:val="008A21AD"/>
    <w:rsid w:val="008A28AF"/>
    <w:rsid w:val="008A3079"/>
    <w:rsid w:val="008A355E"/>
    <w:rsid w:val="008A3569"/>
    <w:rsid w:val="008A362F"/>
    <w:rsid w:val="008A4AB2"/>
    <w:rsid w:val="008A544F"/>
    <w:rsid w:val="008A641E"/>
    <w:rsid w:val="008A7794"/>
    <w:rsid w:val="008A7AB2"/>
    <w:rsid w:val="008A7E26"/>
    <w:rsid w:val="008A7FE2"/>
    <w:rsid w:val="008B06E8"/>
    <w:rsid w:val="008B159B"/>
    <w:rsid w:val="008B1A61"/>
    <w:rsid w:val="008B2730"/>
    <w:rsid w:val="008B279C"/>
    <w:rsid w:val="008B3405"/>
    <w:rsid w:val="008B3B51"/>
    <w:rsid w:val="008B4364"/>
    <w:rsid w:val="008B559B"/>
    <w:rsid w:val="008B5846"/>
    <w:rsid w:val="008B5907"/>
    <w:rsid w:val="008B5E17"/>
    <w:rsid w:val="008B60C5"/>
    <w:rsid w:val="008B749C"/>
    <w:rsid w:val="008C048F"/>
    <w:rsid w:val="008C0C6C"/>
    <w:rsid w:val="008C0EB0"/>
    <w:rsid w:val="008C11C1"/>
    <w:rsid w:val="008C1C78"/>
    <w:rsid w:val="008C21F1"/>
    <w:rsid w:val="008C301D"/>
    <w:rsid w:val="008C3384"/>
    <w:rsid w:val="008C4393"/>
    <w:rsid w:val="008C4A5A"/>
    <w:rsid w:val="008C4E13"/>
    <w:rsid w:val="008C5328"/>
    <w:rsid w:val="008C58DC"/>
    <w:rsid w:val="008C6337"/>
    <w:rsid w:val="008C6FF6"/>
    <w:rsid w:val="008C7319"/>
    <w:rsid w:val="008C79FE"/>
    <w:rsid w:val="008C7BCE"/>
    <w:rsid w:val="008C7C80"/>
    <w:rsid w:val="008C7FBA"/>
    <w:rsid w:val="008D1118"/>
    <w:rsid w:val="008D21E6"/>
    <w:rsid w:val="008D39C1"/>
    <w:rsid w:val="008D39EB"/>
    <w:rsid w:val="008D401F"/>
    <w:rsid w:val="008D4F6C"/>
    <w:rsid w:val="008D60F6"/>
    <w:rsid w:val="008D6CE9"/>
    <w:rsid w:val="008D79C4"/>
    <w:rsid w:val="008E0A0B"/>
    <w:rsid w:val="008E0DAE"/>
    <w:rsid w:val="008E0DBC"/>
    <w:rsid w:val="008E0DC8"/>
    <w:rsid w:val="008E1480"/>
    <w:rsid w:val="008E171F"/>
    <w:rsid w:val="008E25E9"/>
    <w:rsid w:val="008E2616"/>
    <w:rsid w:val="008E35E2"/>
    <w:rsid w:val="008E39DD"/>
    <w:rsid w:val="008E3E28"/>
    <w:rsid w:val="008E5237"/>
    <w:rsid w:val="008E5DF9"/>
    <w:rsid w:val="008E5F65"/>
    <w:rsid w:val="008E5FAA"/>
    <w:rsid w:val="008E62A4"/>
    <w:rsid w:val="008E6F34"/>
    <w:rsid w:val="008E6FDE"/>
    <w:rsid w:val="008E76CE"/>
    <w:rsid w:val="008E7B3F"/>
    <w:rsid w:val="008F045D"/>
    <w:rsid w:val="008F060E"/>
    <w:rsid w:val="008F0E3F"/>
    <w:rsid w:val="008F123A"/>
    <w:rsid w:val="008F2021"/>
    <w:rsid w:val="008F2148"/>
    <w:rsid w:val="008F264C"/>
    <w:rsid w:val="008F2C55"/>
    <w:rsid w:val="008F3002"/>
    <w:rsid w:val="008F5A35"/>
    <w:rsid w:val="008F5C52"/>
    <w:rsid w:val="008F5F05"/>
    <w:rsid w:val="008F69BB"/>
    <w:rsid w:val="008F76AB"/>
    <w:rsid w:val="009025F1"/>
    <w:rsid w:val="00904264"/>
    <w:rsid w:val="009043CB"/>
    <w:rsid w:val="00904554"/>
    <w:rsid w:val="00904C02"/>
    <w:rsid w:val="00904C45"/>
    <w:rsid w:val="00905953"/>
    <w:rsid w:val="00905E97"/>
    <w:rsid w:val="0090632D"/>
    <w:rsid w:val="009077D9"/>
    <w:rsid w:val="00907A07"/>
    <w:rsid w:val="00907C80"/>
    <w:rsid w:val="009103AE"/>
    <w:rsid w:val="009105CA"/>
    <w:rsid w:val="00911061"/>
    <w:rsid w:val="00911E50"/>
    <w:rsid w:val="0091341A"/>
    <w:rsid w:val="009135EB"/>
    <w:rsid w:val="0091378F"/>
    <w:rsid w:val="00913F7B"/>
    <w:rsid w:val="00913FC4"/>
    <w:rsid w:val="0091558D"/>
    <w:rsid w:val="00916F7F"/>
    <w:rsid w:val="00916FAE"/>
    <w:rsid w:val="00917262"/>
    <w:rsid w:val="0091774F"/>
    <w:rsid w:val="00917E55"/>
    <w:rsid w:val="00917E5B"/>
    <w:rsid w:val="00920FBB"/>
    <w:rsid w:val="00921139"/>
    <w:rsid w:val="00921846"/>
    <w:rsid w:val="00921B13"/>
    <w:rsid w:val="00921DBA"/>
    <w:rsid w:val="009222A0"/>
    <w:rsid w:val="00922748"/>
    <w:rsid w:val="00922875"/>
    <w:rsid w:val="00922EA5"/>
    <w:rsid w:val="009230FA"/>
    <w:rsid w:val="00923114"/>
    <w:rsid w:val="00923381"/>
    <w:rsid w:val="00923536"/>
    <w:rsid w:val="009238BF"/>
    <w:rsid w:val="00923EE6"/>
    <w:rsid w:val="0092441C"/>
    <w:rsid w:val="00924563"/>
    <w:rsid w:val="009245AA"/>
    <w:rsid w:val="00924D35"/>
    <w:rsid w:val="0092548E"/>
    <w:rsid w:val="00926342"/>
    <w:rsid w:val="00926603"/>
    <w:rsid w:val="0092686D"/>
    <w:rsid w:val="00926A9D"/>
    <w:rsid w:val="009276EE"/>
    <w:rsid w:val="009278FF"/>
    <w:rsid w:val="009304A4"/>
    <w:rsid w:val="00931055"/>
    <w:rsid w:val="00931243"/>
    <w:rsid w:val="00931D9C"/>
    <w:rsid w:val="0093286C"/>
    <w:rsid w:val="009334EF"/>
    <w:rsid w:val="00933CF9"/>
    <w:rsid w:val="0093472A"/>
    <w:rsid w:val="00934766"/>
    <w:rsid w:val="00934A6E"/>
    <w:rsid w:val="0093512C"/>
    <w:rsid w:val="009365E3"/>
    <w:rsid w:val="0094041E"/>
    <w:rsid w:val="009415A5"/>
    <w:rsid w:val="009419B3"/>
    <w:rsid w:val="009431F8"/>
    <w:rsid w:val="00943AFE"/>
    <w:rsid w:val="00943DDD"/>
    <w:rsid w:val="009441CF"/>
    <w:rsid w:val="009443F9"/>
    <w:rsid w:val="009447E2"/>
    <w:rsid w:val="009447EC"/>
    <w:rsid w:val="00945118"/>
    <w:rsid w:val="00945279"/>
    <w:rsid w:val="00945F18"/>
    <w:rsid w:val="009462DF"/>
    <w:rsid w:val="009462E0"/>
    <w:rsid w:val="00946693"/>
    <w:rsid w:val="00946E6B"/>
    <w:rsid w:val="00947602"/>
    <w:rsid w:val="00947A38"/>
    <w:rsid w:val="00947FC5"/>
    <w:rsid w:val="00950AA5"/>
    <w:rsid w:val="00950E92"/>
    <w:rsid w:val="009511AB"/>
    <w:rsid w:val="009527B7"/>
    <w:rsid w:val="00952A60"/>
    <w:rsid w:val="00952AB9"/>
    <w:rsid w:val="00952E2B"/>
    <w:rsid w:val="00953650"/>
    <w:rsid w:val="00953B71"/>
    <w:rsid w:val="00954294"/>
    <w:rsid w:val="009542A9"/>
    <w:rsid w:val="00954808"/>
    <w:rsid w:val="00954861"/>
    <w:rsid w:val="009548F8"/>
    <w:rsid w:val="00954A45"/>
    <w:rsid w:val="009553E9"/>
    <w:rsid w:val="00955B74"/>
    <w:rsid w:val="009563F7"/>
    <w:rsid w:val="009564BE"/>
    <w:rsid w:val="009565D3"/>
    <w:rsid w:val="00957461"/>
    <w:rsid w:val="00957D16"/>
    <w:rsid w:val="0096065E"/>
    <w:rsid w:val="0096082F"/>
    <w:rsid w:val="00960BC6"/>
    <w:rsid w:val="0096107B"/>
    <w:rsid w:val="00961113"/>
    <w:rsid w:val="009619D0"/>
    <w:rsid w:val="00961D68"/>
    <w:rsid w:val="00962569"/>
    <w:rsid w:val="00962935"/>
    <w:rsid w:val="00962A2A"/>
    <w:rsid w:val="009630D7"/>
    <w:rsid w:val="0096333B"/>
    <w:rsid w:val="009650E0"/>
    <w:rsid w:val="009660A2"/>
    <w:rsid w:val="009664EE"/>
    <w:rsid w:val="009678DF"/>
    <w:rsid w:val="0097016D"/>
    <w:rsid w:val="0097289B"/>
    <w:rsid w:val="00973DAB"/>
    <w:rsid w:val="00973F5F"/>
    <w:rsid w:val="0097426C"/>
    <w:rsid w:val="0097436F"/>
    <w:rsid w:val="0097493C"/>
    <w:rsid w:val="009763CD"/>
    <w:rsid w:val="00977086"/>
    <w:rsid w:val="009774BA"/>
    <w:rsid w:val="00977D10"/>
    <w:rsid w:val="009806D0"/>
    <w:rsid w:val="00980E3C"/>
    <w:rsid w:val="0098103E"/>
    <w:rsid w:val="0098141B"/>
    <w:rsid w:val="009815DD"/>
    <w:rsid w:val="00981E18"/>
    <w:rsid w:val="00982122"/>
    <w:rsid w:val="00982EFB"/>
    <w:rsid w:val="009848F7"/>
    <w:rsid w:val="00984A2D"/>
    <w:rsid w:val="00984C09"/>
    <w:rsid w:val="00984C3A"/>
    <w:rsid w:val="0098535B"/>
    <w:rsid w:val="009854F7"/>
    <w:rsid w:val="00985761"/>
    <w:rsid w:val="00985C02"/>
    <w:rsid w:val="00987DF2"/>
    <w:rsid w:val="00990301"/>
    <w:rsid w:val="00990406"/>
    <w:rsid w:val="00990580"/>
    <w:rsid w:val="009906F3"/>
    <w:rsid w:val="00990FE0"/>
    <w:rsid w:val="0099101F"/>
    <w:rsid w:val="00991804"/>
    <w:rsid w:val="00991919"/>
    <w:rsid w:val="00991F1F"/>
    <w:rsid w:val="009922A4"/>
    <w:rsid w:val="00992994"/>
    <w:rsid w:val="00993A0E"/>
    <w:rsid w:val="009941EB"/>
    <w:rsid w:val="009942EC"/>
    <w:rsid w:val="00994B96"/>
    <w:rsid w:val="00995058"/>
    <w:rsid w:val="00995424"/>
    <w:rsid w:val="00995CB5"/>
    <w:rsid w:val="00995E35"/>
    <w:rsid w:val="009961F3"/>
    <w:rsid w:val="0099650E"/>
    <w:rsid w:val="009A079F"/>
    <w:rsid w:val="009A0A65"/>
    <w:rsid w:val="009A249F"/>
    <w:rsid w:val="009A321A"/>
    <w:rsid w:val="009A3B02"/>
    <w:rsid w:val="009A3E2B"/>
    <w:rsid w:val="009A44AE"/>
    <w:rsid w:val="009A4E0B"/>
    <w:rsid w:val="009A5073"/>
    <w:rsid w:val="009A5156"/>
    <w:rsid w:val="009A58B5"/>
    <w:rsid w:val="009A6528"/>
    <w:rsid w:val="009A6B4D"/>
    <w:rsid w:val="009A6F71"/>
    <w:rsid w:val="009A72EB"/>
    <w:rsid w:val="009A7393"/>
    <w:rsid w:val="009A7A58"/>
    <w:rsid w:val="009B002C"/>
    <w:rsid w:val="009B18F5"/>
    <w:rsid w:val="009B1F0F"/>
    <w:rsid w:val="009B1F4B"/>
    <w:rsid w:val="009B24AF"/>
    <w:rsid w:val="009B2666"/>
    <w:rsid w:val="009B2C88"/>
    <w:rsid w:val="009B317D"/>
    <w:rsid w:val="009B332A"/>
    <w:rsid w:val="009B3D7F"/>
    <w:rsid w:val="009B45A7"/>
    <w:rsid w:val="009B4862"/>
    <w:rsid w:val="009B52BC"/>
    <w:rsid w:val="009B5309"/>
    <w:rsid w:val="009B754A"/>
    <w:rsid w:val="009B7ABF"/>
    <w:rsid w:val="009B7E53"/>
    <w:rsid w:val="009C0844"/>
    <w:rsid w:val="009C1FCE"/>
    <w:rsid w:val="009C2800"/>
    <w:rsid w:val="009C3171"/>
    <w:rsid w:val="009C3B3F"/>
    <w:rsid w:val="009C4510"/>
    <w:rsid w:val="009C4DA8"/>
    <w:rsid w:val="009C4E90"/>
    <w:rsid w:val="009C50EA"/>
    <w:rsid w:val="009C50F2"/>
    <w:rsid w:val="009C5185"/>
    <w:rsid w:val="009C5619"/>
    <w:rsid w:val="009C5EFE"/>
    <w:rsid w:val="009C672B"/>
    <w:rsid w:val="009C690C"/>
    <w:rsid w:val="009C6FA6"/>
    <w:rsid w:val="009D0018"/>
    <w:rsid w:val="009D227A"/>
    <w:rsid w:val="009D27B2"/>
    <w:rsid w:val="009D331A"/>
    <w:rsid w:val="009D69AC"/>
    <w:rsid w:val="009D6F02"/>
    <w:rsid w:val="009D7546"/>
    <w:rsid w:val="009D7668"/>
    <w:rsid w:val="009D7841"/>
    <w:rsid w:val="009D7D24"/>
    <w:rsid w:val="009E0B68"/>
    <w:rsid w:val="009E0E1F"/>
    <w:rsid w:val="009E156D"/>
    <w:rsid w:val="009E16C3"/>
    <w:rsid w:val="009E249B"/>
    <w:rsid w:val="009E31CE"/>
    <w:rsid w:val="009E3476"/>
    <w:rsid w:val="009E3B3F"/>
    <w:rsid w:val="009E409C"/>
    <w:rsid w:val="009E40DC"/>
    <w:rsid w:val="009E4AF8"/>
    <w:rsid w:val="009E50A5"/>
    <w:rsid w:val="009E58A0"/>
    <w:rsid w:val="009E6533"/>
    <w:rsid w:val="009E6722"/>
    <w:rsid w:val="009E7124"/>
    <w:rsid w:val="009E736F"/>
    <w:rsid w:val="009E7E40"/>
    <w:rsid w:val="009F01FD"/>
    <w:rsid w:val="009F0782"/>
    <w:rsid w:val="009F0844"/>
    <w:rsid w:val="009F1A57"/>
    <w:rsid w:val="009F1C03"/>
    <w:rsid w:val="009F1C64"/>
    <w:rsid w:val="009F1DB4"/>
    <w:rsid w:val="009F20C0"/>
    <w:rsid w:val="009F2364"/>
    <w:rsid w:val="009F3B85"/>
    <w:rsid w:val="009F40DA"/>
    <w:rsid w:val="009F41EC"/>
    <w:rsid w:val="009F4370"/>
    <w:rsid w:val="009F4CDF"/>
    <w:rsid w:val="009F4F0B"/>
    <w:rsid w:val="009F5A3B"/>
    <w:rsid w:val="009F5F64"/>
    <w:rsid w:val="009F602B"/>
    <w:rsid w:val="009F64CF"/>
    <w:rsid w:val="009F6F0F"/>
    <w:rsid w:val="009F7036"/>
    <w:rsid w:val="009F751A"/>
    <w:rsid w:val="009F764E"/>
    <w:rsid w:val="009F79E5"/>
    <w:rsid w:val="009F7D10"/>
    <w:rsid w:val="009F7F12"/>
    <w:rsid w:val="00A00239"/>
    <w:rsid w:val="00A00C21"/>
    <w:rsid w:val="00A017BB"/>
    <w:rsid w:val="00A02963"/>
    <w:rsid w:val="00A02DCE"/>
    <w:rsid w:val="00A03CF5"/>
    <w:rsid w:val="00A043FA"/>
    <w:rsid w:val="00A055D7"/>
    <w:rsid w:val="00A05D27"/>
    <w:rsid w:val="00A060B5"/>
    <w:rsid w:val="00A06BB7"/>
    <w:rsid w:val="00A07198"/>
    <w:rsid w:val="00A071A2"/>
    <w:rsid w:val="00A0793D"/>
    <w:rsid w:val="00A07D1A"/>
    <w:rsid w:val="00A07E96"/>
    <w:rsid w:val="00A102C9"/>
    <w:rsid w:val="00A103BA"/>
    <w:rsid w:val="00A1049E"/>
    <w:rsid w:val="00A10EE8"/>
    <w:rsid w:val="00A11091"/>
    <w:rsid w:val="00A111DD"/>
    <w:rsid w:val="00A12519"/>
    <w:rsid w:val="00A125AF"/>
    <w:rsid w:val="00A127BC"/>
    <w:rsid w:val="00A12873"/>
    <w:rsid w:val="00A13404"/>
    <w:rsid w:val="00A13947"/>
    <w:rsid w:val="00A13D1F"/>
    <w:rsid w:val="00A1429C"/>
    <w:rsid w:val="00A142A8"/>
    <w:rsid w:val="00A146E2"/>
    <w:rsid w:val="00A14AF0"/>
    <w:rsid w:val="00A154EB"/>
    <w:rsid w:val="00A15680"/>
    <w:rsid w:val="00A15D3F"/>
    <w:rsid w:val="00A1691A"/>
    <w:rsid w:val="00A17C32"/>
    <w:rsid w:val="00A17EB6"/>
    <w:rsid w:val="00A20013"/>
    <w:rsid w:val="00A20557"/>
    <w:rsid w:val="00A20866"/>
    <w:rsid w:val="00A216D4"/>
    <w:rsid w:val="00A2178E"/>
    <w:rsid w:val="00A221EE"/>
    <w:rsid w:val="00A22640"/>
    <w:rsid w:val="00A2301A"/>
    <w:rsid w:val="00A23074"/>
    <w:rsid w:val="00A23421"/>
    <w:rsid w:val="00A2367D"/>
    <w:rsid w:val="00A23F73"/>
    <w:rsid w:val="00A24153"/>
    <w:rsid w:val="00A241FB"/>
    <w:rsid w:val="00A243A9"/>
    <w:rsid w:val="00A2508A"/>
    <w:rsid w:val="00A252BC"/>
    <w:rsid w:val="00A2576D"/>
    <w:rsid w:val="00A25835"/>
    <w:rsid w:val="00A26013"/>
    <w:rsid w:val="00A260A3"/>
    <w:rsid w:val="00A266D3"/>
    <w:rsid w:val="00A26DE5"/>
    <w:rsid w:val="00A271DF"/>
    <w:rsid w:val="00A27802"/>
    <w:rsid w:val="00A309B1"/>
    <w:rsid w:val="00A30DB5"/>
    <w:rsid w:val="00A31485"/>
    <w:rsid w:val="00A319A8"/>
    <w:rsid w:val="00A32D9B"/>
    <w:rsid w:val="00A33A91"/>
    <w:rsid w:val="00A34C0A"/>
    <w:rsid w:val="00A351AE"/>
    <w:rsid w:val="00A35710"/>
    <w:rsid w:val="00A36456"/>
    <w:rsid w:val="00A364E4"/>
    <w:rsid w:val="00A3666A"/>
    <w:rsid w:val="00A36D08"/>
    <w:rsid w:val="00A374BE"/>
    <w:rsid w:val="00A400EE"/>
    <w:rsid w:val="00A40E83"/>
    <w:rsid w:val="00A4144F"/>
    <w:rsid w:val="00A414EA"/>
    <w:rsid w:val="00A423D7"/>
    <w:rsid w:val="00A42B7F"/>
    <w:rsid w:val="00A42FCD"/>
    <w:rsid w:val="00A43D5B"/>
    <w:rsid w:val="00A44387"/>
    <w:rsid w:val="00A447AE"/>
    <w:rsid w:val="00A459D0"/>
    <w:rsid w:val="00A45A18"/>
    <w:rsid w:val="00A45E04"/>
    <w:rsid w:val="00A461C8"/>
    <w:rsid w:val="00A46275"/>
    <w:rsid w:val="00A463F4"/>
    <w:rsid w:val="00A46541"/>
    <w:rsid w:val="00A46C09"/>
    <w:rsid w:val="00A47488"/>
    <w:rsid w:val="00A47AE4"/>
    <w:rsid w:val="00A47C86"/>
    <w:rsid w:val="00A47FCA"/>
    <w:rsid w:val="00A50357"/>
    <w:rsid w:val="00A5086A"/>
    <w:rsid w:val="00A50E2B"/>
    <w:rsid w:val="00A51631"/>
    <w:rsid w:val="00A51C9C"/>
    <w:rsid w:val="00A51DA9"/>
    <w:rsid w:val="00A52F0C"/>
    <w:rsid w:val="00A52F23"/>
    <w:rsid w:val="00A531E3"/>
    <w:rsid w:val="00A53BA0"/>
    <w:rsid w:val="00A54547"/>
    <w:rsid w:val="00A56487"/>
    <w:rsid w:val="00A5700F"/>
    <w:rsid w:val="00A5755B"/>
    <w:rsid w:val="00A576E1"/>
    <w:rsid w:val="00A57D76"/>
    <w:rsid w:val="00A57F47"/>
    <w:rsid w:val="00A60BD2"/>
    <w:rsid w:val="00A61A19"/>
    <w:rsid w:val="00A61DB1"/>
    <w:rsid w:val="00A62668"/>
    <w:rsid w:val="00A6267E"/>
    <w:rsid w:val="00A6300D"/>
    <w:rsid w:val="00A63365"/>
    <w:rsid w:val="00A638CE"/>
    <w:rsid w:val="00A65C86"/>
    <w:rsid w:val="00A66705"/>
    <w:rsid w:val="00A66911"/>
    <w:rsid w:val="00A669C1"/>
    <w:rsid w:val="00A66AE8"/>
    <w:rsid w:val="00A67D05"/>
    <w:rsid w:val="00A67D31"/>
    <w:rsid w:val="00A70036"/>
    <w:rsid w:val="00A7025F"/>
    <w:rsid w:val="00A70890"/>
    <w:rsid w:val="00A730F6"/>
    <w:rsid w:val="00A73EF1"/>
    <w:rsid w:val="00A74C47"/>
    <w:rsid w:val="00A7592F"/>
    <w:rsid w:val="00A76330"/>
    <w:rsid w:val="00A76A27"/>
    <w:rsid w:val="00A76F51"/>
    <w:rsid w:val="00A771DE"/>
    <w:rsid w:val="00A774D6"/>
    <w:rsid w:val="00A77601"/>
    <w:rsid w:val="00A809BF"/>
    <w:rsid w:val="00A810B6"/>
    <w:rsid w:val="00A814DD"/>
    <w:rsid w:val="00A81897"/>
    <w:rsid w:val="00A822A8"/>
    <w:rsid w:val="00A8242E"/>
    <w:rsid w:val="00A82BBF"/>
    <w:rsid w:val="00A82C53"/>
    <w:rsid w:val="00A83953"/>
    <w:rsid w:val="00A83B2C"/>
    <w:rsid w:val="00A83B5B"/>
    <w:rsid w:val="00A83F4B"/>
    <w:rsid w:val="00A84EB2"/>
    <w:rsid w:val="00A84F67"/>
    <w:rsid w:val="00A84F78"/>
    <w:rsid w:val="00A85493"/>
    <w:rsid w:val="00A857C0"/>
    <w:rsid w:val="00A861A7"/>
    <w:rsid w:val="00A861BB"/>
    <w:rsid w:val="00A86A45"/>
    <w:rsid w:val="00A86A4C"/>
    <w:rsid w:val="00A86B0C"/>
    <w:rsid w:val="00A87011"/>
    <w:rsid w:val="00A87447"/>
    <w:rsid w:val="00A879F9"/>
    <w:rsid w:val="00A87DEA"/>
    <w:rsid w:val="00A902C5"/>
    <w:rsid w:val="00A90700"/>
    <w:rsid w:val="00A907D5"/>
    <w:rsid w:val="00A90A3A"/>
    <w:rsid w:val="00A91458"/>
    <w:rsid w:val="00A9170B"/>
    <w:rsid w:val="00A919A6"/>
    <w:rsid w:val="00A91F8C"/>
    <w:rsid w:val="00A92250"/>
    <w:rsid w:val="00A92374"/>
    <w:rsid w:val="00A92410"/>
    <w:rsid w:val="00A9241C"/>
    <w:rsid w:val="00A9296C"/>
    <w:rsid w:val="00A92BFB"/>
    <w:rsid w:val="00A934F5"/>
    <w:rsid w:val="00A9376E"/>
    <w:rsid w:val="00A93973"/>
    <w:rsid w:val="00A93A0A"/>
    <w:rsid w:val="00A9418C"/>
    <w:rsid w:val="00A945CE"/>
    <w:rsid w:val="00A94B9D"/>
    <w:rsid w:val="00A95585"/>
    <w:rsid w:val="00A9650E"/>
    <w:rsid w:val="00A966EC"/>
    <w:rsid w:val="00A9735F"/>
    <w:rsid w:val="00A97772"/>
    <w:rsid w:val="00A97957"/>
    <w:rsid w:val="00A97F4D"/>
    <w:rsid w:val="00AA02AB"/>
    <w:rsid w:val="00AA07A6"/>
    <w:rsid w:val="00AA15B4"/>
    <w:rsid w:val="00AA262B"/>
    <w:rsid w:val="00AA288D"/>
    <w:rsid w:val="00AA2F0D"/>
    <w:rsid w:val="00AA2F57"/>
    <w:rsid w:val="00AA36A4"/>
    <w:rsid w:val="00AA38A0"/>
    <w:rsid w:val="00AA3925"/>
    <w:rsid w:val="00AA3D6E"/>
    <w:rsid w:val="00AA4764"/>
    <w:rsid w:val="00AA4776"/>
    <w:rsid w:val="00AA48F4"/>
    <w:rsid w:val="00AA5873"/>
    <w:rsid w:val="00AA61E4"/>
    <w:rsid w:val="00AA64CA"/>
    <w:rsid w:val="00AA6885"/>
    <w:rsid w:val="00AA6BD4"/>
    <w:rsid w:val="00AA6C20"/>
    <w:rsid w:val="00AA7E58"/>
    <w:rsid w:val="00AB00B8"/>
    <w:rsid w:val="00AB01D6"/>
    <w:rsid w:val="00AB0F7E"/>
    <w:rsid w:val="00AB2C03"/>
    <w:rsid w:val="00AB2FE1"/>
    <w:rsid w:val="00AB30AC"/>
    <w:rsid w:val="00AB3606"/>
    <w:rsid w:val="00AB435B"/>
    <w:rsid w:val="00AB4552"/>
    <w:rsid w:val="00AB4616"/>
    <w:rsid w:val="00AB6138"/>
    <w:rsid w:val="00AB6818"/>
    <w:rsid w:val="00AB6DF1"/>
    <w:rsid w:val="00AB7164"/>
    <w:rsid w:val="00AB73EB"/>
    <w:rsid w:val="00AB73FD"/>
    <w:rsid w:val="00AB7A9A"/>
    <w:rsid w:val="00AC1D77"/>
    <w:rsid w:val="00AC23A9"/>
    <w:rsid w:val="00AC24BB"/>
    <w:rsid w:val="00AC2687"/>
    <w:rsid w:val="00AC26AA"/>
    <w:rsid w:val="00AC26C5"/>
    <w:rsid w:val="00AC27AC"/>
    <w:rsid w:val="00AC2DBA"/>
    <w:rsid w:val="00AC3027"/>
    <w:rsid w:val="00AC3676"/>
    <w:rsid w:val="00AC4AA8"/>
    <w:rsid w:val="00AC4EE3"/>
    <w:rsid w:val="00AC570A"/>
    <w:rsid w:val="00AC5752"/>
    <w:rsid w:val="00AC5F35"/>
    <w:rsid w:val="00AC5F8E"/>
    <w:rsid w:val="00AC6055"/>
    <w:rsid w:val="00AC6169"/>
    <w:rsid w:val="00AC6821"/>
    <w:rsid w:val="00AC6B24"/>
    <w:rsid w:val="00AC6CE9"/>
    <w:rsid w:val="00AC6DC7"/>
    <w:rsid w:val="00AC6EAC"/>
    <w:rsid w:val="00AC793B"/>
    <w:rsid w:val="00AC7AFF"/>
    <w:rsid w:val="00AD0AC4"/>
    <w:rsid w:val="00AD0F61"/>
    <w:rsid w:val="00AD1858"/>
    <w:rsid w:val="00AD1B1B"/>
    <w:rsid w:val="00AD2686"/>
    <w:rsid w:val="00AD4C3B"/>
    <w:rsid w:val="00AD51F4"/>
    <w:rsid w:val="00AD6FA8"/>
    <w:rsid w:val="00AD7110"/>
    <w:rsid w:val="00AD745B"/>
    <w:rsid w:val="00AD7997"/>
    <w:rsid w:val="00AE0451"/>
    <w:rsid w:val="00AE07C4"/>
    <w:rsid w:val="00AE18A9"/>
    <w:rsid w:val="00AE1D25"/>
    <w:rsid w:val="00AE2BB3"/>
    <w:rsid w:val="00AE316C"/>
    <w:rsid w:val="00AE3580"/>
    <w:rsid w:val="00AE35C4"/>
    <w:rsid w:val="00AE3D31"/>
    <w:rsid w:val="00AE3EB8"/>
    <w:rsid w:val="00AE4184"/>
    <w:rsid w:val="00AE5642"/>
    <w:rsid w:val="00AE576A"/>
    <w:rsid w:val="00AE58F4"/>
    <w:rsid w:val="00AE608D"/>
    <w:rsid w:val="00AF0945"/>
    <w:rsid w:val="00AF0C87"/>
    <w:rsid w:val="00AF12FD"/>
    <w:rsid w:val="00AF1A31"/>
    <w:rsid w:val="00AF233C"/>
    <w:rsid w:val="00AF2551"/>
    <w:rsid w:val="00AF2D5B"/>
    <w:rsid w:val="00AF3041"/>
    <w:rsid w:val="00AF33B2"/>
    <w:rsid w:val="00AF3639"/>
    <w:rsid w:val="00AF3664"/>
    <w:rsid w:val="00AF3771"/>
    <w:rsid w:val="00AF4370"/>
    <w:rsid w:val="00AF4E44"/>
    <w:rsid w:val="00AF516D"/>
    <w:rsid w:val="00AF57F1"/>
    <w:rsid w:val="00AF5D5D"/>
    <w:rsid w:val="00AF71ED"/>
    <w:rsid w:val="00AF71FD"/>
    <w:rsid w:val="00AF763A"/>
    <w:rsid w:val="00AF7FBB"/>
    <w:rsid w:val="00B003D6"/>
    <w:rsid w:val="00B0051B"/>
    <w:rsid w:val="00B00AFB"/>
    <w:rsid w:val="00B012DD"/>
    <w:rsid w:val="00B01354"/>
    <w:rsid w:val="00B017D2"/>
    <w:rsid w:val="00B01C15"/>
    <w:rsid w:val="00B01F9C"/>
    <w:rsid w:val="00B02685"/>
    <w:rsid w:val="00B02741"/>
    <w:rsid w:val="00B02E32"/>
    <w:rsid w:val="00B033CB"/>
    <w:rsid w:val="00B0381A"/>
    <w:rsid w:val="00B04548"/>
    <w:rsid w:val="00B04E0D"/>
    <w:rsid w:val="00B0620A"/>
    <w:rsid w:val="00B0634B"/>
    <w:rsid w:val="00B07214"/>
    <w:rsid w:val="00B07254"/>
    <w:rsid w:val="00B07512"/>
    <w:rsid w:val="00B075B9"/>
    <w:rsid w:val="00B104B7"/>
    <w:rsid w:val="00B111A7"/>
    <w:rsid w:val="00B11A77"/>
    <w:rsid w:val="00B12722"/>
    <w:rsid w:val="00B12FAF"/>
    <w:rsid w:val="00B1348A"/>
    <w:rsid w:val="00B137DD"/>
    <w:rsid w:val="00B13D0E"/>
    <w:rsid w:val="00B141AF"/>
    <w:rsid w:val="00B1430E"/>
    <w:rsid w:val="00B15029"/>
    <w:rsid w:val="00B158F6"/>
    <w:rsid w:val="00B15FF4"/>
    <w:rsid w:val="00B160E8"/>
    <w:rsid w:val="00B164B4"/>
    <w:rsid w:val="00B164B8"/>
    <w:rsid w:val="00B169C4"/>
    <w:rsid w:val="00B17912"/>
    <w:rsid w:val="00B17FD8"/>
    <w:rsid w:val="00B202C4"/>
    <w:rsid w:val="00B20395"/>
    <w:rsid w:val="00B2053B"/>
    <w:rsid w:val="00B20D73"/>
    <w:rsid w:val="00B23812"/>
    <w:rsid w:val="00B23B6D"/>
    <w:rsid w:val="00B23E3E"/>
    <w:rsid w:val="00B23E4C"/>
    <w:rsid w:val="00B241FB"/>
    <w:rsid w:val="00B246F1"/>
    <w:rsid w:val="00B251D5"/>
    <w:rsid w:val="00B252B2"/>
    <w:rsid w:val="00B26113"/>
    <w:rsid w:val="00B26B72"/>
    <w:rsid w:val="00B26DCD"/>
    <w:rsid w:val="00B27AC8"/>
    <w:rsid w:val="00B27B3D"/>
    <w:rsid w:val="00B27E9F"/>
    <w:rsid w:val="00B30B91"/>
    <w:rsid w:val="00B3239B"/>
    <w:rsid w:val="00B32AD8"/>
    <w:rsid w:val="00B33CE5"/>
    <w:rsid w:val="00B34BF7"/>
    <w:rsid w:val="00B34DF3"/>
    <w:rsid w:val="00B350D1"/>
    <w:rsid w:val="00B353EF"/>
    <w:rsid w:val="00B356AF"/>
    <w:rsid w:val="00B356F7"/>
    <w:rsid w:val="00B35A8B"/>
    <w:rsid w:val="00B367FB"/>
    <w:rsid w:val="00B373A0"/>
    <w:rsid w:val="00B376B2"/>
    <w:rsid w:val="00B37CBA"/>
    <w:rsid w:val="00B37E42"/>
    <w:rsid w:val="00B40674"/>
    <w:rsid w:val="00B424D2"/>
    <w:rsid w:val="00B440A6"/>
    <w:rsid w:val="00B45406"/>
    <w:rsid w:val="00B45ADC"/>
    <w:rsid w:val="00B4685B"/>
    <w:rsid w:val="00B47D69"/>
    <w:rsid w:val="00B50729"/>
    <w:rsid w:val="00B50BF8"/>
    <w:rsid w:val="00B50CBA"/>
    <w:rsid w:val="00B51592"/>
    <w:rsid w:val="00B521F9"/>
    <w:rsid w:val="00B548A2"/>
    <w:rsid w:val="00B55495"/>
    <w:rsid w:val="00B55662"/>
    <w:rsid w:val="00B55964"/>
    <w:rsid w:val="00B605B5"/>
    <w:rsid w:val="00B60667"/>
    <w:rsid w:val="00B61095"/>
    <w:rsid w:val="00B61171"/>
    <w:rsid w:val="00B61C84"/>
    <w:rsid w:val="00B6223E"/>
    <w:rsid w:val="00B62BCA"/>
    <w:rsid w:val="00B63A3D"/>
    <w:rsid w:val="00B644C4"/>
    <w:rsid w:val="00B64AFA"/>
    <w:rsid w:val="00B64C04"/>
    <w:rsid w:val="00B653F9"/>
    <w:rsid w:val="00B658A0"/>
    <w:rsid w:val="00B65BA8"/>
    <w:rsid w:val="00B6604F"/>
    <w:rsid w:val="00B667EE"/>
    <w:rsid w:val="00B66815"/>
    <w:rsid w:val="00B66A83"/>
    <w:rsid w:val="00B66B9C"/>
    <w:rsid w:val="00B66F1E"/>
    <w:rsid w:val="00B670C8"/>
    <w:rsid w:val="00B6762B"/>
    <w:rsid w:val="00B705A7"/>
    <w:rsid w:val="00B70CC7"/>
    <w:rsid w:val="00B71686"/>
    <w:rsid w:val="00B717A8"/>
    <w:rsid w:val="00B717B6"/>
    <w:rsid w:val="00B71FE0"/>
    <w:rsid w:val="00B727CC"/>
    <w:rsid w:val="00B72A62"/>
    <w:rsid w:val="00B72F3F"/>
    <w:rsid w:val="00B73585"/>
    <w:rsid w:val="00B73AAD"/>
    <w:rsid w:val="00B73B2E"/>
    <w:rsid w:val="00B7411F"/>
    <w:rsid w:val="00B7462C"/>
    <w:rsid w:val="00B74836"/>
    <w:rsid w:val="00B74952"/>
    <w:rsid w:val="00B74A3E"/>
    <w:rsid w:val="00B75412"/>
    <w:rsid w:val="00B754A5"/>
    <w:rsid w:val="00B7623D"/>
    <w:rsid w:val="00B7627A"/>
    <w:rsid w:val="00B7649E"/>
    <w:rsid w:val="00B76C10"/>
    <w:rsid w:val="00B76EBD"/>
    <w:rsid w:val="00B772FD"/>
    <w:rsid w:val="00B77762"/>
    <w:rsid w:val="00B805ED"/>
    <w:rsid w:val="00B82299"/>
    <w:rsid w:val="00B82D4D"/>
    <w:rsid w:val="00B83236"/>
    <w:rsid w:val="00B83922"/>
    <w:rsid w:val="00B83FA7"/>
    <w:rsid w:val="00B84802"/>
    <w:rsid w:val="00B84DA6"/>
    <w:rsid w:val="00B85F8F"/>
    <w:rsid w:val="00B860B3"/>
    <w:rsid w:val="00B86516"/>
    <w:rsid w:val="00B86952"/>
    <w:rsid w:val="00B86C6B"/>
    <w:rsid w:val="00B87151"/>
    <w:rsid w:val="00B87361"/>
    <w:rsid w:val="00B876E8"/>
    <w:rsid w:val="00B87C2B"/>
    <w:rsid w:val="00B908BF"/>
    <w:rsid w:val="00B90A11"/>
    <w:rsid w:val="00B91127"/>
    <w:rsid w:val="00B9132C"/>
    <w:rsid w:val="00B91A1B"/>
    <w:rsid w:val="00B91BF5"/>
    <w:rsid w:val="00B91D36"/>
    <w:rsid w:val="00B91F88"/>
    <w:rsid w:val="00B92093"/>
    <w:rsid w:val="00B92145"/>
    <w:rsid w:val="00B928A9"/>
    <w:rsid w:val="00B92A6E"/>
    <w:rsid w:val="00B92E1E"/>
    <w:rsid w:val="00B934F7"/>
    <w:rsid w:val="00B941DF"/>
    <w:rsid w:val="00B952D0"/>
    <w:rsid w:val="00B957B2"/>
    <w:rsid w:val="00B95BD4"/>
    <w:rsid w:val="00B970D2"/>
    <w:rsid w:val="00B976A6"/>
    <w:rsid w:val="00BA0991"/>
    <w:rsid w:val="00BA0C7A"/>
    <w:rsid w:val="00BA0E48"/>
    <w:rsid w:val="00BA0F54"/>
    <w:rsid w:val="00BA0FB2"/>
    <w:rsid w:val="00BA1196"/>
    <w:rsid w:val="00BA13BB"/>
    <w:rsid w:val="00BA174C"/>
    <w:rsid w:val="00BA1FC5"/>
    <w:rsid w:val="00BA2CD5"/>
    <w:rsid w:val="00BA3F02"/>
    <w:rsid w:val="00BA5007"/>
    <w:rsid w:val="00BA50E3"/>
    <w:rsid w:val="00BA6359"/>
    <w:rsid w:val="00BA6C00"/>
    <w:rsid w:val="00BA72C0"/>
    <w:rsid w:val="00BA75D9"/>
    <w:rsid w:val="00BA773E"/>
    <w:rsid w:val="00BA79C9"/>
    <w:rsid w:val="00BA7A4A"/>
    <w:rsid w:val="00BA7BAA"/>
    <w:rsid w:val="00BA7DB2"/>
    <w:rsid w:val="00BB05CB"/>
    <w:rsid w:val="00BB0A5D"/>
    <w:rsid w:val="00BB130F"/>
    <w:rsid w:val="00BB1F02"/>
    <w:rsid w:val="00BB1F08"/>
    <w:rsid w:val="00BB1F18"/>
    <w:rsid w:val="00BB267E"/>
    <w:rsid w:val="00BB28E4"/>
    <w:rsid w:val="00BB299A"/>
    <w:rsid w:val="00BB4DFF"/>
    <w:rsid w:val="00BB6EF7"/>
    <w:rsid w:val="00BB6FEC"/>
    <w:rsid w:val="00BB713F"/>
    <w:rsid w:val="00BB7540"/>
    <w:rsid w:val="00BB77E3"/>
    <w:rsid w:val="00BC000A"/>
    <w:rsid w:val="00BC068E"/>
    <w:rsid w:val="00BC0E87"/>
    <w:rsid w:val="00BC1156"/>
    <w:rsid w:val="00BC1259"/>
    <w:rsid w:val="00BC17D7"/>
    <w:rsid w:val="00BC187D"/>
    <w:rsid w:val="00BC1B72"/>
    <w:rsid w:val="00BC2B6B"/>
    <w:rsid w:val="00BC2F52"/>
    <w:rsid w:val="00BC3B32"/>
    <w:rsid w:val="00BC3E5D"/>
    <w:rsid w:val="00BC47CE"/>
    <w:rsid w:val="00BC62DB"/>
    <w:rsid w:val="00BC696B"/>
    <w:rsid w:val="00BC6AC1"/>
    <w:rsid w:val="00BC7905"/>
    <w:rsid w:val="00BD039D"/>
    <w:rsid w:val="00BD0F00"/>
    <w:rsid w:val="00BD162C"/>
    <w:rsid w:val="00BD1D2C"/>
    <w:rsid w:val="00BD2206"/>
    <w:rsid w:val="00BD2588"/>
    <w:rsid w:val="00BD2D2B"/>
    <w:rsid w:val="00BD2F97"/>
    <w:rsid w:val="00BD3411"/>
    <w:rsid w:val="00BD3CBC"/>
    <w:rsid w:val="00BD3E02"/>
    <w:rsid w:val="00BD48C1"/>
    <w:rsid w:val="00BD666C"/>
    <w:rsid w:val="00BD6815"/>
    <w:rsid w:val="00BD6D07"/>
    <w:rsid w:val="00BD6E13"/>
    <w:rsid w:val="00BD6EE0"/>
    <w:rsid w:val="00BD7686"/>
    <w:rsid w:val="00BD76A8"/>
    <w:rsid w:val="00BD7E85"/>
    <w:rsid w:val="00BE005B"/>
    <w:rsid w:val="00BE013A"/>
    <w:rsid w:val="00BE0F95"/>
    <w:rsid w:val="00BE1DA2"/>
    <w:rsid w:val="00BE1EE7"/>
    <w:rsid w:val="00BE284A"/>
    <w:rsid w:val="00BE29B1"/>
    <w:rsid w:val="00BE3470"/>
    <w:rsid w:val="00BE3D43"/>
    <w:rsid w:val="00BE4024"/>
    <w:rsid w:val="00BE464F"/>
    <w:rsid w:val="00BE49D1"/>
    <w:rsid w:val="00BE4DE2"/>
    <w:rsid w:val="00BE53AB"/>
    <w:rsid w:val="00BE60B7"/>
    <w:rsid w:val="00BE6B8D"/>
    <w:rsid w:val="00BE6D05"/>
    <w:rsid w:val="00BE7EEC"/>
    <w:rsid w:val="00BF00FA"/>
    <w:rsid w:val="00BF08C3"/>
    <w:rsid w:val="00BF0B82"/>
    <w:rsid w:val="00BF0BFD"/>
    <w:rsid w:val="00BF120D"/>
    <w:rsid w:val="00BF2E94"/>
    <w:rsid w:val="00BF4A9B"/>
    <w:rsid w:val="00BF4DB3"/>
    <w:rsid w:val="00BF5569"/>
    <w:rsid w:val="00BF5CC6"/>
    <w:rsid w:val="00BF68C8"/>
    <w:rsid w:val="00BF6CCC"/>
    <w:rsid w:val="00BF724E"/>
    <w:rsid w:val="00BF746A"/>
    <w:rsid w:val="00BF7FE4"/>
    <w:rsid w:val="00C003FC"/>
    <w:rsid w:val="00C00A41"/>
    <w:rsid w:val="00C00C58"/>
    <w:rsid w:val="00C01D7E"/>
    <w:rsid w:val="00C036B4"/>
    <w:rsid w:val="00C0378C"/>
    <w:rsid w:val="00C037AD"/>
    <w:rsid w:val="00C041D3"/>
    <w:rsid w:val="00C04511"/>
    <w:rsid w:val="00C045F0"/>
    <w:rsid w:val="00C05CF1"/>
    <w:rsid w:val="00C05EF0"/>
    <w:rsid w:val="00C05FD0"/>
    <w:rsid w:val="00C06574"/>
    <w:rsid w:val="00C070D8"/>
    <w:rsid w:val="00C103EC"/>
    <w:rsid w:val="00C10482"/>
    <w:rsid w:val="00C10BA3"/>
    <w:rsid w:val="00C11B94"/>
    <w:rsid w:val="00C122CD"/>
    <w:rsid w:val="00C12591"/>
    <w:rsid w:val="00C12A4C"/>
    <w:rsid w:val="00C12B42"/>
    <w:rsid w:val="00C13695"/>
    <w:rsid w:val="00C137D0"/>
    <w:rsid w:val="00C13C1D"/>
    <w:rsid w:val="00C13DA4"/>
    <w:rsid w:val="00C1432D"/>
    <w:rsid w:val="00C15393"/>
    <w:rsid w:val="00C15818"/>
    <w:rsid w:val="00C16793"/>
    <w:rsid w:val="00C171F3"/>
    <w:rsid w:val="00C17302"/>
    <w:rsid w:val="00C17796"/>
    <w:rsid w:val="00C1786D"/>
    <w:rsid w:val="00C17939"/>
    <w:rsid w:val="00C1796C"/>
    <w:rsid w:val="00C17F11"/>
    <w:rsid w:val="00C17F61"/>
    <w:rsid w:val="00C205B8"/>
    <w:rsid w:val="00C207F8"/>
    <w:rsid w:val="00C20C7C"/>
    <w:rsid w:val="00C20E9B"/>
    <w:rsid w:val="00C21720"/>
    <w:rsid w:val="00C21BCE"/>
    <w:rsid w:val="00C21D6E"/>
    <w:rsid w:val="00C22191"/>
    <w:rsid w:val="00C22654"/>
    <w:rsid w:val="00C230E7"/>
    <w:rsid w:val="00C23474"/>
    <w:rsid w:val="00C23E01"/>
    <w:rsid w:val="00C2428F"/>
    <w:rsid w:val="00C24A6B"/>
    <w:rsid w:val="00C25609"/>
    <w:rsid w:val="00C25ECB"/>
    <w:rsid w:val="00C2602A"/>
    <w:rsid w:val="00C26863"/>
    <w:rsid w:val="00C26B00"/>
    <w:rsid w:val="00C26E51"/>
    <w:rsid w:val="00C271CD"/>
    <w:rsid w:val="00C2758C"/>
    <w:rsid w:val="00C27A44"/>
    <w:rsid w:val="00C27E65"/>
    <w:rsid w:val="00C27FA4"/>
    <w:rsid w:val="00C27FEB"/>
    <w:rsid w:val="00C30B9B"/>
    <w:rsid w:val="00C31867"/>
    <w:rsid w:val="00C31EC3"/>
    <w:rsid w:val="00C31F5A"/>
    <w:rsid w:val="00C325AD"/>
    <w:rsid w:val="00C3264E"/>
    <w:rsid w:val="00C329E2"/>
    <w:rsid w:val="00C32D9E"/>
    <w:rsid w:val="00C335CF"/>
    <w:rsid w:val="00C3362C"/>
    <w:rsid w:val="00C337D1"/>
    <w:rsid w:val="00C33B7F"/>
    <w:rsid w:val="00C33C36"/>
    <w:rsid w:val="00C33EFD"/>
    <w:rsid w:val="00C34004"/>
    <w:rsid w:val="00C3457A"/>
    <w:rsid w:val="00C34598"/>
    <w:rsid w:val="00C348FF"/>
    <w:rsid w:val="00C34FDD"/>
    <w:rsid w:val="00C3566B"/>
    <w:rsid w:val="00C365EA"/>
    <w:rsid w:val="00C36E45"/>
    <w:rsid w:val="00C37586"/>
    <w:rsid w:val="00C37AB9"/>
    <w:rsid w:val="00C37BF0"/>
    <w:rsid w:val="00C401CC"/>
    <w:rsid w:val="00C404D8"/>
    <w:rsid w:val="00C40E7E"/>
    <w:rsid w:val="00C40F12"/>
    <w:rsid w:val="00C41220"/>
    <w:rsid w:val="00C41783"/>
    <w:rsid w:val="00C419AC"/>
    <w:rsid w:val="00C42B94"/>
    <w:rsid w:val="00C42F57"/>
    <w:rsid w:val="00C4304B"/>
    <w:rsid w:val="00C43314"/>
    <w:rsid w:val="00C4387F"/>
    <w:rsid w:val="00C449DE"/>
    <w:rsid w:val="00C4502D"/>
    <w:rsid w:val="00C4535B"/>
    <w:rsid w:val="00C45483"/>
    <w:rsid w:val="00C46273"/>
    <w:rsid w:val="00C4736D"/>
    <w:rsid w:val="00C47B65"/>
    <w:rsid w:val="00C500DA"/>
    <w:rsid w:val="00C503E5"/>
    <w:rsid w:val="00C51345"/>
    <w:rsid w:val="00C51927"/>
    <w:rsid w:val="00C519AC"/>
    <w:rsid w:val="00C526C7"/>
    <w:rsid w:val="00C5282E"/>
    <w:rsid w:val="00C529C4"/>
    <w:rsid w:val="00C52B96"/>
    <w:rsid w:val="00C530FA"/>
    <w:rsid w:val="00C53992"/>
    <w:rsid w:val="00C53F4A"/>
    <w:rsid w:val="00C543C2"/>
    <w:rsid w:val="00C54FB8"/>
    <w:rsid w:val="00C553A6"/>
    <w:rsid w:val="00C559B3"/>
    <w:rsid w:val="00C55F6A"/>
    <w:rsid w:val="00C55FFA"/>
    <w:rsid w:val="00C56935"/>
    <w:rsid w:val="00C572DE"/>
    <w:rsid w:val="00C5784E"/>
    <w:rsid w:val="00C60179"/>
    <w:rsid w:val="00C61FE4"/>
    <w:rsid w:val="00C62829"/>
    <w:rsid w:val="00C63725"/>
    <w:rsid w:val="00C638CA"/>
    <w:rsid w:val="00C64934"/>
    <w:rsid w:val="00C65AFF"/>
    <w:rsid w:val="00C662BB"/>
    <w:rsid w:val="00C67760"/>
    <w:rsid w:val="00C70266"/>
    <w:rsid w:val="00C70905"/>
    <w:rsid w:val="00C70CC5"/>
    <w:rsid w:val="00C71F44"/>
    <w:rsid w:val="00C72070"/>
    <w:rsid w:val="00C72CAC"/>
    <w:rsid w:val="00C72DB4"/>
    <w:rsid w:val="00C75EF9"/>
    <w:rsid w:val="00C7689A"/>
    <w:rsid w:val="00C7779D"/>
    <w:rsid w:val="00C7799B"/>
    <w:rsid w:val="00C77C65"/>
    <w:rsid w:val="00C77E2A"/>
    <w:rsid w:val="00C8001A"/>
    <w:rsid w:val="00C8027E"/>
    <w:rsid w:val="00C80BF3"/>
    <w:rsid w:val="00C80FE2"/>
    <w:rsid w:val="00C81102"/>
    <w:rsid w:val="00C81E1A"/>
    <w:rsid w:val="00C82907"/>
    <w:rsid w:val="00C82B2E"/>
    <w:rsid w:val="00C83825"/>
    <w:rsid w:val="00C83A83"/>
    <w:rsid w:val="00C84F99"/>
    <w:rsid w:val="00C85162"/>
    <w:rsid w:val="00C852CD"/>
    <w:rsid w:val="00C85AE3"/>
    <w:rsid w:val="00C87024"/>
    <w:rsid w:val="00C87599"/>
    <w:rsid w:val="00C90655"/>
    <w:rsid w:val="00C908FF"/>
    <w:rsid w:val="00C90BDA"/>
    <w:rsid w:val="00C91896"/>
    <w:rsid w:val="00C92174"/>
    <w:rsid w:val="00C92490"/>
    <w:rsid w:val="00C92770"/>
    <w:rsid w:val="00C929DE"/>
    <w:rsid w:val="00C93499"/>
    <w:rsid w:val="00C943C1"/>
    <w:rsid w:val="00C94723"/>
    <w:rsid w:val="00C94768"/>
    <w:rsid w:val="00C947F0"/>
    <w:rsid w:val="00C948BA"/>
    <w:rsid w:val="00C94D7B"/>
    <w:rsid w:val="00C952D5"/>
    <w:rsid w:val="00C95F90"/>
    <w:rsid w:val="00C966B8"/>
    <w:rsid w:val="00C97329"/>
    <w:rsid w:val="00C97699"/>
    <w:rsid w:val="00C9784D"/>
    <w:rsid w:val="00CA043D"/>
    <w:rsid w:val="00CA0629"/>
    <w:rsid w:val="00CA0F8F"/>
    <w:rsid w:val="00CA100F"/>
    <w:rsid w:val="00CA1402"/>
    <w:rsid w:val="00CA2197"/>
    <w:rsid w:val="00CA2673"/>
    <w:rsid w:val="00CA37AC"/>
    <w:rsid w:val="00CA37C9"/>
    <w:rsid w:val="00CA383F"/>
    <w:rsid w:val="00CA4612"/>
    <w:rsid w:val="00CA556B"/>
    <w:rsid w:val="00CA58D8"/>
    <w:rsid w:val="00CA60A7"/>
    <w:rsid w:val="00CA6A43"/>
    <w:rsid w:val="00CB08E2"/>
    <w:rsid w:val="00CB099A"/>
    <w:rsid w:val="00CB0EF3"/>
    <w:rsid w:val="00CB1CC4"/>
    <w:rsid w:val="00CB20D9"/>
    <w:rsid w:val="00CB213E"/>
    <w:rsid w:val="00CB2146"/>
    <w:rsid w:val="00CB22A0"/>
    <w:rsid w:val="00CB26C0"/>
    <w:rsid w:val="00CB2D35"/>
    <w:rsid w:val="00CB316D"/>
    <w:rsid w:val="00CB340A"/>
    <w:rsid w:val="00CB4507"/>
    <w:rsid w:val="00CB459C"/>
    <w:rsid w:val="00CB520D"/>
    <w:rsid w:val="00CB5907"/>
    <w:rsid w:val="00CB5DBE"/>
    <w:rsid w:val="00CB647E"/>
    <w:rsid w:val="00CB6AC1"/>
    <w:rsid w:val="00CB6BF4"/>
    <w:rsid w:val="00CB7F59"/>
    <w:rsid w:val="00CC0839"/>
    <w:rsid w:val="00CC2F66"/>
    <w:rsid w:val="00CC3A3E"/>
    <w:rsid w:val="00CC415C"/>
    <w:rsid w:val="00CC5B85"/>
    <w:rsid w:val="00CC6953"/>
    <w:rsid w:val="00CC6DD1"/>
    <w:rsid w:val="00CD0567"/>
    <w:rsid w:val="00CD1869"/>
    <w:rsid w:val="00CD1887"/>
    <w:rsid w:val="00CD2557"/>
    <w:rsid w:val="00CD2C23"/>
    <w:rsid w:val="00CD36D4"/>
    <w:rsid w:val="00CD3B3D"/>
    <w:rsid w:val="00CD3C23"/>
    <w:rsid w:val="00CD3F68"/>
    <w:rsid w:val="00CD4032"/>
    <w:rsid w:val="00CD4542"/>
    <w:rsid w:val="00CD4ECD"/>
    <w:rsid w:val="00CD55D2"/>
    <w:rsid w:val="00CD6489"/>
    <w:rsid w:val="00CD66C0"/>
    <w:rsid w:val="00CD7F1A"/>
    <w:rsid w:val="00CE043D"/>
    <w:rsid w:val="00CE0D9D"/>
    <w:rsid w:val="00CE1D7A"/>
    <w:rsid w:val="00CE2121"/>
    <w:rsid w:val="00CE2232"/>
    <w:rsid w:val="00CE23DB"/>
    <w:rsid w:val="00CE4197"/>
    <w:rsid w:val="00CE489C"/>
    <w:rsid w:val="00CE53FB"/>
    <w:rsid w:val="00CE5469"/>
    <w:rsid w:val="00CE55CE"/>
    <w:rsid w:val="00CE571A"/>
    <w:rsid w:val="00CE63CB"/>
    <w:rsid w:val="00CE6753"/>
    <w:rsid w:val="00CE6989"/>
    <w:rsid w:val="00CE77D9"/>
    <w:rsid w:val="00CE786D"/>
    <w:rsid w:val="00CF0A4F"/>
    <w:rsid w:val="00CF0B88"/>
    <w:rsid w:val="00CF149C"/>
    <w:rsid w:val="00CF211B"/>
    <w:rsid w:val="00CF276C"/>
    <w:rsid w:val="00CF2DBF"/>
    <w:rsid w:val="00CF4FD3"/>
    <w:rsid w:val="00CF5582"/>
    <w:rsid w:val="00CF58FA"/>
    <w:rsid w:val="00CF5D1D"/>
    <w:rsid w:val="00CF6E59"/>
    <w:rsid w:val="00CF7476"/>
    <w:rsid w:val="00CF7BDD"/>
    <w:rsid w:val="00CF7C33"/>
    <w:rsid w:val="00CF7E0E"/>
    <w:rsid w:val="00D00CED"/>
    <w:rsid w:val="00D010B5"/>
    <w:rsid w:val="00D0151E"/>
    <w:rsid w:val="00D01C85"/>
    <w:rsid w:val="00D01E63"/>
    <w:rsid w:val="00D0215D"/>
    <w:rsid w:val="00D023B7"/>
    <w:rsid w:val="00D027F0"/>
    <w:rsid w:val="00D04C1B"/>
    <w:rsid w:val="00D06152"/>
    <w:rsid w:val="00D061A2"/>
    <w:rsid w:val="00D07C92"/>
    <w:rsid w:val="00D07DE7"/>
    <w:rsid w:val="00D10160"/>
    <w:rsid w:val="00D1041F"/>
    <w:rsid w:val="00D116A5"/>
    <w:rsid w:val="00D12C87"/>
    <w:rsid w:val="00D12DD4"/>
    <w:rsid w:val="00D13147"/>
    <w:rsid w:val="00D13611"/>
    <w:rsid w:val="00D13D84"/>
    <w:rsid w:val="00D13F2E"/>
    <w:rsid w:val="00D1433D"/>
    <w:rsid w:val="00D143D7"/>
    <w:rsid w:val="00D14968"/>
    <w:rsid w:val="00D158C1"/>
    <w:rsid w:val="00D15ADA"/>
    <w:rsid w:val="00D15B9E"/>
    <w:rsid w:val="00D16D4B"/>
    <w:rsid w:val="00D1715F"/>
    <w:rsid w:val="00D2000C"/>
    <w:rsid w:val="00D2022C"/>
    <w:rsid w:val="00D21A93"/>
    <w:rsid w:val="00D223F5"/>
    <w:rsid w:val="00D22752"/>
    <w:rsid w:val="00D22ECC"/>
    <w:rsid w:val="00D24F8E"/>
    <w:rsid w:val="00D25E82"/>
    <w:rsid w:val="00D27205"/>
    <w:rsid w:val="00D3075D"/>
    <w:rsid w:val="00D32A36"/>
    <w:rsid w:val="00D32E84"/>
    <w:rsid w:val="00D33C67"/>
    <w:rsid w:val="00D34B2B"/>
    <w:rsid w:val="00D34D35"/>
    <w:rsid w:val="00D34F79"/>
    <w:rsid w:val="00D34FFD"/>
    <w:rsid w:val="00D356B0"/>
    <w:rsid w:val="00D35761"/>
    <w:rsid w:val="00D3594E"/>
    <w:rsid w:val="00D35A57"/>
    <w:rsid w:val="00D360F4"/>
    <w:rsid w:val="00D36118"/>
    <w:rsid w:val="00D364C1"/>
    <w:rsid w:val="00D36890"/>
    <w:rsid w:val="00D37515"/>
    <w:rsid w:val="00D37C89"/>
    <w:rsid w:val="00D41339"/>
    <w:rsid w:val="00D418E1"/>
    <w:rsid w:val="00D41B3E"/>
    <w:rsid w:val="00D41DFE"/>
    <w:rsid w:val="00D42453"/>
    <w:rsid w:val="00D42747"/>
    <w:rsid w:val="00D427C0"/>
    <w:rsid w:val="00D42BF2"/>
    <w:rsid w:val="00D441D2"/>
    <w:rsid w:val="00D4438C"/>
    <w:rsid w:val="00D4508C"/>
    <w:rsid w:val="00D454AB"/>
    <w:rsid w:val="00D45C54"/>
    <w:rsid w:val="00D45EC3"/>
    <w:rsid w:val="00D475AB"/>
    <w:rsid w:val="00D47988"/>
    <w:rsid w:val="00D47DF4"/>
    <w:rsid w:val="00D506D9"/>
    <w:rsid w:val="00D507ED"/>
    <w:rsid w:val="00D50834"/>
    <w:rsid w:val="00D51159"/>
    <w:rsid w:val="00D51C67"/>
    <w:rsid w:val="00D51CCF"/>
    <w:rsid w:val="00D522E3"/>
    <w:rsid w:val="00D528B5"/>
    <w:rsid w:val="00D52933"/>
    <w:rsid w:val="00D52A7C"/>
    <w:rsid w:val="00D52F06"/>
    <w:rsid w:val="00D5367C"/>
    <w:rsid w:val="00D54770"/>
    <w:rsid w:val="00D54825"/>
    <w:rsid w:val="00D54F8C"/>
    <w:rsid w:val="00D553D6"/>
    <w:rsid w:val="00D55488"/>
    <w:rsid w:val="00D561DD"/>
    <w:rsid w:val="00D568FE"/>
    <w:rsid w:val="00D575A4"/>
    <w:rsid w:val="00D575DC"/>
    <w:rsid w:val="00D602D1"/>
    <w:rsid w:val="00D614DF"/>
    <w:rsid w:val="00D61D59"/>
    <w:rsid w:val="00D623F3"/>
    <w:rsid w:val="00D62E26"/>
    <w:rsid w:val="00D635B4"/>
    <w:rsid w:val="00D6418D"/>
    <w:rsid w:val="00D64453"/>
    <w:rsid w:val="00D6453D"/>
    <w:rsid w:val="00D6492B"/>
    <w:rsid w:val="00D65319"/>
    <w:rsid w:val="00D6579C"/>
    <w:rsid w:val="00D65996"/>
    <w:rsid w:val="00D65D48"/>
    <w:rsid w:val="00D66A3F"/>
    <w:rsid w:val="00D66A5F"/>
    <w:rsid w:val="00D673C5"/>
    <w:rsid w:val="00D673EF"/>
    <w:rsid w:val="00D67CEC"/>
    <w:rsid w:val="00D7019A"/>
    <w:rsid w:val="00D701AB"/>
    <w:rsid w:val="00D70C87"/>
    <w:rsid w:val="00D70D26"/>
    <w:rsid w:val="00D714BB"/>
    <w:rsid w:val="00D7197E"/>
    <w:rsid w:val="00D71E20"/>
    <w:rsid w:val="00D721E7"/>
    <w:rsid w:val="00D733E9"/>
    <w:rsid w:val="00D73903"/>
    <w:rsid w:val="00D7570B"/>
    <w:rsid w:val="00D761E8"/>
    <w:rsid w:val="00D772B3"/>
    <w:rsid w:val="00D77753"/>
    <w:rsid w:val="00D7794E"/>
    <w:rsid w:val="00D77D2F"/>
    <w:rsid w:val="00D77E9D"/>
    <w:rsid w:val="00D77F52"/>
    <w:rsid w:val="00D80DF4"/>
    <w:rsid w:val="00D816AD"/>
    <w:rsid w:val="00D817D5"/>
    <w:rsid w:val="00D81B73"/>
    <w:rsid w:val="00D81D95"/>
    <w:rsid w:val="00D8248A"/>
    <w:rsid w:val="00D834FF"/>
    <w:rsid w:val="00D83A87"/>
    <w:rsid w:val="00D84605"/>
    <w:rsid w:val="00D84821"/>
    <w:rsid w:val="00D84879"/>
    <w:rsid w:val="00D84E38"/>
    <w:rsid w:val="00D850BB"/>
    <w:rsid w:val="00D85FEC"/>
    <w:rsid w:val="00D862E2"/>
    <w:rsid w:val="00D86620"/>
    <w:rsid w:val="00D866B5"/>
    <w:rsid w:val="00D86D7F"/>
    <w:rsid w:val="00D872D9"/>
    <w:rsid w:val="00D87467"/>
    <w:rsid w:val="00D904BF"/>
    <w:rsid w:val="00D90931"/>
    <w:rsid w:val="00D915E2"/>
    <w:rsid w:val="00D91AE9"/>
    <w:rsid w:val="00D929A2"/>
    <w:rsid w:val="00D934A3"/>
    <w:rsid w:val="00D93D80"/>
    <w:rsid w:val="00D94107"/>
    <w:rsid w:val="00D9438E"/>
    <w:rsid w:val="00D946DA"/>
    <w:rsid w:val="00D94E63"/>
    <w:rsid w:val="00D9506A"/>
    <w:rsid w:val="00D958E4"/>
    <w:rsid w:val="00D96329"/>
    <w:rsid w:val="00D96820"/>
    <w:rsid w:val="00D978F6"/>
    <w:rsid w:val="00DA1071"/>
    <w:rsid w:val="00DA10EA"/>
    <w:rsid w:val="00DA14A9"/>
    <w:rsid w:val="00DA16CB"/>
    <w:rsid w:val="00DA180E"/>
    <w:rsid w:val="00DA1CF0"/>
    <w:rsid w:val="00DA1FC6"/>
    <w:rsid w:val="00DA2DCB"/>
    <w:rsid w:val="00DA311E"/>
    <w:rsid w:val="00DA312F"/>
    <w:rsid w:val="00DA3402"/>
    <w:rsid w:val="00DA3764"/>
    <w:rsid w:val="00DA4053"/>
    <w:rsid w:val="00DA614F"/>
    <w:rsid w:val="00DA64B1"/>
    <w:rsid w:val="00DA654E"/>
    <w:rsid w:val="00DA72CF"/>
    <w:rsid w:val="00DB0044"/>
    <w:rsid w:val="00DB17FF"/>
    <w:rsid w:val="00DB19D7"/>
    <w:rsid w:val="00DB1E7D"/>
    <w:rsid w:val="00DB27DB"/>
    <w:rsid w:val="00DB29E7"/>
    <w:rsid w:val="00DB30EC"/>
    <w:rsid w:val="00DB340D"/>
    <w:rsid w:val="00DB4001"/>
    <w:rsid w:val="00DB47CE"/>
    <w:rsid w:val="00DB4F7F"/>
    <w:rsid w:val="00DB54F3"/>
    <w:rsid w:val="00DB5B8A"/>
    <w:rsid w:val="00DB5BBF"/>
    <w:rsid w:val="00DB5E9B"/>
    <w:rsid w:val="00DB5F47"/>
    <w:rsid w:val="00DB60FA"/>
    <w:rsid w:val="00DB775E"/>
    <w:rsid w:val="00DC066F"/>
    <w:rsid w:val="00DC0AB2"/>
    <w:rsid w:val="00DC0CD1"/>
    <w:rsid w:val="00DC1FDA"/>
    <w:rsid w:val="00DC209C"/>
    <w:rsid w:val="00DC26C8"/>
    <w:rsid w:val="00DC294B"/>
    <w:rsid w:val="00DC33B8"/>
    <w:rsid w:val="00DC41FC"/>
    <w:rsid w:val="00DC42C1"/>
    <w:rsid w:val="00DC436B"/>
    <w:rsid w:val="00DC447A"/>
    <w:rsid w:val="00DC4599"/>
    <w:rsid w:val="00DC46E9"/>
    <w:rsid w:val="00DC5DAB"/>
    <w:rsid w:val="00DC68F6"/>
    <w:rsid w:val="00DC75D3"/>
    <w:rsid w:val="00DC761A"/>
    <w:rsid w:val="00DC7F41"/>
    <w:rsid w:val="00DD0988"/>
    <w:rsid w:val="00DD09CA"/>
    <w:rsid w:val="00DD113D"/>
    <w:rsid w:val="00DD271C"/>
    <w:rsid w:val="00DD291B"/>
    <w:rsid w:val="00DD3C8A"/>
    <w:rsid w:val="00DD4073"/>
    <w:rsid w:val="00DD458E"/>
    <w:rsid w:val="00DD5299"/>
    <w:rsid w:val="00DD5A59"/>
    <w:rsid w:val="00DD5EB8"/>
    <w:rsid w:val="00DD6194"/>
    <w:rsid w:val="00DD6CAD"/>
    <w:rsid w:val="00DD70F3"/>
    <w:rsid w:val="00DD781C"/>
    <w:rsid w:val="00DD7B5A"/>
    <w:rsid w:val="00DD7CDE"/>
    <w:rsid w:val="00DD7DF0"/>
    <w:rsid w:val="00DE00C0"/>
    <w:rsid w:val="00DE04D0"/>
    <w:rsid w:val="00DE09D1"/>
    <w:rsid w:val="00DE0AEC"/>
    <w:rsid w:val="00DE175C"/>
    <w:rsid w:val="00DE1B95"/>
    <w:rsid w:val="00DE2133"/>
    <w:rsid w:val="00DE250D"/>
    <w:rsid w:val="00DE28DF"/>
    <w:rsid w:val="00DE32BF"/>
    <w:rsid w:val="00DE4CC5"/>
    <w:rsid w:val="00DE5217"/>
    <w:rsid w:val="00DE5B61"/>
    <w:rsid w:val="00DE7753"/>
    <w:rsid w:val="00DF05C9"/>
    <w:rsid w:val="00DF12F3"/>
    <w:rsid w:val="00DF1654"/>
    <w:rsid w:val="00DF1AD4"/>
    <w:rsid w:val="00DF21CE"/>
    <w:rsid w:val="00DF2792"/>
    <w:rsid w:val="00DF2C20"/>
    <w:rsid w:val="00DF2EE2"/>
    <w:rsid w:val="00DF38BA"/>
    <w:rsid w:val="00DF3BA7"/>
    <w:rsid w:val="00DF470B"/>
    <w:rsid w:val="00DF5580"/>
    <w:rsid w:val="00DF66B5"/>
    <w:rsid w:val="00DF6E4D"/>
    <w:rsid w:val="00DF6E70"/>
    <w:rsid w:val="00DF725C"/>
    <w:rsid w:val="00DF7436"/>
    <w:rsid w:val="00DF75D8"/>
    <w:rsid w:val="00E0024C"/>
    <w:rsid w:val="00E0079D"/>
    <w:rsid w:val="00E010B7"/>
    <w:rsid w:val="00E01D35"/>
    <w:rsid w:val="00E0216B"/>
    <w:rsid w:val="00E023C8"/>
    <w:rsid w:val="00E02555"/>
    <w:rsid w:val="00E02CB7"/>
    <w:rsid w:val="00E03C6A"/>
    <w:rsid w:val="00E04269"/>
    <w:rsid w:val="00E05C7A"/>
    <w:rsid w:val="00E05CB1"/>
    <w:rsid w:val="00E05E23"/>
    <w:rsid w:val="00E0627B"/>
    <w:rsid w:val="00E06548"/>
    <w:rsid w:val="00E06886"/>
    <w:rsid w:val="00E07240"/>
    <w:rsid w:val="00E073AD"/>
    <w:rsid w:val="00E074E7"/>
    <w:rsid w:val="00E106F2"/>
    <w:rsid w:val="00E10B4B"/>
    <w:rsid w:val="00E10D0C"/>
    <w:rsid w:val="00E10DFE"/>
    <w:rsid w:val="00E1248E"/>
    <w:rsid w:val="00E131AB"/>
    <w:rsid w:val="00E134AC"/>
    <w:rsid w:val="00E13C9A"/>
    <w:rsid w:val="00E13C9E"/>
    <w:rsid w:val="00E13EAF"/>
    <w:rsid w:val="00E13F20"/>
    <w:rsid w:val="00E14779"/>
    <w:rsid w:val="00E14AE4"/>
    <w:rsid w:val="00E15048"/>
    <w:rsid w:val="00E15CD9"/>
    <w:rsid w:val="00E20534"/>
    <w:rsid w:val="00E206F5"/>
    <w:rsid w:val="00E219B4"/>
    <w:rsid w:val="00E21F20"/>
    <w:rsid w:val="00E21F36"/>
    <w:rsid w:val="00E228EC"/>
    <w:rsid w:val="00E22CAF"/>
    <w:rsid w:val="00E23FC0"/>
    <w:rsid w:val="00E2452B"/>
    <w:rsid w:val="00E2553C"/>
    <w:rsid w:val="00E25C3B"/>
    <w:rsid w:val="00E25EEE"/>
    <w:rsid w:val="00E25FC4"/>
    <w:rsid w:val="00E26077"/>
    <w:rsid w:val="00E264A4"/>
    <w:rsid w:val="00E26CF4"/>
    <w:rsid w:val="00E26F46"/>
    <w:rsid w:val="00E27975"/>
    <w:rsid w:val="00E27AF2"/>
    <w:rsid w:val="00E27F94"/>
    <w:rsid w:val="00E3216B"/>
    <w:rsid w:val="00E32840"/>
    <w:rsid w:val="00E32A2A"/>
    <w:rsid w:val="00E33712"/>
    <w:rsid w:val="00E34595"/>
    <w:rsid w:val="00E34A2F"/>
    <w:rsid w:val="00E35AF0"/>
    <w:rsid w:val="00E36787"/>
    <w:rsid w:val="00E36941"/>
    <w:rsid w:val="00E36F53"/>
    <w:rsid w:val="00E37E9D"/>
    <w:rsid w:val="00E400B8"/>
    <w:rsid w:val="00E40510"/>
    <w:rsid w:val="00E405E4"/>
    <w:rsid w:val="00E40A8D"/>
    <w:rsid w:val="00E40CD6"/>
    <w:rsid w:val="00E414AE"/>
    <w:rsid w:val="00E4180C"/>
    <w:rsid w:val="00E41C3B"/>
    <w:rsid w:val="00E42747"/>
    <w:rsid w:val="00E44939"/>
    <w:rsid w:val="00E44F33"/>
    <w:rsid w:val="00E456EE"/>
    <w:rsid w:val="00E459C4"/>
    <w:rsid w:val="00E45B57"/>
    <w:rsid w:val="00E45C55"/>
    <w:rsid w:val="00E45DD5"/>
    <w:rsid w:val="00E5078C"/>
    <w:rsid w:val="00E50A56"/>
    <w:rsid w:val="00E50EE3"/>
    <w:rsid w:val="00E5136F"/>
    <w:rsid w:val="00E51D69"/>
    <w:rsid w:val="00E52E3A"/>
    <w:rsid w:val="00E52EA6"/>
    <w:rsid w:val="00E52FB3"/>
    <w:rsid w:val="00E53057"/>
    <w:rsid w:val="00E54134"/>
    <w:rsid w:val="00E54A1D"/>
    <w:rsid w:val="00E54F48"/>
    <w:rsid w:val="00E56CF0"/>
    <w:rsid w:val="00E570BA"/>
    <w:rsid w:val="00E577D0"/>
    <w:rsid w:val="00E57C91"/>
    <w:rsid w:val="00E57D10"/>
    <w:rsid w:val="00E60F08"/>
    <w:rsid w:val="00E60F5A"/>
    <w:rsid w:val="00E6209A"/>
    <w:rsid w:val="00E6255F"/>
    <w:rsid w:val="00E62581"/>
    <w:rsid w:val="00E62921"/>
    <w:rsid w:val="00E62D01"/>
    <w:rsid w:val="00E62F3E"/>
    <w:rsid w:val="00E63250"/>
    <w:rsid w:val="00E635EB"/>
    <w:rsid w:val="00E64305"/>
    <w:rsid w:val="00E64529"/>
    <w:rsid w:val="00E6470A"/>
    <w:rsid w:val="00E66045"/>
    <w:rsid w:val="00E666E8"/>
    <w:rsid w:val="00E66A17"/>
    <w:rsid w:val="00E66F0D"/>
    <w:rsid w:val="00E67287"/>
    <w:rsid w:val="00E67553"/>
    <w:rsid w:val="00E701F7"/>
    <w:rsid w:val="00E70716"/>
    <w:rsid w:val="00E7154B"/>
    <w:rsid w:val="00E747B3"/>
    <w:rsid w:val="00E751FA"/>
    <w:rsid w:val="00E75FD9"/>
    <w:rsid w:val="00E76193"/>
    <w:rsid w:val="00E764A2"/>
    <w:rsid w:val="00E76CC2"/>
    <w:rsid w:val="00E778C6"/>
    <w:rsid w:val="00E77ABF"/>
    <w:rsid w:val="00E8006A"/>
    <w:rsid w:val="00E8028A"/>
    <w:rsid w:val="00E8319A"/>
    <w:rsid w:val="00E8446A"/>
    <w:rsid w:val="00E8499F"/>
    <w:rsid w:val="00E84E14"/>
    <w:rsid w:val="00E85592"/>
    <w:rsid w:val="00E85DEA"/>
    <w:rsid w:val="00E85FBC"/>
    <w:rsid w:val="00E86869"/>
    <w:rsid w:val="00E8694A"/>
    <w:rsid w:val="00E86BEE"/>
    <w:rsid w:val="00E86F39"/>
    <w:rsid w:val="00E877A7"/>
    <w:rsid w:val="00E901A9"/>
    <w:rsid w:val="00E90FB4"/>
    <w:rsid w:val="00E9123F"/>
    <w:rsid w:val="00E916F6"/>
    <w:rsid w:val="00E91804"/>
    <w:rsid w:val="00E91DA5"/>
    <w:rsid w:val="00E92EC9"/>
    <w:rsid w:val="00E93062"/>
    <w:rsid w:val="00E93485"/>
    <w:rsid w:val="00E93B1A"/>
    <w:rsid w:val="00E943AE"/>
    <w:rsid w:val="00E95D27"/>
    <w:rsid w:val="00E95DC1"/>
    <w:rsid w:val="00E95E76"/>
    <w:rsid w:val="00E96156"/>
    <w:rsid w:val="00E964FE"/>
    <w:rsid w:val="00E968B8"/>
    <w:rsid w:val="00E97BFB"/>
    <w:rsid w:val="00EA0066"/>
    <w:rsid w:val="00EA0240"/>
    <w:rsid w:val="00EA0885"/>
    <w:rsid w:val="00EA0997"/>
    <w:rsid w:val="00EA0F8C"/>
    <w:rsid w:val="00EA297B"/>
    <w:rsid w:val="00EA2A16"/>
    <w:rsid w:val="00EA2B26"/>
    <w:rsid w:val="00EA2B55"/>
    <w:rsid w:val="00EA37EA"/>
    <w:rsid w:val="00EA3B71"/>
    <w:rsid w:val="00EA3F28"/>
    <w:rsid w:val="00EA411E"/>
    <w:rsid w:val="00EA4251"/>
    <w:rsid w:val="00EA45D0"/>
    <w:rsid w:val="00EA4725"/>
    <w:rsid w:val="00EA4EEB"/>
    <w:rsid w:val="00EA5242"/>
    <w:rsid w:val="00EA5391"/>
    <w:rsid w:val="00EA57DB"/>
    <w:rsid w:val="00EA58C3"/>
    <w:rsid w:val="00EA6F13"/>
    <w:rsid w:val="00EA7DC8"/>
    <w:rsid w:val="00EB00AA"/>
    <w:rsid w:val="00EB0866"/>
    <w:rsid w:val="00EB0E31"/>
    <w:rsid w:val="00EB1015"/>
    <w:rsid w:val="00EB167C"/>
    <w:rsid w:val="00EB1BFC"/>
    <w:rsid w:val="00EB1CE3"/>
    <w:rsid w:val="00EB1E6C"/>
    <w:rsid w:val="00EB2135"/>
    <w:rsid w:val="00EB269D"/>
    <w:rsid w:val="00EB2875"/>
    <w:rsid w:val="00EB2D04"/>
    <w:rsid w:val="00EB3977"/>
    <w:rsid w:val="00EB3F08"/>
    <w:rsid w:val="00EB4CE1"/>
    <w:rsid w:val="00EB4F32"/>
    <w:rsid w:val="00EB5240"/>
    <w:rsid w:val="00EB54E0"/>
    <w:rsid w:val="00EB54F9"/>
    <w:rsid w:val="00EB5968"/>
    <w:rsid w:val="00EB6FDF"/>
    <w:rsid w:val="00EB79D1"/>
    <w:rsid w:val="00EC0218"/>
    <w:rsid w:val="00EC049C"/>
    <w:rsid w:val="00EC1FE0"/>
    <w:rsid w:val="00EC2533"/>
    <w:rsid w:val="00EC2B0E"/>
    <w:rsid w:val="00EC2E3C"/>
    <w:rsid w:val="00EC32E4"/>
    <w:rsid w:val="00EC3611"/>
    <w:rsid w:val="00EC3681"/>
    <w:rsid w:val="00EC3F97"/>
    <w:rsid w:val="00EC453D"/>
    <w:rsid w:val="00EC4952"/>
    <w:rsid w:val="00EC5AAA"/>
    <w:rsid w:val="00EC6461"/>
    <w:rsid w:val="00EC73FA"/>
    <w:rsid w:val="00ED0106"/>
    <w:rsid w:val="00ED221B"/>
    <w:rsid w:val="00ED237B"/>
    <w:rsid w:val="00ED2398"/>
    <w:rsid w:val="00ED2D3B"/>
    <w:rsid w:val="00ED352E"/>
    <w:rsid w:val="00ED436A"/>
    <w:rsid w:val="00ED4738"/>
    <w:rsid w:val="00ED4913"/>
    <w:rsid w:val="00ED5828"/>
    <w:rsid w:val="00ED65D0"/>
    <w:rsid w:val="00ED6E58"/>
    <w:rsid w:val="00ED6F26"/>
    <w:rsid w:val="00ED78F4"/>
    <w:rsid w:val="00EE0521"/>
    <w:rsid w:val="00EE1110"/>
    <w:rsid w:val="00EE1536"/>
    <w:rsid w:val="00EE1E94"/>
    <w:rsid w:val="00EE27B2"/>
    <w:rsid w:val="00EE28E8"/>
    <w:rsid w:val="00EE317B"/>
    <w:rsid w:val="00EE319D"/>
    <w:rsid w:val="00EE3280"/>
    <w:rsid w:val="00EE34C4"/>
    <w:rsid w:val="00EE3845"/>
    <w:rsid w:val="00EE3960"/>
    <w:rsid w:val="00EE4F94"/>
    <w:rsid w:val="00EE4FAD"/>
    <w:rsid w:val="00EE51BC"/>
    <w:rsid w:val="00EE5539"/>
    <w:rsid w:val="00EE674D"/>
    <w:rsid w:val="00EE73BD"/>
    <w:rsid w:val="00EE7645"/>
    <w:rsid w:val="00EF177F"/>
    <w:rsid w:val="00EF1C87"/>
    <w:rsid w:val="00EF1DBF"/>
    <w:rsid w:val="00EF2D84"/>
    <w:rsid w:val="00EF330A"/>
    <w:rsid w:val="00EF3F6F"/>
    <w:rsid w:val="00EF4383"/>
    <w:rsid w:val="00EF471D"/>
    <w:rsid w:val="00EF5773"/>
    <w:rsid w:val="00EF5E1C"/>
    <w:rsid w:val="00EF5EEB"/>
    <w:rsid w:val="00EF609C"/>
    <w:rsid w:val="00EF62BD"/>
    <w:rsid w:val="00EF66F8"/>
    <w:rsid w:val="00EF6C00"/>
    <w:rsid w:val="00EF72F3"/>
    <w:rsid w:val="00EF7883"/>
    <w:rsid w:val="00EF7CD4"/>
    <w:rsid w:val="00F00166"/>
    <w:rsid w:val="00F001A6"/>
    <w:rsid w:val="00F01708"/>
    <w:rsid w:val="00F01E80"/>
    <w:rsid w:val="00F01F8C"/>
    <w:rsid w:val="00F02318"/>
    <w:rsid w:val="00F02947"/>
    <w:rsid w:val="00F035A3"/>
    <w:rsid w:val="00F03DC8"/>
    <w:rsid w:val="00F03ED5"/>
    <w:rsid w:val="00F0425F"/>
    <w:rsid w:val="00F04360"/>
    <w:rsid w:val="00F04F8A"/>
    <w:rsid w:val="00F05820"/>
    <w:rsid w:val="00F069F3"/>
    <w:rsid w:val="00F07517"/>
    <w:rsid w:val="00F07797"/>
    <w:rsid w:val="00F07A91"/>
    <w:rsid w:val="00F07AE5"/>
    <w:rsid w:val="00F07F99"/>
    <w:rsid w:val="00F10CAD"/>
    <w:rsid w:val="00F11086"/>
    <w:rsid w:val="00F11451"/>
    <w:rsid w:val="00F12673"/>
    <w:rsid w:val="00F135CE"/>
    <w:rsid w:val="00F139B7"/>
    <w:rsid w:val="00F13CD7"/>
    <w:rsid w:val="00F142D0"/>
    <w:rsid w:val="00F15654"/>
    <w:rsid w:val="00F173A2"/>
    <w:rsid w:val="00F17592"/>
    <w:rsid w:val="00F17691"/>
    <w:rsid w:val="00F2052B"/>
    <w:rsid w:val="00F20617"/>
    <w:rsid w:val="00F20975"/>
    <w:rsid w:val="00F20F76"/>
    <w:rsid w:val="00F21AA2"/>
    <w:rsid w:val="00F21AA4"/>
    <w:rsid w:val="00F21D8E"/>
    <w:rsid w:val="00F22452"/>
    <w:rsid w:val="00F22DDE"/>
    <w:rsid w:val="00F22F4F"/>
    <w:rsid w:val="00F23110"/>
    <w:rsid w:val="00F24179"/>
    <w:rsid w:val="00F2425E"/>
    <w:rsid w:val="00F24DB8"/>
    <w:rsid w:val="00F25737"/>
    <w:rsid w:val="00F25E61"/>
    <w:rsid w:val="00F25F32"/>
    <w:rsid w:val="00F2602D"/>
    <w:rsid w:val="00F263CD"/>
    <w:rsid w:val="00F2719B"/>
    <w:rsid w:val="00F27394"/>
    <w:rsid w:val="00F27808"/>
    <w:rsid w:val="00F27818"/>
    <w:rsid w:val="00F304E9"/>
    <w:rsid w:val="00F3068C"/>
    <w:rsid w:val="00F308D1"/>
    <w:rsid w:val="00F3194D"/>
    <w:rsid w:val="00F31C60"/>
    <w:rsid w:val="00F31D02"/>
    <w:rsid w:val="00F323A3"/>
    <w:rsid w:val="00F32428"/>
    <w:rsid w:val="00F324A4"/>
    <w:rsid w:val="00F324CA"/>
    <w:rsid w:val="00F349A8"/>
    <w:rsid w:val="00F35D10"/>
    <w:rsid w:val="00F36603"/>
    <w:rsid w:val="00F36E96"/>
    <w:rsid w:val="00F36EBA"/>
    <w:rsid w:val="00F37CAB"/>
    <w:rsid w:val="00F400EC"/>
    <w:rsid w:val="00F40C60"/>
    <w:rsid w:val="00F4138B"/>
    <w:rsid w:val="00F42C6F"/>
    <w:rsid w:val="00F42DD8"/>
    <w:rsid w:val="00F43814"/>
    <w:rsid w:val="00F43C41"/>
    <w:rsid w:val="00F447ED"/>
    <w:rsid w:val="00F44ABC"/>
    <w:rsid w:val="00F4511E"/>
    <w:rsid w:val="00F45C03"/>
    <w:rsid w:val="00F45C33"/>
    <w:rsid w:val="00F45D15"/>
    <w:rsid w:val="00F46A6B"/>
    <w:rsid w:val="00F46EEA"/>
    <w:rsid w:val="00F475CB"/>
    <w:rsid w:val="00F506D2"/>
    <w:rsid w:val="00F5071C"/>
    <w:rsid w:val="00F51B30"/>
    <w:rsid w:val="00F532CA"/>
    <w:rsid w:val="00F53ED1"/>
    <w:rsid w:val="00F53FD4"/>
    <w:rsid w:val="00F544D9"/>
    <w:rsid w:val="00F5455F"/>
    <w:rsid w:val="00F55123"/>
    <w:rsid w:val="00F555CE"/>
    <w:rsid w:val="00F55B12"/>
    <w:rsid w:val="00F55DF7"/>
    <w:rsid w:val="00F5632C"/>
    <w:rsid w:val="00F5662D"/>
    <w:rsid w:val="00F56932"/>
    <w:rsid w:val="00F56CDE"/>
    <w:rsid w:val="00F57C2D"/>
    <w:rsid w:val="00F60273"/>
    <w:rsid w:val="00F60FA7"/>
    <w:rsid w:val="00F6161B"/>
    <w:rsid w:val="00F61A5D"/>
    <w:rsid w:val="00F61F3A"/>
    <w:rsid w:val="00F61FAF"/>
    <w:rsid w:val="00F62486"/>
    <w:rsid w:val="00F62977"/>
    <w:rsid w:val="00F62F18"/>
    <w:rsid w:val="00F63E15"/>
    <w:rsid w:val="00F63F5E"/>
    <w:rsid w:val="00F63FAE"/>
    <w:rsid w:val="00F64003"/>
    <w:rsid w:val="00F64BBE"/>
    <w:rsid w:val="00F6510F"/>
    <w:rsid w:val="00F65387"/>
    <w:rsid w:val="00F663B3"/>
    <w:rsid w:val="00F6640D"/>
    <w:rsid w:val="00F66B8D"/>
    <w:rsid w:val="00F66DC4"/>
    <w:rsid w:val="00F674DE"/>
    <w:rsid w:val="00F67951"/>
    <w:rsid w:val="00F6795E"/>
    <w:rsid w:val="00F67B7A"/>
    <w:rsid w:val="00F70152"/>
    <w:rsid w:val="00F701A6"/>
    <w:rsid w:val="00F703E2"/>
    <w:rsid w:val="00F708F4"/>
    <w:rsid w:val="00F70F7D"/>
    <w:rsid w:val="00F713CB"/>
    <w:rsid w:val="00F71EA3"/>
    <w:rsid w:val="00F71EE2"/>
    <w:rsid w:val="00F72E03"/>
    <w:rsid w:val="00F73966"/>
    <w:rsid w:val="00F74031"/>
    <w:rsid w:val="00F75364"/>
    <w:rsid w:val="00F7581F"/>
    <w:rsid w:val="00F75943"/>
    <w:rsid w:val="00F75DE9"/>
    <w:rsid w:val="00F75DFC"/>
    <w:rsid w:val="00F75E0A"/>
    <w:rsid w:val="00F76368"/>
    <w:rsid w:val="00F771A4"/>
    <w:rsid w:val="00F77525"/>
    <w:rsid w:val="00F77899"/>
    <w:rsid w:val="00F8065E"/>
    <w:rsid w:val="00F80A09"/>
    <w:rsid w:val="00F81AF3"/>
    <w:rsid w:val="00F81F67"/>
    <w:rsid w:val="00F82075"/>
    <w:rsid w:val="00F82097"/>
    <w:rsid w:val="00F82FFE"/>
    <w:rsid w:val="00F834E6"/>
    <w:rsid w:val="00F8385B"/>
    <w:rsid w:val="00F83C38"/>
    <w:rsid w:val="00F83E05"/>
    <w:rsid w:val="00F8484B"/>
    <w:rsid w:val="00F85535"/>
    <w:rsid w:val="00F85E76"/>
    <w:rsid w:val="00F85F30"/>
    <w:rsid w:val="00F86536"/>
    <w:rsid w:val="00F87AE5"/>
    <w:rsid w:val="00F90366"/>
    <w:rsid w:val="00F91BE9"/>
    <w:rsid w:val="00F930B8"/>
    <w:rsid w:val="00F93120"/>
    <w:rsid w:val="00F93217"/>
    <w:rsid w:val="00F935DC"/>
    <w:rsid w:val="00F94846"/>
    <w:rsid w:val="00F94991"/>
    <w:rsid w:val="00F952CA"/>
    <w:rsid w:val="00F95352"/>
    <w:rsid w:val="00F96103"/>
    <w:rsid w:val="00F96C8B"/>
    <w:rsid w:val="00F979DC"/>
    <w:rsid w:val="00F97B17"/>
    <w:rsid w:val="00FA0156"/>
    <w:rsid w:val="00FA0334"/>
    <w:rsid w:val="00FA0408"/>
    <w:rsid w:val="00FA0AE0"/>
    <w:rsid w:val="00FA0C78"/>
    <w:rsid w:val="00FA110E"/>
    <w:rsid w:val="00FA160A"/>
    <w:rsid w:val="00FA1890"/>
    <w:rsid w:val="00FA1BA3"/>
    <w:rsid w:val="00FA1C3B"/>
    <w:rsid w:val="00FA2615"/>
    <w:rsid w:val="00FA292E"/>
    <w:rsid w:val="00FA2EC5"/>
    <w:rsid w:val="00FA54BB"/>
    <w:rsid w:val="00FA5910"/>
    <w:rsid w:val="00FA5BE7"/>
    <w:rsid w:val="00FA5FEC"/>
    <w:rsid w:val="00FA733A"/>
    <w:rsid w:val="00FA74BE"/>
    <w:rsid w:val="00FA7923"/>
    <w:rsid w:val="00FB010A"/>
    <w:rsid w:val="00FB0404"/>
    <w:rsid w:val="00FB0A57"/>
    <w:rsid w:val="00FB0B46"/>
    <w:rsid w:val="00FB0F94"/>
    <w:rsid w:val="00FB11AC"/>
    <w:rsid w:val="00FB1D31"/>
    <w:rsid w:val="00FB24D9"/>
    <w:rsid w:val="00FB37E0"/>
    <w:rsid w:val="00FB46FE"/>
    <w:rsid w:val="00FB5326"/>
    <w:rsid w:val="00FB54AD"/>
    <w:rsid w:val="00FB58A4"/>
    <w:rsid w:val="00FB5CEB"/>
    <w:rsid w:val="00FB62FB"/>
    <w:rsid w:val="00FB65D8"/>
    <w:rsid w:val="00FB687D"/>
    <w:rsid w:val="00FB68C3"/>
    <w:rsid w:val="00FB771B"/>
    <w:rsid w:val="00FC0025"/>
    <w:rsid w:val="00FC01D8"/>
    <w:rsid w:val="00FC02AB"/>
    <w:rsid w:val="00FC0410"/>
    <w:rsid w:val="00FC09F6"/>
    <w:rsid w:val="00FC19D7"/>
    <w:rsid w:val="00FC2795"/>
    <w:rsid w:val="00FC383A"/>
    <w:rsid w:val="00FC3953"/>
    <w:rsid w:val="00FC3AF4"/>
    <w:rsid w:val="00FC5CC4"/>
    <w:rsid w:val="00FC67A5"/>
    <w:rsid w:val="00FC67E5"/>
    <w:rsid w:val="00FC680D"/>
    <w:rsid w:val="00FC6A98"/>
    <w:rsid w:val="00FC6D3D"/>
    <w:rsid w:val="00FC7480"/>
    <w:rsid w:val="00FC7797"/>
    <w:rsid w:val="00FC7FD7"/>
    <w:rsid w:val="00FD00DC"/>
    <w:rsid w:val="00FD0470"/>
    <w:rsid w:val="00FD2151"/>
    <w:rsid w:val="00FD2E71"/>
    <w:rsid w:val="00FD58E1"/>
    <w:rsid w:val="00FD68AC"/>
    <w:rsid w:val="00FD6ABC"/>
    <w:rsid w:val="00FD70C9"/>
    <w:rsid w:val="00FD7389"/>
    <w:rsid w:val="00FD73EC"/>
    <w:rsid w:val="00FD7521"/>
    <w:rsid w:val="00FE0373"/>
    <w:rsid w:val="00FE095D"/>
    <w:rsid w:val="00FE0969"/>
    <w:rsid w:val="00FE0E06"/>
    <w:rsid w:val="00FE1060"/>
    <w:rsid w:val="00FE123F"/>
    <w:rsid w:val="00FE155B"/>
    <w:rsid w:val="00FE209B"/>
    <w:rsid w:val="00FE23C5"/>
    <w:rsid w:val="00FE2C54"/>
    <w:rsid w:val="00FE2DD9"/>
    <w:rsid w:val="00FE31D7"/>
    <w:rsid w:val="00FE3362"/>
    <w:rsid w:val="00FE35B0"/>
    <w:rsid w:val="00FE35BC"/>
    <w:rsid w:val="00FE369F"/>
    <w:rsid w:val="00FE3967"/>
    <w:rsid w:val="00FE39BB"/>
    <w:rsid w:val="00FE4012"/>
    <w:rsid w:val="00FE4169"/>
    <w:rsid w:val="00FE4502"/>
    <w:rsid w:val="00FE4B36"/>
    <w:rsid w:val="00FE4BB5"/>
    <w:rsid w:val="00FE4C00"/>
    <w:rsid w:val="00FE51BA"/>
    <w:rsid w:val="00FE54F6"/>
    <w:rsid w:val="00FE591F"/>
    <w:rsid w:val="00FE5C1B"/>
    <w:rsid w:val="00FE69C8"/>
    <w:rsid w:val="00FE6E9F"/>
    <w:rsid w:val="00FE6FE0"/>
    <w:rsid w:val="00FE7283"/>
    <w:rsid w:val="00FE7A88"/>
    <w:rsid w:val="00FF184E"/>
    <w:rsid w:val="00FF1900"/>
    <w:rsid w:val="00FF19B8"/>
    <w:rsid w:val="00FF2181"/>
    <w:rsid w:val="00FF21A0"/>
    <w:rsid w:val="00FF36C5"/>
    <w:rsid w:val="00FF4230"/>
    <w:rsid w:val="00FF42CB"/>
    <w:rsid w:val="00FF480D"/>
    <w:rsid w:val="00FF4E0E"/>
    <w:rsid w:val="00FF4FD7"/>
    <w:rsid w:val="00FF52DA"/>
    <w:rsid w:val="00FF621F"/>
    <w:rsid w:val="00FF6C2C"/>
    <w:rsid w:val="00FF6CCF"/>
    <w:rsid w:val="00FF6E50"/>
    <w:rsid w:val="00FF7C70"/>
    <w:rsid w:val="00FF7E07"/>
    <w:rsid w:val="73DB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36069F"/>
  <w15:docId w15:val="{45FB1BC6-C8E4-473D-AFA2-7BF00A300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8AE"/>
    <w:pPr>
      <w:jc w:val="both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0254B"/>
    <w:rPr>
      <w:rFonts w:ascii="Times New Roman" w:hAnsi="Times New Roman"/>
      <w:sz w:val="26"/>
    </w:rPr>
  </w:style>
  <w:style w:type="character" w:customStyle="1" w:styleId="a4">
    <w:name w:val="Нижний колонтитул Знак"/>
    <w:basedOn w:val="a0"/>
    <w:uiPriority w:val="99"/>
    <w:qFormat/>
    <w:rsid w:val="0030254B"/>
    <w:rPr>
      <w:rFonts w:ascii="Times New Roman" w:hAnsi="Times New Roman"/>
      <w:sz w:val="26"/>
    </w:rPr>
  </w:style>
  <w:style w:type="character" w:customStyle="1" w:styleId="a5">
    <w:name w:val="Без интервала Знак"/>
    <w:basedOn w:val="a0"/>
    <w:uiPriority w:val="1"/>
    <w:qFormat/>
    <w:rsid w:val="0030254B"/>
    <w:rPr>
      <w:rFonts w:eastAsiaTheme="minorEastAsia"/>
      <w:lang w:eastAsia="ru-RU"/>
    </w:rPr>
  </w:style>
  <w:style w:type="character" w:customStyle="1" w:styleId="a6">
    <w:name w:val="Текст выноски Знак"/>
    <w:basedOn w:val="a0"/>
    <w:uiPriority w:val="99"/>
    <w:semiHidden/>
    <w:qFormat/>
    <w:rsid w:val="0030254B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b/>
      <w:i w:val="0"/>
      <w:sz w:val="28"/>
      <w:szCs w:val="22"/>
    </w:rPr>
  </w:style>
  <w:style w:type="character" w:customStyle="1" w:styleId="ListLabel27">
    <w:name w:val="ListLabel 27"/>
    <w:qFormat/>
    <w:rPr>
      <w:rFonts w:eastAsia="Calibri" w:cs="Times New Roman"/>
      <w:sz w:val="22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eastAsia="Calibri" w:cs="Times New Roman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eastAsia="Calibri" w:cs="Times New Roman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b/>
      <w:i w:val="0"/>
      <w:sz w:val="28"/>
      <w:szCs w:val="22"/>
    </w:rPr>
  </w:style>
  <w:style w:type="character" w:customStyle="1" w:styleId="ListLabel40">
    <w:name w:val="ListLabel 40"/>
    <w:qFormat/>
    <w:rPr>
      <w:rFonts w:cs="Times New Roman"/>
      <w:sz w:val="22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paragraph" w:customStyle="1" w:styleId="Heading">
    <w:name w:val="Heading"/>
    <w:basedOn w:val="a"/>
    <w:next w:val="a7"/>
    <w:qFormat/>
    <w:pPr>
      <w:keepNext/>
      <w:spacing w:before="240" w:after="120"/>
    </w:pPr>
    <w:rPr>
      <w:rFonts w:ascii="Liberation Sans" w:eastAsia="Droid Sans Fallback" w:hAnsi="Liberation Sans" w:cs="Noto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oto Sans Devanagari"/>
    </w:rPr>
  </w:style>
  <w:style w:type="paragraph" w:styleId="aa">
    <w:name w:val="header"/>
    <w:basedOn w:val="a"/>
    <w:uiPriority w:val="99"/>
    <w:unhideWhenUsed/>
    <w:rsid w:val="0030254B"/>
    <w:pPr>
      <w:tabs>
        <w:tab w:val="center" w:pos="4677"/>
        <w:tab w:val="right" w:pos="9355"/>
      </w:tabs>
    </w:pPr>
  </w:style>
  <w:style w:type="paragraph" w:styleId="ab">
    <w:name w:val="footer"/>
    <w:basedOn w:val="a"/>
    <w:uiPriority w:val="99"/>
    <w:unhideWhenUsed/>
    <w:rsid w:val="0030254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30254B"/>
    <w:rPr>
      <w:rFonts w:ascii="Calibri" w:eastAsiaTheme="minorEastAsia" w:hAnsi="Calibri"/>
      <w:sz w:val="26"/>
      <w:lang w:eastAsia="ru-RU"/>
    </w:rPr>
  </w:style>
  <w:style w:type="paragraph" w:styleId="ad">
    <w:name w:val="List Paragraph"/>
    <w:basedOn w:val="a"/>
    <w:uiPriority w:val="34"/>
    <w:qFormat/>
    <w:rsid w:val="0030254B"/>
    <w:pPr>
      <w:ind w:left="720"/>
      <w:contextualSpacing/>
    </w:pPr>
  </w:style>
  <w:style w:type="paragraph" w:styleId="ae">
    <w:name w:val="Balloon Text"/>
    <w:basedOn w:val="a"/>
    <w:uiPriority w:val="99"/>
    <w:semiHidden/>
    <w:unhideWhenUsed/>
    <w:qFormat/>
    <w:rsid w:val="0030254B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rsid w:val="0030254B"/>
    <w:pPr>
      <w:widowControl w:val="0"/>
    </w:pPr>
    <w:rPr>
      <w:rFonts w:ascii="Arial" w:eastAsiaTheme="minorEastAsia" w:hAnsi="Arial" w:cs="Arial"/>
      <w:szCs w:val="20"/>
      <w:lang w:eastAsia="ru-RU"/>
    </w:rPr>
  </w:style>
  <w:style w:type="table" w:styleId="af">
    <w:name w:val="Table Grid"/>
    <w:basedOn w:val="a1"/>
    <w:uiPriority w:val="39"/>
    <w:rsid w:val="003025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endnote text"/>
    <w:basedOn w:val="a"/>
    <w:link w:val="af1"/>
    <w:uiPriority w:val="99"/>
    <w:semiHidden/>
    <w:unhideWhenUsed/>
    <w:rsid w:val="00A90700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A90700"/>
    <w:rPr>
      <w:rFonts w:ascii="Times New Roman" w:hAnsi="Times New Roman"/>
      <w:szCs w:val="20"/>
    </w:rPr>
  </w:style>
  <w:style w:type="character" w:styleId="af2">
    <w:name w:val="endnote reference"/>
    <w:basedOn w:val="a0"/>
    <w:uiPriority w:val="99"/>
    <w:semiHidden/>
    <w:unhideWhenUsed/>
    <w:rsid w:val="00A90700"/>
    <w:rPr>
      <w:vertAlign w:val="superscript"/>
    </w:rPr>
  </w:style>
  <w:style w:type="table" w:customStyle="1" w:styleId="1">
    <w:name w:val="Сетка таблицы1"/>
    <w:basedOn w:val="a1"/>
    <w:next w:val="af"/>
    <w:uiPriority w:val="39"/>
    <w:rsid w:val="00237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D575A4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575A4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D575A4"/>
    <w:rPr>
      <w:rFonts w:ascii="Times New Roman" w:hAnsi="Times New Roman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575A4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D575A4"/>
    <w:rPr>
      <w:rFonts w:ascii="Times New Roman" w:hAnsi="Times New Roman"/>
      <w:b/>
      <w:bCs/>
      <w:szCs w:val="20"/>
    </w:rPr>
  </w:style>
  <w:style w:type="character" w:styleId="af8">
    <w:name w:val="Subtle Emphasis"/>
    <w:uiPriority w:val="19"/>
    <w:qFormat/>
    <w:rsid w:val="00822565"/>
    <w:rPr>
      <w:i/>
      <w:iCs/>
      <w:color w:val="808080"/>
    </w:rPr>
  </w:style>
  <w:style w:type="paragraph" w:styleId="af9">
    <w:name w:val="Revision"/>
    <w:hidden/>
    <w:uiPriority w:val="99"/>
    <w:semiHidden/>
    <w:rsid w:val="00121EAA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4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5081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887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7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8069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1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0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1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6184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5624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3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9090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8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footer" Target="footer6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8A0A8-82D9-44F0-8763-D701CB4802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B2128E-7B6C-4F3B-9C71-F958C73105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086874-D5B9-4345-B8FB-A797D07E0E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C29C0E-FA7D-4179-9EA0-E6056137811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7E875E6-0CAE-47EA-B165-53C1FC1838A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B19DF5E-7445-4E0D-9911-DA04E299A0E1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9B74256C-7D29-485D-8855-CEA7FF5E7B30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8E58DD5D-8184-4C27-B4BF-2D67EF94D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76</Pages>
  <Words>26560</Words>
  <Characters>151392</Characters>
  <Application>Microsoft Office Word</Application>
  <DocSecurity>0</DocSecurity>
  <Lines>1261</Lines>
  <Paragraphs>355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Чертова</dc:creator>
  <cp:lastModifiedBy>Чертова</cp:lastModifiedBy>
  <cp:revision>4</cp:revision>
  <cp:lastPrinted>2022-12-21T07:10:00Z</cp:lastPrinted>
  <dcterms:created xsi:type="dcterms:W3CDTF">2022-12-21T06:29:00Z</dcterms:created>
  <dcterms:modified xsi:type="dcterms:W3CDTF">2022-12-21T07:15:00Z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