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outlineLvl w:val="0"/>
        <w:rPr/>
      </w:pPr>
      <w:bookmarkStart w:id="0" w:name="_GoBack"/>
      <w:bookmarkEnd w:id="0"/>
      <w:r>
        <w:rPr/>
        <w:t>Зарегистрировано в Минюсте России 17 октября 2016 г. N 44062</w:t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МИНИСТЕРСТВО ЭНЕРГЕТИКИ РОССИЙСКОЙ ФЕДЕРАЦИИ</w:t>
      </w:r>
    </w:p>
    <w:p>
      <w:pPr>
        <w:pStyle w:val="ConsPlusTitle"/>
        <w:jc w:val="center"/>
        <w:rPr/>
      </w:pPr>
      <w:r>
        <w:rPr/>
        <w:t>N 832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МИНИСТЕРСТВО ПРИРОДНЫХ РЕСУРСОВ И ЭКОЛОГИИ</w:t>
      </w:r>
    </w:p>
    <w:p>
      <w:pPr>
        <w:pStyle w:val="ConsPlusTitle"/>
        <w:jc w:val="center"/>
        <w:rPr/>
      </w:pPr>
      <w:r>
        <w:rPr/>
        <w:t>РОССИЙСКОЙ ФЕДЕРАЦИИ</w:t>
      </w:r>
    </w:p>
    <w:p>
      <w:pPr>
        <w:pStyle w:val="ConsPlusTitle"/>
        <w:jc w:val="center"/>
        <w:rPr/>
      </w:pPr>
      <w:r>
        <w:rPr/>
        <w:t>N 436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ПРИКАЗ</w:t>
      </w:r>
    </w:p>
    <w:p>
      <w:pPr>
        <w:pStyle w:val="ConsPlusTitle"/>
        <w:jc w:val="center"/>
        <w:rPr/>
      </w:pPr>
      <w:r>
        <w:rPr/>
        <w:t>от 22 августа 2016 года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АДМИНИСТРАТИВНОГО РЕГЛАМЕНТА</w:t>
      </w:r>
    </w:p>
    <w:p>
      <w:pPr>
        <w:pStyle w:val="ConsPlusTitle"/>
        <w:jc w:val="center"/>
        <w:rPr/>
      </w:pPr>
      <w:r>
        <w:rPr/>
        <w:t>ПРЕДОСТАВЛЕНИЯ МИНИСТЕРСТВОМ ЭНЕРГЕТИКИ РОССИЙСКОЙ</w:t>
      </w:r>
    </w:p>
    <w:p>
      <w:pPr>
        <w:pStyle w:val="ConsPlusTitle"/>
        <w:jc w:val="center"/>
        <w:rPr/>
      </w:pPr>
      <w:r>
        <w:rPr/>
        <w:t>ФЕДЕРАЦИИ И ФЕДЕРАЛЬНЫМ АГЕНТСТВОМ ПО НЕДРОПОЛЬЗОВАНИЮ</w:t>
      </w:r>
    </w:p>
    <w:p>
      <w:pPr>
        <w:pStyle w:val="ConsPlusTitle"/>
        <w:jc w:val="center"/>
        <w:rPr/>
      </w:pPr>
      <w:r>
        <w:rPr/>
        <w:t>ГОСУДАРСТВЕННОЙ УСЛУГИ ПО ПОДТВЕРЖДЕНИЮ ФАКТА ВЫРАБОТКИ</w:t>
      </w:r>
    </w:p>
    <w:p>
      <w:pPr>
        <w:pStyle w:val="ConsPlusTitle"/>
        <w:jc w:val="center"/>
        <w:rPr/>
      </w:pPr>
      <w:r>
        <w:rPr/>
        <w:t>СТАБИЛЬНОГО ГАЗОВОГО КОНДЕНСАТА, ПОЛУЧЕННОГО В РЕЗУЛЬТАТЕ</w:t>
      </w:r>
    </w:p>
    <w:p>
      <w:pPr>
        <w:pStyle w:val="ConsPlusTitle"/>
        <w:jc w:val="center"/>
        <w:rPr/>
      </w:pPr>
      <w:r>
        <w:rPr/>
        <w:t>ПЕРЕРАБОТКИ НЕСТАБИЛЬНОГО ГАЗОВОГО КОНДЕНСАТА, ДОБЫТОГО</w:t>
      </w:r>
    </w:p>
    <w:p>
      <w:pPr>
        <w:pStyle w:val="ConsPlusTitle"/>
        <w:jc w:val="center"/>
        <w:rPr/>
      </w:pPr>
      <w:r>
        <w:rPr/>
        <w:t>НА МЕСТОРОЖДЕНИЯХ, УКАЗАННЫХ В ПРИМЕЧАНИИ 9 К ЕДИНОЙ</w:t>
      </w:r>
    </w:p>
    <w:p>
      <w:pPr>
        <w:pStyle w:val="ConsPlusTitle"/>
        <w:jc w:val="center"/>
        <w:rPr/>
      </w:pPr>
      <w:r>
        <w:rPr/>
        <w:t>ТОВАРНОЙ НОМЕНКЛАТУРЕ ВНЕШНЕЭКОНОМИЧЕСКОЙ</w:t>
      </w:r>
    </w:p>
    <w:p>
      <w:pPr>
        <w:pStyle w:val="ConsPlusTitle"/>
        <w:jc w:val="center"/>
        <w:rPr/>
      </w:pPr>
      <w:r>
        <w:rPr/>
        <w:t>ДЕЯТЕЛЬНОСТИ ЕВРАЗИЙСКОГО ЭКОНОМИЧЕСКОГО СОЮЗА,</w:t>
      </w:r>
    </w:p>
    <w:p>
      <w:pPr>
        <w:pStyle w:val="ConsPlusTitle"/>
        <w:jc w:val="center"/>
        <w:rPr/>
      </w:pPr>
      <w:r>
        <w:rPr/>
        <w:t>КЛАССИФИЦИРУЕМОГО В ПОДСУБПОЗИЦИИ 2709 00 100 1,</w:t>
      </w:r>
    </w:p>
    <w:p>
      <w:pPr>
        <w:pStyle w:val="ConsPlusTitle"/>
        <w:jc w:val="center"/>
        <w:rPr/>
      </w:pPr>
      <w:r>
        <w:rPr/>
        <w:t>И ЕГО ФИЗИКО-ХИМИЧЕСКИХ ХАРАКТЕРИСТИК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</w:t>
      </w:r>
      <w:hyperlink r:id="rId2">
        <w:r>
          <w:rPr/>
          <w:t>Правилами</w:t>
        </w:r>
      </w:hyperlink>
      <w:r>
        <w:rPr/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50, ст. 7070; N 52, ст. 7507; 2014, N 5, ст. 506), приказываем: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Утвердить прилагаемый </w:t>
      </w:r>
      <w:hyperlink w:anchor="P47">
        <w:r>
          <w:rPr/>
          <w:t>Административный регламент</w:t>
        </w:r>
      </w:hyperlink>
      <w:r>
        <w:rPr/>
        <w:t xml:space="preserve"> предоставления Министерством энергетики Российской Федерации и Федеральным агентством по недропользованию государственной услуги по подтверждению факта выработки стабильного газового конденсата, полученного в результате переработки нестабильного газового конденсата, добытого на месторождениях, указанных в </w:t>
      </w:r>
      <w:hyperlink r:id="rId3">
        <w:r>
          <w:rPr/>
          <w:t>примечании 9</w:t>
        </w:r>
      </w:hyperlink>
      <w:r>
        <w:rPr/>
        <w:t xml:space="preserve"> к единой Товарной номенклатуре внешнеэкономической деятельности Евразийского экономического союза, классифицируемого в подсубпозиции </w:t>
      </w:r>
      <w:hyperlink r:id="rId4">
        <w:r>
          <w:rPr/>
          <w:t>2709 00 100 1</w:t>
        </w:r>
      </w:hyperlink>
      <w:r>
        <w:rPr/>
        <w:t>, и его физико-химических характеристик.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Министр энергетики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А.В.НОВАК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Министр природных</w:t>
      </w:r>
    </w:p>
    <w:p>
      <w:pPr>
        <w:pStyle w:val="ConsPlusNormal"/>
        <w:jc w:val="right"/>
        <w:rPr/>
      </w:pPr>
      <w:r>
        <w:rPr/>
        <w:t>ресурсов и экологии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С.Е.ДОНСКОЙ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Утвержден</w:t>
      </w:r>
    </w:p>
    <w:p>
      <w:pPr>
        <w:pStyle w:val="ConsPlusNormal"/>
        <w:jc w:val="right"/>
        <w:rPr/>
      </w:pPr>
      <w:r>
        <w:rPr/>
        <w:t>приказом Минэнерго России</w:t>
      </w:r>
    </w:p>
    <w:p>
      <w:pPr>
        <w:pStyle w:val="ConsPlusNormal"/>
        <w:jc w:val="right"/>
        <w:rPr/>
      </w:pPr>
      <w:r>
        <w:rPr/>
        <w:t>и Минприроды России</w:t>
      </w:r>
    </w:p>
    <w:p>
      <w:pPr>
        <w:pStyle w:val="ConsPlusNormal"/>
        <w:jc w:val="right"/>
        <w:rPr/>
      </w:pPr>
      <w:r>
        <w:rPr/>
        <w:t>от 22.08.2016 N 832/436</w:t>
      </w:r>
    </w:p>
    <w:p>
      <w:pPr>
        <w:pStyle w:val="ConsPlusNormal"/>
        <w:jc w:val="center"/>
        <w:rPr/>
      </w:pPr>
      <w:r>
        <w:rPr/>
      </w:r>
    </w:p>
    <w:p>
      <w:pPr>
        <w:pStyle w:val="ConsPlusTitle"/>
        <w:jc w:val="center"/>
        <w:rPr/>
      </w:pPr>
      <w:bookmarkStart w:id="1" w:name="P47"/>
      <w:bookmarkEnd w:id="1"/>
      <w:r>
        <w:rPr/>
        <w:t>АДМИНИСТРАТИВНЫЙ РЕГЛАМЕНТ</w:t>
      </w:r>
    </w:p>
    <w:p>
      <w:pPr>
        <w:pStyle w:val="ConsPlusTitle"/>
        <w:jc w:val="center"/>
        <w:rPr/>
      </w:pPr>
      <w:r>
        <w:rPr/>
        <w:t>ПРЕДОСТАВЛЕНИЯ МИНИСТЕРСТВОМ ЭНЕРГЕТИКИ РОССИЙСКОЙ</w:t>
      </w:r>
    </w:p>
    <w:p>
      <w:pPr>
        <w:pStyle w:val="ConsPlusTitle"/>
        <w:jc w:val="center"/>
        <w:rPr/>
      </w:pPr>
      <w:r>
        <w:rPr/>
        <w:t>ФЕДЕРАЦИИ И ФЕДЕРАЛЬНЫМ АГЕНТСТВОМ ПО НЕДРОПОЛЬЗОВАНИЮ</w:t>
      </w:r>
    </w:p>
    <w:p>
      <w:pPr>
        <w:pStyle w:val="ConsPlusTitle"/>
        <w:jc w:val="center"/>
        <w:rPr/>
      </w:pPr>
      <w:r>
        <w:rPr/>
        <w:t>ГОСУДАРСТВЕННОЙ УСЛУГИ ПО ПОДТВЕРЖДЕНИЮ ФАКТА ВЫРАБОТКИ</w:t>
      </w:r>
    </w:p>
    <w:p>
      <w:pPr>
        <w:pStyle w:val="ConsPlusTitle"/>
        <w:jc w:val="center"/>
        <w:rPr/>
      </w:pPr>
      <w:r>
        <w:rPr/>
        <w:t>СТАБИЛЬНОГО ГАЗОВОГО КОНДЕНСАТА, ПОЛУЧЕННОГО В РЕЗУЛЬТАТЕ</w:t>
      </w:r>
    </w:p>
    <w:p>
      <w:pPr>
        <w:pStyle w:val="ConsPlusTitle"/>
        <w:jc w:val="center"/>
        <w:rPr/>
      </w:pPr>
      <w:r>
        <w:rPr/>
        <w:t>ПЕРЕРАБОТКИ НЕСТАБИЛЬНОГО ГАЗОВОГО КОНДЕНСАТА, ДОБЫТОГО</w:t>
      </w:r>
    </w:p>
    <w:p>
      <w:pPr>
        <w:pStyle w:val="ConsPlusTitle"/>
        <w:jc w:val="center"/>
        <w:rPr/>
      </w:pPr>
      <w:r>
        <w:rPr/>
        <w:t>НА МЕСТОРОЖДЕНИЯХ, УКАЗАННЫХ В ПРИМЕЧАНИИ 9 К ЕДИНОЙ</w:t>
      </w:r>
    </w:p>
    <w:p>
      <w:pPr>
        <w:pStyle w:val="ConsPlusTitle"/>
        <w:jc w:val="center"/>
        <w:rPr/>
      </w:pPr>
      <w:r>
        <w:rPr/>
        <w:t>ТОВАРНОЙ НОМЕНКЛАТУРЕ ВНЕШНЕЭКОНОМИЧЕСКОЙ</w:t>
      </w:r>
    </w:p>
    <w:p>
      <w:pPr>
        <w:pStyle w:val="ConsPlusTitle"/>
        <w:jc w:val="center"/>
        <w:rPr/>
      </w:pPr>
      <w:r>
        <w:rPr/>
        <w:t>ДЕЯТЕЛЬНОСТИ ЕВРАЗИЙСКОГО ЭКОНОМИЧЕСКОГО СОЮЗА,</w:t>
      </w:r>
    </w:p>
    <w:p>
      <w:pPr>
        <w:pStyle w:val="ConsPlusTitle"/>
        <w:jc w:val="center"/>
        <w:rPr/>
      </w:pPr>
      <w:r>
        <w:rPr/>
        <w:t>КЛАССИФИЦИРУЕМОГО В ПОДСУБПОЗИЦИИ 2709 00 100 1,</w:t>
      </w:r>
    </w:p>
    <w:p>
      <w:pPr>
        <w:pStyle w:val="ConsPlusTitle"/>
        <w:jc w:val="center"/>
        <w:rPr/>
      </w:pPr>
      <w:r>
        <w:rPr/>
        <w:t>И ЕГО ФИЗИКО-ХИМИЧЕСКИХ ХАРАКТЕРИСТИК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/>
        <w:t>I. Общие положения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Предмет регулирования административного регламента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1. Административный регламент предоставления Министерством энергетики Российской Федерации (далее - Минэнерго России) и Федеральным агентством по недропользованию (далее - Роснедра) государственной услуги по подтверждению факта выработки стабильного газового конденсата, полученного в результате переработки нестабильного газового конденсата, добытого на месторождениях, указанных в </w:t>
      </w:r>
      <w:hyperlink r:id="rId5">
        <w:r>
          <w:rPr/>
          <w:t>примечании 9</w:t>
        </w:r>
      </w:hyperlink>
      <w:r>
        <w:rPr/>
        <w:t xml:space="preserve"> к единой Товарной номенклатуре внешнеэкономической деятельности Евразийского экономического союза, классифицируемого в подсубпозиции </w:t>
      </w:r>
      <w:hyperlink r:id="rId6">
        <w:r>
          <w:rPr/>
          <w:t>2709 00 100 1</w:t>
        </w:r>
      </w:hyperlink>
      <w:r>
        <w:rPr/>
        <w:t>, и его физико-химических характеристик (далее - Административный регламент, государственная услуга) устанавливает сроки и последовательность административных процедур (действий) при предоставлении государственной услуги, а также порядок взаимодействия между структурными подразделениями Минэнерго России и Роснедр, их должностными лицами и заявителями при предоставлении государственной услуги.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Круг заявителей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2. Заявителями в рамках предоставления государственной услуги являются организации, осуществляющие, в установленном законодательством Российской Федерации порядке пользование участками недр, расположенными в пределах границ месторождений, указанных в </w:t>
      </w:r>
      <w:hyperlink r:id="rId7">
        <w:r>
          <w:rPr/>
          <w:t>примечании 9</w:t>
        </w:r>
      </w:hyperlink>
      <w:r>
        <w:rPr/>
        <w:t xml:space="preserve"> к единой Товарной номенклатуре внешнеэкономической деятельности Таможенного союза (далее - единая Товарная номенклатура), утвержденной решением Совета Евразийской экономической комиссии от 16 июля 2012 г. N 54 (опубликовано на официальном сайте Комиссии Таможенного союза http://www.tsouz.ru 23.07.2012), или их уполномоченные представители (далее - заявитель).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Требования к порядку информирования о порядке</w:t>
      </w:r>
    </w:p>
    <w:p>
      <w:pPr>
        <w:pStyle w:val="ConsPlusNormal"/>
        <w:jc w:val="center"/>
        <w:rPr/>
      </w:pPr>
      <w:r>
        <w:rPr/>
        <w:t>предоставления государственной услуги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2" w:name="P72"/>
      <w:bookmarkEnd w:id="2"/>
      <w:r>
        <w:rPr/>
        <w:t>3. Местонахождение Минэнерго России: 107996, ГСП-6, Москва, ул. Щепкина, 42, строения 1, 2.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Местонахождение Роснедр: 123995, Д-242, ГСП-5, Москва, ул. Б. Грузинская, 4/6.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Время работы Департамента добычи и транспортировки нефти и газа Минэнерго России (далее - Департамент):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понедельник - четверг: 09.00 - 17.30;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пятница: 09.00 - 16.00;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суббота, воскресенье: выходные дни;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обеденный перерыв: 12.00 - 12.45.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Время работы Управления геологии нефти и газа, подземных вод и сооружений Роснедр (далее - Управление):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понедельник - четверг: 09.00 - 17.30;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пятница: 09.00 - 16.00;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суббота, воскресенье: выходные дни;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обеденный перерыв: 12.00 - 12.45.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Сведения о месте нахождения и графике работы, справочные телефоны, адреса электронной почты Минэнерго России и Роснедр, информация по вопросам предоставления государственной услуги размещаются в сети Интернет на официальных сайтах Минэнерго России (http://www.minenergo.gov.ru) и Роснедр (http://www.rosnedra.com) (далее - официальные сайты Минэнерго России и Роснедр), в федеральной государственной информационной системе "Единый портал государственных и муниципальных услуг (функций)" (далее - Единый портал) и на информационных стендах в помещениях Минэнерго России и Роснедр.</w:t>
      </w:r>
    </w:p>
    <w:p>
      <w:pPr>
        <w:pStyle w:val="ConsPlusNormal"/>
        <w:spacing w:before="220" w:after="0"/>
        <w:ind w:firstLine="540"/>
        <w:jc w:val="both"/>
        <w:rPr/>
      </w:pPr>
      <w:bookmarkStart w:id="3" w:name="P85"/>
      <w:bookmarkEnd w:id="3"/>
      <w:r>
        <w:rPr/>
        <w:t>4. Информация о предоставлении государственной услуги предоставляется: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Департаментом - по справочному телефону: (495) 631-88-61.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Управлением - по справочному телефону: (499) 254-09-55.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Для получения дополнительных разъяснений по вопросам предоставления государственной услуги заявители могут обратиться письменно и (или) устно по телефону в Департамент и (или) в Управление.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Разъяснения должны даваться своевременно, обладать достаточной полнотой и, в зависимости от формы изложения вопроса, даваться в устной и (или) письменной форме.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Должностные лица Минэнерго России и (или) Роснедр, предоставляющие разъяснения по телефону, должны представиться, назвав свою должность, фамилию, имя, отчество (при наличии). В зависимости от сложности вопроса заявителю может быть предложено, согласовать другое удобное время для проведения консультации, в том числе с привлечением других должностных лиц Минэнерго России и (или) Роснедр, либо изложить заданный вопрос письменно.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письменном обращении разъяснение должно быть направлено не позднее 30 календарных дней с момента регистрации письма в экспедиции Минэнерго России или Роснедр. Ответ на обращение дается в четкой и понятной форме с указанием фамилии, имени, отчества (при наличии), номера телефона исполнителя и подлежит регистрации в установленном порядке.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/>
        <w:t>II. Стандарт предоставления государственной услуги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Наименование государственной услуги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5. Государственная услуга по подтверждению факта выработки стабильного газового конденсата, полученного в результате переработки нестабильного газового конденсата, добытого на месторождениях, указанных в </w:t>
      </w:r>
      <w:hyperlink r:id="rId8">
        <w:r>
          <w:rPr/>
          <w:t>примечании 9</w:t>
        </w:r>
      </w:hyperlink>
      <w:r>
        <w:rPr/>
        <w:t xml:space="preserve"> к единой Товарной номенклатуре внешнеэкономической деятельности Евразийского экономического союза, классифицируемого в подсубпозиции </w:t>
      </w:r>
      <w:hyperlink r:id="rId9">
        <w:r>
          <w:rPr/>
          <w:t>2709 00 100 1</w:t>
        </w:r>
      </w:hyperlink>
      <w:r>
        <w:rPr/>
        <w:t>, и его физико-химических характеристик (далее - выработка газового конденсата).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Наименование федеральных органов исполнительной власти,</w:t>
      </w:r>
    </w:p>
    <w:p>
      <w:pPr>
        <w:pStyle w:val="ConsPlusNormal"/>
        <w:jc w:val="center"/>
        <w:rPr/>
      </w:pPr>
      <w:r>
        <w:rPr/>
        <w:t>предоставляющих государственную услугу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6. Государственная услуга предоставляется Минэнерго России и Роснедрами. Обеспечение предоставления государственной услуги осуществляют Департамент и Управление.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 соответствии с </w:t>
      </w:r>
      <w:hyperlink r:id="rId10">
        <w:r>
          <w:rPr/>
          <w:t>пунктом 3 части 1 статьи 7</w:t>
        </w:r>
      </w:hyperlink>
      <w:r>
        <w:rPr/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2038, N 27, ст. 3873, ст. 3880, N 29, ст. 4291, N 30, ст. 4587, N 49, ст. 7061; 2012, N 31, ст. 4322; 2013, N 14, ст. 1651; N 27, ст. 3477, ст. 3480; N 30, ст. 4084, N 51, ст. 6679, N 52, ст. 6952, ст. 6961, ст. 7009; 2014, N 26, ст. 3366, N 30, ст. 4264; 2015, N 1, ст. ст. 67, 72, N 10, ст. 1393, N 29, ст. 4342, ст. 4376; 2016, N 7, ст. 916, N 27, ст. 4293)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1">
        <w:r>
          <w:rPr/>
          <w:t>перечень</w:t>
        </w:r>
      </w:hyperlink>
      <w:r>
        <w:rPr/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Описание результата предоставления государственной услуги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7. Результатом предоставления государственной услуги является совместное письмо Минэнерго России и Роснедр, направляемое заявителю: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 подтверждении факта выработки газового конденсата за отчетный месяц (далее - письмо о подтверждении);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о невозможности подтверждения факта выработки газового конденсата с обоснованием принятого решения (далее - письмо о невозможности подтверждения), в случае непредставления документов, указанных в </w:t>
      </w:r>
      <w:hyperlink w:anchor="P139">
        <w:r>
          <w:rPr/>
          <w:t>пункте 11</w:t>
        </w:r>
      </w:hyperlink>
      <w:r>
        <w:rPr/>
        <w:t xml:space="preserve"> Административного регламента, или представления документов (сведений), содержащих недостоверную информацию.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Срок предоставления государственной услуги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8. Срок предоставления государственной услуги составляет 15 рабочих дней с даты регистрации полного комплекта документов, представленного заявителем в Минэнерго России.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Срок направления заявителю письма о подтверждении или письма о невозможности подтверждения составляет 1 рабочий день со дня подписания Минэнерго России и Роснедрами соответствующего совместного письма.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Перечень нормативных правовых актов, регулирующих</w:t>
      </w:r>
    </w:p>
    <w:p>
      <w:pPr>
        <w:pStyle w:val="ConsPlusNormal"/>
        <w:jc w:val="center"/>
        <w:rPr/>
      </w:pPr>
      <w:r>
        <w:rPr/>
        <w:t>отношения, возникающие в связи с предоставлением</w:t>
      </w:r>
    </w:p>
    <w:p>
      <w:pPr>
        <w:pStyle w:val="ConsPlusNormal"/>
        <w:jc w:val="center"/>
        <w:rPr/>
      </w:pPr>
      <w:r>
        <w:rPr/>
        <w:t>государственной услуги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9. Предоставление государственной услуги осуществляется в соответствии с:</w:t>
      </w:r>
    </w:p>
    <w:p>
      <w:pPr>
        <w:pStyle w:val="ConsPlusNormal"/>
        <w:spacing w:before="220" w:after="0"/>
        <w:ind w:firstLine="540"/>
        <w:jc w:val="both"/>
        <w:rPr/>
      </w:pPr>
      <w:hyperlink r:id="rId12">
        <w:r>
          <w:rPr/>
          <w:t>Решением</w:t>
        </w:r>
      </w:hyperlink>
      <w:r>
        <w:rPr/>
        <w:t xml:space="preserve"> Совета Евразийской экономической комиссии от 16 июля 2012 г. N 54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 (с изменениями, внесенными решениями Коллегии Евразийской экономической комиссии от 30.08.2012 N 149, от 02.10.2012 N 174, от 02.10.2012 N 176, от 18.10.2012 N 186, от 13.11.2012 N 215, от 04.12.2012 N 260, от 11.12.2012 N 264, от 11.12.2012 N 265, от 25.12.2012 N 303, от 05.02.2013 N 13, от 12.03.2013 N 36, от 19.03.2013 N 45, от 24.04.2013 N 93, от 24.04.2013 N 94, от 14.05.2013 N 105, от 14.05.2013 N 106, от 25.06.2013 N 138, от 25.06.2013 N 139, от 25.06.2013 N 140, от 03.07.2013 N 148, от 13.08.2013 N 170, от 20.08.2013 N 174, от 20.08.2013 N 175, от 03.09.2013 N 183, от 03.09.2013 N 187, от 17.09.2013 N 194, от 01.10.2013 N 205, от 01.10.2013 N 216, от 15.10.2013 N 219, от 22.10.2013 N 232, от 22.10.2013 N 233, от 05.11.2013 N 247, от 18.11.2013 N 266, от 17.12.2013 N 300, от 29.01.2014 N 9, от 05.02.2014 N 14, от 25.02.2014 N 25, от 25.03.2014 N 46, от 08.04.2014 N 51 и решениями Совета Евразийской экономической комиссии от 14.09.2012 N 81, от 12.10.2012 N 89, от 23.11.2012 N 90, от 23.11.2012 N 107, от 17.12.2012 N 125, от 30.01.2012 N 8, от 27.02.2013 N 10, от 27.02.2013 N 14, от 27.02.2013 N 15, от 14.03.2013 N 17, от 14.03.2013 N 20, от 23.04.2013 N 21, от 16.05.2013 N 34, от 16.05.2013 N 35, от 16.05.2013 N 36, от 02.06.2013 N 42, от 02.07.2013 N 45, от 02.07.2013 N 46, от 02.07.2013 N 87, от 16.08.2013 N 53, от 16.08.2013 N 54, от 09.10.2013 N 57, от 09.10.2013 N 58, от 09.10.2013 N 59, от 09.10.2013 N 60, от 09.10.2013 N 69, от 09.10.2013 N 70, от 24.10.2013 N 74, от 24.10.2013 N 75, от 19.11.2013 N 83, от 13.12.2013 N 92, от 23.12.2013 N 98, от 31.01.2014 N 3, от 31.01.2014 N 4, от 04.03.2014 N 13, от 28.03.2014 N 15, от 28.03.2014 N 16) &lt;1&gt;.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&lt;1&gt; Опубликовано на официальном сайте Комиссии Таможенного союза http://www.tsouz.ru.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Федеральным </w:t>
      </w:r>
      <w:hyperlink r:id="rId13">
        <w:r>
          <w:rPr/>
          <w:t>законом</w:t>
        </w:r>
      </w:hyperlink>
      <w:r>
        <w:rPr/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2038, N 27, ст. 3873, ст. 3880, N 29, ст. 4291, N 30, ст. 4587, N 49, ст. 7061; 2012, N 31, ст. 4322; 2013, N 14, ст. 1651; N 27, ст. 3477, ст. 3480; N 30, ст. 4084, N 51, ст. 6679, N 52, ст. 6952, ст. 6961, ст. 7009; 2014, N 26, ст. 3366, N 30, ст. 4264, N 49, ст. 6928; 2015, N 1, ст. ст. 67, 72, N 10, ст. 1393, N 29, ст. 4342, ст. 4376; 2016, N 7, ст. 916, N 27, ст. ст. 4293, 4376; 2016, N 7, ст. 916, N 27, ст. 4293, далее - Закон о предоставлении государственных услуг);</w:t>
      </w:r>
    </w:p>
    <w:p>
      <w:pPr>
        <w:pStyle w:val="ConsPlusNormal"/>
        <w:spacing w:before="220" w:after="0"/>
        <w:ind w:firstLine="540"/>
        <w:jc w:val="both"/>
        <w:rPr/>
      </w:pPr>
      <w:hyperlink r:id="rId14">
        <w:r>
          <w:rPr/>
          <w:t>постановлением</w:t>
        </w:r>
      </w:hyperlink>
      <w:r>
        <w:rPr/>
        <w:t xml:space="preserve"> Правительства Российской Федерации от 17 июня 2004 г. N 293 "Об утверждении Положения о Федеральном агентстве по недропользованию" (Собрание законодательства Российской Федерации, 2004, N 26, ст. 2669; 2006, N 25, ст. 2723; 2008, N 22, ст. 2581, N 42, ст. 4825, N 46, ст. 5337; 2009, N 6, ст. 738, N 33, ст. 4081, N 38, ст. 4489; 2010, N 26, ст. 3350; 2011, N 14, ст. 1935; 2013, N 10, ст. 1027, N 28, ст. 3832, N 45, ст. 5822; 2014, N 2, ст. 123, N 9, ст. 922, 2015, N 2, ст. 491; 2016, N 2, ст. ст. 325, 351, N 13, ст. 1829, N 28, ст. 4741, N 29, ст. 4816);</w:t>
      </w:r>
    </w:p>
    <w:p>
      <w:pPr>
        <w:pStyle w:val="ConsPlusNormal"/>
        <w:spacing w:before="220" w:after="0"/>
        <w:ind w:firstLine="540"/>
        <w:jc w:val="both"/>
        <w:rPr/>
      </w:pPr>
      <w:hyperlink r:id="rId15">
        <w:r>
          <w:rPr/>
          <w:t>постановлением</w:t>
        </w:r>
      </w:hyperlink>
      <w:r>
        <w:rPr/>
        <w:t xml:space="preserve"> Правительства Российской Федерации от 28 мая 2008 г. N 400 "О Министерстве энергетики Российской Федерации" (Собрание законодательства Российской Федерации, 2008, N 22, ст. 2577, N 42, ст. 4825, N 46, ст. 5337; 2009, N 3, ст. 378, N 6, ст. 738, N 33, ст. 4088, N 52, ст. 6586; 2010, N 9, ст. 960, N 26, ст. 3350, N 31, ст. 4251, N 47, ст. 6128; 2011, N 14, ст. 1935, N 44, ст. 6269; 2012, N 11, ст. 1293, N 15, ст. 1779, N 31, ст. 4386, N 37, ст. 5001, N 40, ст. 5449; 2013, N 17, ст. 2171, N 29, ст. 3970, N 33, ст. 4386, N 35, ст. 4525, N 44, ст. 5752, N 45, ст. 5822; 2014, N 8, ст. 813; N 40), ст. 5446; 2015; N 2, ст. 491; 2016, N 1, ст. 240, N 28, ст. 4741, N 29, ст. 4816);</w:t>
      </w:r>
    </w:p>
    <w:p>
      <w:pPr>
        <w:pStyle w:val="ConsPlusNormal"/>
        <w:spacing w:before="220" w:after="0"/>
        <w:ind w:firstLine="540"/>
        <w:jc w:val="both"/>
        <w:rPr/>
      </w:pPr>
      <w:hyperlink r:id="rId16">
        <w:r>
          <w:rPr/>
          <w:t>постановлением</w:t>
        </w:r>
      </w:hyperlink>
      <w:r>
        <w:rPr/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3908; N 36, ст. 4903; N 50, ст. 7070; N 52, ст. 7507; 2014, N 5, ст. 506).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Исчерпывающий перечень документов,</w:t>
      </w:r>
    </w:p>
    <w:p>
      <w:pPr>
        <w:pStyle w:val="ConsPlusNormal"/>
        <w:jc w:val="center"/>
        <w:rPr/>
      </w:pPr>
      <w:r>
        <w:rPr/>
        <w:t>необходимых в соответствии с нормативными правовыми актами</w:t>
      </w:r>
    </w:p>
    <w:p>
      <w:pPr>
        <w:pStyle w:val="ConsPlusNormal"/>
        <w:jc w:val="center"/>
        <w:rPr/>
      </w:pPr>
      <w:r>
        <w:rPr/>
        <w:t>для предоставления государственной услуги и услуг, которые</w:t>
      </w:r>
    </w:p>
    <w:p>
      <w:pPr>
        <w:pStyle w:val="ConsPlusNormal"/>
        <w:jc w:val="center"/>
        <w:rPr/>
      </w:pPr>
      <w:r>
        <w:rPr/>
        <w:t>являются необходимыми и обязательными для предоставления</w:t>
      </w:r>
    </w:p>
    <w:p>
      <w:pPr>
        <w:pStyle w:val="ConsPlusNormal"/>
        <w:jc w:val="center"/>
        <w:rPr/>
      </w:pPr>
      <w:r>
        <w:rPr/>
        <w:t>государственной услуги, подлежащих представлению</w:t>
      </w:r>
    </w:p>
    <w:p>
      <w:pPr>
        <w:pStyle w:val="ConsPlusNormal"/>
        <w:jc w:val="center"/>
        <w:rPr/>
      </w:pPr>
      <w:r>
        <w:rPr/>
        <w:t>заявителем, способы их получения заявителем, в том числе</w:t>
      </w:r>
    </w:p>
    <w:p>
      <w:pPr>
        <w:pStyle w:val="ConsPlusNormal"/>
        <w:jc w:val="center"/>
        <w:rPr/>
      </w:pPr>
      <w:r>
        <w:rPr/>
        <w:t>в электронной форме, порядок их представления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10. Документы, указанные в </w:t>
      </w:r>
      <w:hyperlink w:anchor="P139">
        <w:r>
          <w:rPr/>
          <w:t>пункте 11</w:t>
        </w:r>
      </w:hyperlink>
      <w:r>
        <w:rPr/>
        <w:t xml:space="preserve"> Административного регламента, направляются заявителем в письменном виде или в электронной форме через Единый портал.</w:t>
      </w:r>
    </w:p>
    <w:p>
      <w:pPr>
        <w:pStyle w:val="ConsPlusNormal"/>
        <w:spacing w:before="220" w:after="0"/>
        <w:ind w:firstLine="540"/>
        <w:jc w:val="both"/>
        <w:rPr/>
      </w:pPr>
      <w:bookmarkStart w:id="4" w:name="P139"/>
      <w:bookmarkEnd w:id="4"/>
      <w:r>
        <w:rPr/>
        <w:t xml:space="preserve">11. Предоставление государственной услуги начинается со дня подачи заявителем в Минэнерго России заявления о получении подтверждения факта выработки стабильного газового конденсата, заполняемого по форме согласно </w:t>
      </w:r>
      <w:hyperlink w:anchor="P472">
        <w:r>
          <w:rPr/>
          <w:t>приложению N 1</w:t>
        </w:r>
      </w:hyperlink>
      <w:r>
        <w:rPr/>
        <w:t xml:space="preserve"> к Административному регламенту, с приложением документов, содержащих сведения о выработке стабильного газового конденсата, полученного в результате переработки нестабильного газового конденсата, добытого на месторождениях, указанных в </w:t>
      </w:r>
      <w:hyperlink r:id="rId17">
        <w:r>
          <w:rPr/>
          <w:t>примечании 9</w:t>
        </w:r>
      </w:hyperlink>
      <w:r>
        <w:rPr/>
        <w:t xml:space="preserve"> к единой Товарной номенклатуре, классифицируемого в подсубпозиции </w:t>
      </w:r>
      <w:hyperlink r:id="rId18">
        <w:r>
          <w:rPr/>
          <w:t>2709 00 100 1</w:t>
        </w:r>
      </w:hyperlink>
      <w:r>
        <w:rPr/>
        <w:t>, и его физико-химических характеристиках (далее - документы), которые включают в себя: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наименование месторождения;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объем добычи нестабильного газового конденсата за отчетный месяц;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наименование организации, осуществляющей переработку нестабильного газового конденсата;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г) объем поставки нестабильного газового конденсата на переработку за отчетный месяц (при поставке на переработку);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д) объем производства продуктов переработки нестабильного газового конденсата, в том числе объем выработки стабильного газового конденсата за отчетный месяц;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е) сведения о качестве стабильного газового конденсата с указанием плотности при 20 градусах Цельсия и массовой доли серы;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ж) информацию о прогнозе добычи нестабильного газового конденсата и выработки стабильного газового конденсата на полугодие (с 1 января по 30 июня и с 1 июля по 31 декабря) с разбивкой по месяцам.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Исчерпывающий перечень документов,</w:t>
      </w:r>
    </w:p>
    <w:p>
      <w:pPr>
        <w:pStyle w:val="ConsPlusNormal"/>
        <w:jc w:val="center"/>
        <w:rPr/>
      </w:pPr>
      <w:r>
        <w:rPr/>
        <w:t>необходимых в соответствии с нормативными правовыми актами</w:t>
      </w:r>
    </w:p>
    <w:p>
      <w:pPr>
        <w:pStyle w:val="ConsPlusNormal"/>
        <w:jc w:val="center"/>
        <w:rPr/>
      </w:pPr>
      <w:r>
        <w:rPr/>
        <w:t>для предоставления государственной услуги, которые</w:t>
      </w:r>
    </w:p>
    <w:p>
      <w:pPr>
        <w:pStyle w:val="ConsPlusNormal"/>
        <w:jc w:val="center"/>
        <w:rPr/>
      </w:pPr>
      <w:r>
        <w:rPr/>
        <w:t>находятся в распоряжении государственных органов,</w:t>
      </w:r>
    </w:p>
    <w:p>
      <w:pPr>
        <w:pStyle w:val="ConsPlusNormal"/>
        <w:jc w:val="center"/>
        <w:rPr/>
      </w:pPr>
      <w:r>
        <w:rPr/>
        <w:t>участвующих в предоставлении государственных</w:t>
      </w:r>
    </w:p>
    <w:p>
      <w:pPr>
        <w:pStyle w:val="ConsPlusNormal"/>
        <w:jc w:val="center"/>
        <w:rPr/>
      </w:pPr>
      <w:r>
        <w:rPr/>
        <w:t>услуг, и которые заявитель вправе представить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5" w:name="P155"/>
      <w:bookmarkEnd w:id="5"/>
      <w:r>
        <w:rPr/>
        <w:t>12. Заявитель вправе представить копию лицензии на пользование участками недр. Документ может быть представлен заявителем на бумажном носителе или в электронной форме.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Непредставление заявителем указанного документа не является основанием для отказа заявителю в предоставлении услуги.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13. При предоставлении государственной услуги в соответствии с </w:t>
      </w:r>
      <w:hyperlink r:id="rId19">
        <w:r>
          <w:rPr/>
          <w:t>пунктами 1</w:t>
        </w:r>
      </w:hyperlink>
      <w:r>
        <w:rPr/>
        <w:t xml:space="preserve"> и </w:t>
      </w:r>
      <w:hyperlink r:id="rId20">
        <w:r>
          <w:rPr/>
          <w:t>2 части 1 статьи 7</w:t>
        </w:r>
      </w:hyperlink>
      <w:r>
        <w:rPr/>
        <w:t xml:space="preserve"> Закона о предоставлении государственных услуг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требовать представления документов и информации, которые находятся в распоряжении Минэнерго России и Роснедр, а также иных государственных органов, органов местного самоуправления в соответствии с нормативными правовыми актами Российской Федерации.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Исчерпывающий перечень оснований для отказа</w:t>
      </w:r>
    </w:p>
    <w:p>
      <w:pPr>
        <w:pStyle w:val="ConsPlusNormal"/>
        <w:jc w:val="center"/>
        <w:rPr/>
      </w:pPr>
      <w:r>
        <w:rPr/>
        <w:t>в приеме документов, необходимых для предоставления</w:t>
      </w:r>
    </w:p>
    <w:p>
      <w:pPr>
        <w:pStyle w:val="ConsPlusNormal"/>
        <w:jc w:val="center"/>
        <w:rPr/>
      </w:pPr>
      <w:r>
        <w:rPr/>
        <w:t>государственной услуги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14. Основания для отказа в приеме документов, необходимых для предоставления государственной услуги, законодательством Российской Федерации не предусмотрены.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Исчерпывающий перечень оснований для приостановления</w:t>
      </w:r>
    </w:p>
    <w:p>
      <w:pPr>
        <w:pStyle w:val="ConsPlusNormal"/>
        <w:jc w:val="center"/>
        <w:rPr/>
      </w:pPr>
      <w:r>
        <w:rPr/>
        <w:t>или отказа в предоставлении государственной услуги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15. Основания для приостановления или отказа в предоставлении государственной услуги законодательством Российской Федерации не предусмотрены.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Перечень услуг, которые являются необходимыми</w:t>
      </w:r>
    </w:p>
    <w:p>
      <w:pPr>
        <w:pStyle w:val="ConsPlusNormal"/>
        <w:jc w:val="center"/>
        <w:rPr/>
      </w:pPr>
      <w:r>
        <w:rPr/>
        <w:t>и обязательными для предоставления государственной услуги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16. Предоставление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Порядок, размер и основания взимания государственной</w:t>
      </w:r>
    </w:p>
    <w:p>
      <w:pPr>
        <w:pStyle w:val="ConsPlusNormal"/>
        <w:jc w:val="center"/>
        <w:rPr/>
      </w:pPr>
      <w:r>
        <w:rPr/>
        <w:t>пошлины или иной платы, взимаемой за предоставление</w:t>
      </w:r>
    </w:p>
    <w:p>
      <w:pPr>
        <w:pStyle w:val="ConsPlusNormal"/>
        <w:jc w:val="center"/>
        <w:rPr/>
      </w:pPr>
      <w:r>
        <w:rPr/>
        <w:t>государственной услуги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17. Предоставление государственной услуги осуществляется Минэнерго России и Роснедрами на безвозмездной основе.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Порядок, размер и основания взимания платы</w:t>
      </w:r>
    </w:p>
    <w:p>
      <w:pPr>
        <w:pStyle w:val="ConsPlusNormal"/>
        <w:jc w:val="center"/>
        <w:rPr/>
      </w:pPr>
      <w:r>
        <w:rPr/>
        <w:t>за предоставление услуг, которые являются необходимыми</w:t>
      </w:r>
    </w:p>
    <w:p>
      <w:pPr>
        <w:pStyle w:val="ConsPlusNormal"/>
        <w:jc w:val="center"/>
        <w:rPr/>
      </w:pPr>
      <w:r>
        <w:rPr/>
        <w:t>и обязательными для предоставления государственной услуги,</w:t>
      </w:r>
    </w:p>
    <w:p>
      <w:pPr>
        <w:pStyle w:val="ConsPlusNormal"/>
        <w:jc w:val="center"/>
        <w:rPr/>
      </w:pPr>
      <w:r>
        <w:rPr/>
        <w:t>включая информацию о методике расчета размера такой платы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18.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расчете, законодательством Российской Федерации не предусмотрены.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Максимальный срок ожидания в очереди при подаче заявления</w:t>
      </w:r>
    </w:p>
    <w:p>
      <w:pPr>
        <w:pStyle w:val="ConsPlusNormal"/>
        <w:jc w:val="center"/>
        <w:rPr/>
      </w:pPr>
      <w:r>
        <w:rPr/>
        <w:t>о предоставлении государственной услуги и при получении</w:t>
      </w:r>
    </w:p>
    <w:p>
      <w:pPr>
        <w:pStyle w:val="ConsPlusNormal"/>
        <w:jc w:val="center"/>
        <w:rPr/>
      </w:pPr>
      <w:r>
        <w:rPr/>
        <w:t>результата предоставления государственной услуги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19. Максимальный срок ожидания заявителя в очереди при подаче заявления в Минэнерго России о предоставлении государственной услуги и при получении результата предоставления государственной услуги составляет 15 минут.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Срок и порядок регистрации запроса заявителя</w:t>
      </w:r>
    </w:p>
    <w:p>
      <w:pPr>
        <w:pStyle w:val="ConsPlusNormal"/>
        <w:jc w:val="center"/>
        <w:rPr/>
      </w:pPr>
      <w:r>
        <w:rPr/>
        <w:t>о предоставлении государственной услуги, в том числе</w:t>
      </w:r>
    </w:p>
    <w:p>
      <w:pPr>
        <w:pStyle w:val="ConsPlusNormal"/>
        <w:jc w:val="center"/>
        <w:rPr/>
      </w:pPr>
      <w:r>
        <w:rPr/>
        <w:t>в электронной форме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6" w:name="P198"/>
      <w:bookmarkEnd w:id="6"/>
      <w:r>
        <w:rPr/>
        <w:t>20. Регистрация заявления о предоставлении государственной услуги и документов, представленных заявителем в Минэнерго России, осуществляется в день их поступления в экспедицию Минэнерго России.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Регистрация заявления о предоставлении государственной услуги и документов, направленных заявителем с использованием средств почтовой связи, осуществляется в день их поступления в экспедицию Минэнерго России. В случае поступления документов в экспедицию Минэнерго России в выходной (нерабочий или праздничный) день регистрация осуществляется в первый, следующий за ним, рабочий день.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Регистрация заявления о предоставлении государственной услуги и документов, направленных заявителем в электронной форме, осуществляется в день поступления либо на следующий день в случае поступления по окончании рабочего дня. Регистрация документов, поступивших в выходной (нерабочий или праздничный) день, осуществляется в первый, следующий за ним, рабочий день.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Регистрация заявления о предоставлении государственной услуги, осуществляется путем присвоения входящего номера с указанием даты его получения.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Требования к помещениям, в которых предоставляется</w:t>
      </w:r>
    </w:p>
    <w:p>
      <w:pPr>
        <w:pStyle w:val="ConsPlusNormal"/>
        <w:jc w:val="center"/>
        <w:rPr/>
      </w:pPr>
      <w:r>
        <w:rPr/>
        <w:t>государственная услуга, к месту ожидания и приема</w:t>
      </w:r>
    </w:p>
    <w:p>
      <w:pPr>
        <w:pStyle w:val="ConsPlusNormal"/>
        <w:jc w:val="center"/>
        <w:rPr/>
      </w:pPr>
      <w:r>
        <w:rPr/>
        <w:t>заявителей, размещению и оформлению визуальной, текстовой</w:t>
      </w:r>
    </w:p>
    <w:p>
      <w:pPr>
        <w:pStyle w:val="ConsPlusNormal"/>
        <w:jc w:val="center"/>
        <w:rPr/>
      </w:pPr>
      <w:r>
        <w:rPr/>
        <w:t>и мультимедийной информации о порядке представления</w:t>
      </w:r>
    </w:p>
    <w:p>
      <w:pPr>
        <w:pStyle w:val="ConsPlusNormal"/>
        <w:jc w:val="center"/>
        <w:rPr/>
      </w:pPr>
      <w:r>
        <w:rPr/>
        <w:t>государственной услуги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21. Места, предназначенные для ознакомления заявителей с информационными материалами, оборудуются информационными стендами.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Места для ожидания должны быть оборудованы стульями, скамьями.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Места для заполнения заявления оборудуются стульями, столами (стойками) и обеспечиваются канцелярскими принадлежностями.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Помещения для приема заявителей: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должны быть оборудованы информационными табличками (вывесками) с указанием номера кабинета, режима работы, фамилии, имени, отчества (при наличии), и должности должностного лица, осуществляющего прием заявителей;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должны соответствовать комфортным условиям для заявителей и оптимальным условиям работы должностных лиц с заявителями;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должны быть оборудованы проходами, позволяющими обеспечить беспрепятственный доступ инвалидов, включая инвалидов, использующих кресла-коляски.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На информационных стендах в доступных для ознакомления местах, на официальных сайтах Минэнерго России и Роснедр, а также на Едином портале размещается следующая информация: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Административный регламент;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время приема заявителей;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порядок информирования о ходе предоставления государственной услуги.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Показатели доступности и качества государственной</w:t>
      </w:r>
    </w:p>
    <w:p>
      <w:pPr>
        <w:pStyle w:val="ConsPlusNormal"/>
        <w:jc w:val="center"/>
        <w:rPr/>
      </w:pPr>
      <w:r>
        <w:rPr/>
        <w:t>услуги, в том числе количество взаимодействий заявителя</w:t>
      </w:r>
    </w:p>
    <w:p>
      <w:pPr>
        <w:pStyle w:val="ConsPlusNormal"/>
        <w:jc w:val="center"/>
        <w:rPr/>
      </w:pPr>
      <w:r>
        <w:rPr/>
        <w:t>с должностными лицами при предоставлении государственной</w:t>
      </w:r>
    </w:p>
    <w:p>
      <w:pPr>
        <w:pStyle w:val="ConsPlusNormal"/>
        <w:jc w:val="center"/>
        <w:rPr/>
      </w:pPr>
      <w:r>
        <w:rPr/>
        <w:t>услуги и их продолжительность, возможность получения</w:t>
      </w:r>
    </w:p>
    <w:p>
      <w:pPr>
        <w:pStyle w:val="ConsPlusNormal"/>
        <w:jc w:val="center"/>
        <w:rPr/>
      </w:pPr>
      <w:r>
        <w:rPr/>
        <w:t>государственной услуги в многофункциональном центре</w:t>
      </w:r>
    </w:p>
    <w:p>
      <w:pPr>
        <w:pStyle w:val="ConsPlusNormal"/>
        <w:jc w:val="center"/>
        <w:rPr/>
      </w:pPr>
      <w:r>
        <w:rPr/>
        <w:t>предоставления государственных и муниципальных услуг,</w:t>
      </w:r>
    </w:p>
    <w:p>
      <w:pPr>
        <w:pStyle w:val="ConsPlusNormal"/>
        <w:jc w:val="center"/>
        <w:rPr/>
      </w:pPr>
      <w:r>
        <w:rPr/>
        <w:t>возможность получения информации о ходе предоставления</w:t>
      </w:r>
    </w:p>
    <w:p>
      <w:pPr>
        <w:pStyle w:val="ConsPlusNormal"/>
        <w:jc w:val="center"/>
        <w:rPr/>
      </w:pPr>
      <w:r>
        <w:rPr/>
        <w:t>государственной услуги, в том числе с использованием</w:t>
      </w:r>
    </w:p>
    <w:p>
      <w:pPr>
        <w:pStyle w:val="ConsPlusNormal"/>
        <w:jc w:val="center"/>
        <w:rPr/>
      </w:pPr>
      <w:r>
        <w:rPr/>
        <w:t>информационно-коммуникационных технологий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22. Критериями доступности государственной услуги являются: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доступность информации о предоставлении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соблюдение сроков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отсутствие обоснованных жалоб со стороны заявителей на действия (бездействие) должностных лиц по результатам предоставления государственной услуги и на некорректное, невнимательное отношение должностных лиц к заявителям;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предоставление возможности подачи заявлений и документов, необходимых для предоставления государственной услуги, а также получения результата предоставления государственной услуги в электронном виде.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Основными требованиями к качеству предоставления государственной услуги являются: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достоверность предоставляемой заявителям информации о ходе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своевременный прием и регистрация заявления;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удовлетворенность заявителей качеством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принятие мер, направленных на восстановление нарушенных прав, свобод и законных интересов заявителей.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Количество взаимодействий заявителя с должностными лицами Минэнерго России: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подаче документов, необходимых для предоставления государственной услуги, непосредственно в экспедицию Минэнерго России - одно взаимодействие;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получении документов непосредственно в экспедиции Минэнерго России - одно взаимодействие;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направлении и получении документов, необходимых для предоставления государственной услуги, по почте заявитель с должностными лицами Минэнерго России не взаимодействует;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направлении и получении документов, необходимых для предоставления государственной услуги, с использованием информационно-коммуникационных технологий заявитель с должностными лицами Минэнерго России не взаимодействует.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Продолжительность одного взаимодействия - не более 15 минут.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Предоставление государственной услуги в многофункциональных центрах предоставления государственных и муниципальных услуг не предусмотрено.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Иные требования, в том числе учитывающие особенности</w:t>
      </w:r>
    </w:p>
    <w:p>
      <w:pPr>
        <w:pStyle w:val="ConsPlusNormal"/>
        <w:jc w:val="center"/>
        <w:rPr/>
      </w:pPr>
      <w:r>
        <w:rPr/>
        <w:t>предоставления государственной услуги в многофункциональных</w:t>
      </w:r>
    </w:p>
    <w:p>
      <w:pPr>
        <w:pStyle w:val="ConsPlusNormal"/>
        <w:jc w:val="center"/>
        <w:rPr/>
      </w:pPr>
      <w:r>
        <w:rPr/>
        <w:t>центрах предоставления государственных и муниципальных</w:t>
      </w:r>
    </w:p>
    <w:p>
      <w:pPr>
        <w:pStyle w:val="ConsPlusNormal"/>
        <w:jc w:val="center"/>
        <w:rPr/>
      </w:pPr>
      <w:r>
        <w:rPr/>
        <w:t>услуг и особенности предоставления государственной услуги</w:t>
      </w:r>
    </w:p>
    <w:p>
      <w:pPr>
        <w:pStyle w:val="ConsPlusNormal"/>
        <w:jc w:val="center"/>
        <w:rPr/>
      </w:pPr>
      <w:r>
        <w:rPr/>
        <w:t>в электронной форме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23. Минэнерго России и Роснедра обеспечивают для заявителей: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возможность представлять документы в электронном виде;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возможность получения государственной услуги путем использования электронных документов, подписанных электронной подписью в соответствии с требованиями Федерального </w:t>
      </w:r>
      <w:hyperlink r:id="rId21">
        <w:r>
          <w:rPr/>
          <w:t>закона</w:t>
        </w:r>
      </w:hyperlink>
      <w:r>
        <w:rPr/>
        <w:t xml:space="preserve"> от 6 апреля 2011 N 63-ФЗ "Об электронной подписи" (Собрание законодательства Российской Федерации, 2011, N 15, ст. 2036, N 27, ст. 3880; 2012, N 29, ст. 3988; 2013 N 14, ст. 1668, N 27, ст. 3463, ст. 3477; 2014, N 11, ст. 1098, N 26, ст. 3390; 2016, N 1, ст. 65) и требованиями </w:t>
      </w:r>
      <w:hyperlink r:id="rId22">
        <w:r>
          <w:rPr/>
          <w:t>Закона</w:t>
        </w:r>
      </w:hyperlink>
      <w:r>
        <w:rPr/>
        <w:t xml:space="preserve"> о предоставлении государственных услуг.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/>
        <w:t>III. Состав, последовательность и сроки</w:t>
      </w:r>
    </w:p>
    <w:p>
      <w:pPr>
        <w:pStyle w:val="ConsPlusNormal"/>
        <w:jc w:val="center"/>
        <w:rPr/>
      </w:pPr>
      <w:r>
        <w:rPr/>
        <w:t>выполнения административных процедур, требования к порядку</w:t>
      </w:r>
    </w:p>
    <w:p>
      <w:pPr>
        <w:pStyle w:val="ConsPlusNormal"/>
        <w:jc w:val="center"/>
        <w:rPr/>
      </w:pPr>
      <w:r>
        <w:rPr/>
        <w:t>их выполнения, в том числе особенности выполнения</w:t>
      </w:r>
    </w:p>
    <w:p>
      <w:pPr>
        <w:pStyle w:val="ConsPlusNormal"/>
        <w:jc w:val="center"/>
        <w:rPr/>
      </w:pPr>
      <w:r>
        <w:rPr/>
        <w:t>административных процедур в электронной форме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24. Предоставление государственной услуги включает в себя следующие административные процедуры: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прием и регистрация представляемых заявителем документов;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направление Минэнерго России документов в Роснедра, проверка комплектности (достаточности) представленных заявителем документов, а также полноты и достоверности содержащейся в указанных документах информации;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формирование и направление межведомственного запроса;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принятие решения и подготовка совместного письма Минэнерго России и Роснедр и его направление заявителю.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Блок-схема предоставления государственной услуги представлена в </w:t>
      </w:r>
      <w:hyperlink w:anchor="P514">
        <w:r>
          <w:rPr/>
          <w:t>приложении N 2</w:t>
        </w:r>
      </w:hyperlink>
      <w:r>
        <w:rPr/>
        <w:t xml:space="preserve"> к Административному регламенту.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Прием и регистрация представляемых заявителем документов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25. Основанием для начала административной процедуры является поступление документов в Минэнерго России.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Прием и регистрация представляемых заявителем документов осуществляются в соответствии с </w:t>
      </w:r>
      <w:hyperlink w:anchor="P198">
        <w:r>
          <w:rPr/>
          <w:t>пунктом 20</w:t>
        </w:r>
      </w:hyperlink>
      <w:r>
        <w:rPr/>
        <w:t xml:space="preserve"> Административного регламента.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Направление Минэнерго России документов в Роснедра,</w:t>
      </w:r>
    </w:p>
    <w:p>
      <w:pPr>
        <w:pStyle w:val="ConsPlusNormal"/>
        <w:jc w:val="center"/>
        <w:rPr/>
      </w:pPr>
      <w:r>
        <w:rPr/>
        <w:t>проверка комплектности (достаточности) представленных</w:t>
      </w:r>
    </w:p>
    <w:p>
      <w:pPr>
        <w:pStyle w:val="ConsPlusNormal"/>
        <w:jc w:val="center"/>
        <w:rPr/>
      </w:pPr>
      <w:r>
        <w:rPr/>
        <w:t>заявителем документов, а также полноты и достоверности</w:t>
      </w:r>
    </w:p>
    <w:p>
      <w:pPr>
        <w:pStyle w:val="ConsPlusNormal"/>
        <w:jc w:val="center"/>
        <w:rPr/>
      </w:pPr>
      <w:r>
        <w:rPr/>
        <w:t>содержащейся в указанных документах информации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26. Основанием для начала административной процедуры является регистрация документов в экспедиции Минэнерго России. Не позднее следующего рабочего дня со дня регистрации документы передаются на рассмотрение в Департамент и директор (заместитель директора) Департамента определяет ответственного исполнителя (далее - исполнитель Департамента).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Исполнитель Департамента в течение 2 рабочих дней со дня регистрации в экспедиции Минэнерго России документов обеспечивает направление их копий в Роснедра.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27. Регистрация документов, поступивших в Роснедра, осуществляется в порядке, указанном в </w:t>
      </w:r>
      <w:hyperlink w:anchor="P198">
        <w:r>
          <w:rPr/>
          <w:t>пункте 20</w:t>
        </w:r>
      </w:hyperlink>
      <w:r>
        <w:rPr/>
        <w:t xml:space="preserve"> Административного регламента.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день регистрации в экспедиции Роснедр документов они передаются в Управление и начальник (заместитель начальника) Управления определяет по ним ответственного исполнителя (далее - исполнитель Управления).</w:t>
      </w:r>
    </w:p>
    <w:p>
      <w:pPr>
        <w:pStyle w:val="ConsPlusNormal"/>
        <w:spacing w:before="220" w:after="0"/>
        <w:ind w:firstLine="540"/>
        <w:jc w:val="both"/>
        <w:rPr/>
      </w:pPr>
      <w:bookmarkStart w:id="7" w:name="P286"/>
      <w:bookmarkEnd w:id="7"/>
      <w:r>
        <w:rPr/>
        <w:t xml:space="preserve">28. Исполнитель Департамента в течение 5 рабочих дней со дня регистрации документов в экспедиции Минэнерго России осуществляет проверку комплектности (достаточности) представленных заявителем документов, указанных в </w:t>
      </w:r>
      <w:hyperlink w:anchor="P139">
        <w:r>
          <w:rPr/>
          <w:t>пунктах 11</w:t>
        </w:r>
      </w:hyperlink>
      <w:r>
        <w:rPr/>
        <w:t xml:space="preserve"> и </w:t>
      </w:r>
      <w:hyperlink w:anchor="P155">
        <w:r>
          <w:rPr/>
          <w:t>12</w:t>
        </w:r>
      </w:hyperlink>
      <w:r>
        <w:rPr/>
        <w:t xml:space="preserve"> Административного регламента, а также проверку полноты и достоверности содержащейся в указанных документах информации.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Формирование и направление межведомственного запроса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29. Основанием для начала административной процедуры является непредставление заявителем документов, указанных в </w:t>
      </w:r>
      <w:hyperlink w:anchor="P155">
        <w:r>
          <w:rPr/>
          <w:t>пункте 12</w:t>
        </w:r>
      </w:hyperlink>
      <w:r>
        <w:rPr/>
        <w:t xml:space="preserve"> Административного регламента.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Исполнитель Департамента не позднее следующего рабочего дня со дня поступления к нему документов в установленном порядке подготавливает и направляет межведомственный запрос о предоставлении недостающих документов с использованием единой системы межведомственного электронного взаимодействия в Роснедра.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Межведомственный запрос о представлении документов, указанных в </w:t>
      </w:r>
      <w:hyperlink w:anchor="P155">
        <w:r>
          <w:rPr/>
          <w:t>пункте 12</w:t>
        </w:r>
      </w:hyperlink>
      <w:r>
        <w:rPr/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</w:t>
      </w:r>
      <w:hyperlink r:id="rId23">
        <w:r>
          <w:rPr/>
          <w:t>статьи 7.2</w:t>
        </w:r>
      </w:hyperlink>
      <w:r>
        <w:rPr/>
        <w:t xml:space="preserve"> Закона о предоставлении государственных услуг.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Принятие решения и подготовка совместного письма Минэнерго</w:t>
      </w:r>
    </w:p>
    <w:p>
      <w:pPr>
        <w:pStyle w:val="ConsPlusNormal"/>
        <w:jc w:val="center"/>
        <w:rPr/>
      </w:pPr>
      <w:r>
        <w:rPr/>
        <w:t>России и Роснедр и его направление заявителю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30. В течение 2 рабочих дней со дня окончания рассмотрения документов согласно </w:t>
      </w:r>
      <w:hyperlink w:anchor="P286">
        <w:r>
          <w:rPr/>
          <w:t>пункту 28</w:t>
        </w:r>
      </w:hyperlink>
      <w:r>
        <w:rPr/>
        <w:t xml:space="preserve"> Административного регламента исполнитель Департамента подготавливает проект письма о подтверждении или проект письма о невозможности подтверждения, обеспечивает его согласование с директором (заместителем директора) Департамента и представляет его на подпись заместителю Министра энергетики Российской Федерации, осуществляющему координацию и контроль деятельности Департамента (далее - заместитель Министра).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31. Критериями принятия решений являются комплектность документов, представленных заявителем, полнота и достоверность содержащихся в них сведений.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32. После подписания заместителем Министра проекта письма о подтверждении или проекта письма о невозможности подтверждения исполнитель Департамента не позднее следующего рабочего дня обеспечивает его направление в Управление.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33. Исполнитель Управления не позднее следующего рабочего дня со дня получения проекта письма о подтверждении или проекта письма о невозможности подтверждения обеспечивает его согласование с начальником (заместителем начальника) Управления и представляет его на подпись заместителю руководителя Роснедр, осуществляющему координацию и контроль деятельности Управления (далее - заместитель руководителя).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34. В случае наличия разногласий между Минэнерго России и Роснедрами по вопросу подтверждения (невозможности подтверждения) факта выработки стабильного газового конденсата Департаментом и Управлением в рабочем порядке в срок не позднее 7 рабочих дней со дня поступления документов в Роснедра проводится совместная проверка документов, представленных заявителем в соответствии с </w:t>
      </w:r>
      <w:hyperlink w:anchor="P139">
        <w:r>
          <w:rPr/>
          <w:t>пунктом 11</w:t>
        </w:r>
      </w:hyperlink>
      <w:r>
        <w:rPr/>
        <w:t xml:space="preserve"> Административного регламента.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 результатам проработки исполнитель Департамента готовит проект письма о подтверждении или проект письма о невозможности подтверждения в установленном Административном регламентом порядке.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35. После подписания заместителем руководителя письма о подтверждении или письма о невозможности подтверждения исполнитель Управления в течение 1 рабочего дня направляет его в Минэнерго России.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36. Исполнитель Департамента направляет заявителю не позднее 1 рабочего дня со дня получения от Роснедр письмо о подтверждении или невозможности подтверждения.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случае предоставления государственной услуги в электронной форме письмо о подтверждении или невозможности подтверждения направляется заявителю через Единый портал.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/>
        <w:t>IV. Формы контроля за предоставлением</w:t>
      </w:r>
    </w:p>
    <w:p>
      <w:pPr>
        <w:pStyle w:val="ConsPlusNormal"/>
        <w:jc w:val="center"/>
        <w:rPr/>
      </w:pPr>
      <w:r>
        <w:rPr/>
        <w:t>государственной услуги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Порядок осуществления текущего контроля за соблюдением</w:t>
      </w:r>
    </w:p>
    <w:p>
      <w:pPr>
        <w:pStyle w:val="ConsPlusNormal"/>
        <w:jc w:val="center"/>
        <w:rPr/>
      </w:pPr>
      <w:r>
        <w:rPr/>
        <w:t>и исполнением ответственными должностными лицами положений</w:t>
      </w:r>
    </w:p>
    <w:p>
      <w:pPr>
        <w:pStyle w:val="ConsPlusNormal"/>
        <w:jc w:val="center"/>
        <w:rPr/>
      </w:pPr>
      <w:r>
        <w:rPr/>
        <w:t>Административного регламента и иных нормативных правовых</w:t>
      </w:r>
    </w:p>
    <w:p>
      <w:pPr>
        <w:pStyle w:val="ConsPlusNormal"/>
        <w:jc w:val="center"/>
        <w:rPr/>
      </w:pPr>
      <w:r>
        <w:rPr/>
        <w:t>актов, устанавливающих требования к предоставлению</w:t>
      </w:r>
    </w:p>
    <w:p>
      <w:pPr>
        <w:pStyle w:val="ConsPlusNormal"/>
        <w:jc w:val="center"/>
        <w:rPr/>
      </w:pPr>
      <w:r>
        <w:rPr/>
        <w:t>государственной услуги, а также принятием ими решений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37. Текущий контроль за выполнением Административного регламента осуществляется директором (заместителем директора) Департамента и начальником (заместителя начальника) Управления.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38. Текущий контроль осуществляется путем проведения должностным лицом, ответственным за организацию работы по предоставлению государственной услуги, проверок соблюдения и исполнения должностными лицами Минэнерго России и Роснедр положений Административного регламента, иных нормативных правовых актов Российской Федерации.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Порядок и периодичность осуществления плановых</w:t>
      </w:r>
    </w:p>
    <w:p>
      <w:pPr>
        <w:pStyle w:val="ConsPlusNormal"/>
        <w:jc w:val="center"/>
        <w:rPr/>
      </w:pPr>
      <w:r>
        <w:rPr/>
        <w:t>и внеплановых проверок полноты и качества предоставления</w:t>
      </w:r>
    </w:p>
    <w:p>
      <w:pPr>
        <w:pStyle w:val="ConsPlusNormal"/>
        <w:jc w:val="center"/>
        <w:rPr/>
      </w:pPr>
      <w:r>
        <w:rPr/>
        <w:t>государственной услуги, в том числе порядок и формы</w:t>
      </w:r>
    </w:p>
    <w:p>
      <w:pPr>
        <w:pStyle w:val="ConsPlusNormal"/>
        <w:jc w:val="center"/>
        <w:rPr/>
      </w:pPr>
      <w:r>
        <w:rPr/>
        <w:t>контроля за полнотой и качеством предоставления</w:t>
      </w:r>
    </w:p>
    <w:p>
      <w:pPr>
        <w:pStyle w:val="ConsPlusNormal"/>
        <w:jc w:val="center"/>
        <w:rPr/>
      </w:pPr>
      <w:r>
        <w:rPr/>
        <w:t>государственной услуги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39. Плановые проверки полноты и качества предоставления государственной услуги проводятся Департаментом и Управлением не реже 1 раза в год в соответствии с планами проверок, утвержденными руководством Минэнерго России и Роснедр.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40. Внеплановые проверки полноты и качества предоставления государственной услуги проводятся Департаментом и Управлением на основании жалоб заявителей на решения или действия (бездействие) должностных лиц Минэнерго России и Роснедр, принятые или осуществленные в ходе предоставления государственной услуги.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Ответственность должностных лиц за решения и действия</w:t>
      </w:r>
    </w:p>
    <w:p>
      <w:pPr>
        <w:pStyle w:val="ConsPlusNormal"/>
        <w:jc w:val="center"/>
        <w:rPr/>
      </w:pPr>
      <w:r>
        <w:rPr/>
        <w:t>(бездействие), принимаемые (осуществляемые) ими в ходе</w:t>
      </w:r>
    </w:p>
    <w:p>
      <w:pPr>
        <w:pStyle w:val="ConsPlusNormal"/>
        <w:jc w:val="center"/>
        <w:rPr/>
      </w:pPr>
      <w:r>
        <w:rPr/>
        <w:t>предоставления государственной услуги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41. В случае выявления нарушений прав заявителей виновные лица привлекаются к ответственности, установленной законодательством Российской Федерации.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Положения, характеризующие требования к порядку</w:t>
      </w:r>
    </w:p>
    <w:p>
      <w:pPr>
        <w:pStyle w:val="ConsPlusNormal"/>
        <w:jc w:val="center"/>
        <w:rPr/>
      </w:pPr>
      <w:r>
        <w:rPr/>
        <w:t>и формам контроля за предоставлением государственной</w:t>
      </w:r>
    </w:p>
    <w:p>
      <w:pPr>
        <w:pStyle w:val="ConsPlusNormal"/>
        <w:jc w:val="center"/>
        <w:rPr/>
      </w:pPr>
      <w:r>
        <w:rPr/>
        <w:t>услуги, в том числе со стороны граждан, их объединений</w:t>
      </w:r>
    </w:p>
    <w:p>
      <w:pPr>
        <w:pStyle w:val="ConsPlusNormal"/>
        <w:jc w:val="center"/>
        <w:rPr/>
      </w:pPr>
      <w:r>
        <w:rPr/>
        <w:t>и организаций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42. Контроль за предоставлением государственной услуги со стороны уполномоченных должностных лиц Минэнерго России и Роснедр должен быть постоянным, всесторонним и объективным.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43. Контроль за предоставлением государственной услуги со стороны граждан может осуществляться путем получения информации (устной по телефону или в письменной или электронной форме по запросу) о наличии в действиях (бездействии) ответственных должностных лиц Минэнерго России и Роснедр, а также в принимаемых ими решениях, нарушений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/>
        <w:t>V. Досудебный (внесудебный) порядок обжалования решений</w:t>
      </w:r>
    </w:p>
    <w:p>
      <w:pPr>
        <w:pStyle w:val="ConsPlusNormal"/>
        <w:jc w:val="center"/>
        <w:rPr/>
      </w:pPr>
      <w:r>
        <w:rPr/>
        <w:t>и действий (бездействия) Минэнерго России и (или) Роснедр,</w:t>
      </w:r>
    </w:p>
    <w:p>
      <w:pPr>
        <w:pStyle w:val="ConsPlusNormal"/>
        <w:jc w:val="center"/>
        <w:rPr/>
      </w:pPr>
      <w:r>
        <w:rPr/>
        <w:t>а также их должностных лиц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Информация для заявителя о его праве подать жалобу</w:t>
      </w:r>
    </w:p>
    <w:p>
      <w:pPr>
        <w:pStyle w:val="ConsPlusNormal"/>
        <w:jc w:val="center"/>
        <w:rPr/>
      </w:pPr>
      <w:r>
        <w:rPr/>
        <w:t>на решение и (или) действие (бездействие) Минэнерго</w:t>
      </w:r>
    </w:p>
    <w:p>
      <w:pPr>
        <w:pStyle w:val="ConsPlusNormal"/>
        <w:jc w:val="center"/>
        <w:rPr/>
      </w:pPr>
      <w:r>
        <w:rPr/>
        <w:t>России и (или) Роснедр и (или) его (их) должностных лиц,</w:t>
      </w:r>
    </w:p>
    <w:p>
      <w:pPr>
        <w:pStyle w:val="ConsPlusNormal"/>
        <w:jc w:val="center"/>
        <w:rPr/>
      </w:pPr>
      <w:r>
        <w:rPr/>
        <w:t>федеральных государственных служащих при предоставлении</w:t>
      </w:r>
    </w:p>
    <w:p>
      <w:pPr>
        <w:pStyle w:val="ConsPlusNormal"/>
        <w:jc w:val="center"/>
        <w:rPr/>
      </w:pPr>
      <w:r>
        <w:rPr/>
        <w:t>государственной услуги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44. Заявитель имеет право подать жалобу на решения и (или) действия (бездействие) Минэнерго России и (или) Роснедр, а также его (их) должностных лиц, федеральных государственных служащих (далее - должностные лица) в ходе предоставления государственной услуги (далее - жалоба), в том числе в следующих случаях: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нарушение срока регистрации запроса заявителя о предоставлении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нарушение срока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7) отказ Минэнерго России и (или) Роснедр,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8) иные решения и действия (бездействия), принятые и осуществляемые в ходе предоставления государственной услуги на основании Административного регламента, повлекшие нарушения установленного порядка предоставления государственной услуги.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Предмет жалобы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45. Предметом жалобы являются решения и (или) действия (бездействие) Минэнерго России и (или) Роснедр и (или) его (их) должностных лиц, принятые и осуществленные с нарушением стандарта предоставления государственной услуги, а также ненадлежащее исполнение должностными лицами их должностных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государственной услуги.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Органы государственной власти и уполномоченные</w:t>
      </w:r>
    </w:p>
    <w:p>
      <w:pPr>
        <w:pStyle w:val="ConsPlusNormal"/>
        <w:jc w:val="center"/>
        <w:rPr/>
      </w:pPr>
      <w:r>
        <w:rPr/>
        <w:t>на рассмотрение жалобы должностные лица, которым может быть</w:t>
      </w:r>
    </w:p>
    <w:p>
      <w:pPr>
        <w:pStyle w:val="ConsPlusNormal"/>
        <w:jc w:val="center"/>
        <w:rPr/>
      </w:pPr>
      <w:r>
        <w:rPr/>
        <w:t>направлена жалоба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46. Жалобы на решения, принятые заместителем Министра, и (или) заместителем руководителя, рассматриваются Министром энергетики Российской Федерации и (или) руководителем Федерального агентства по недропользованию соответственно.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Жалобы на действия (бездействие) директора (заместителя директора) Департамента и (или) начальника (заместителя начальника) Управления, рассматриваются заместителем Министра, и (или) заместителем руководителя соответственно.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Жалобы на действия (бездействие) исполнителей, рассматриваются директором (заместителем директора) Департамента и (или) начальником (заместителем начальника) Управления.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Порядок подачи и рассмотрения жалобы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47. Жалоба направляется в Минэнерго России и (или) Роснедра в письменной форме на бумажном носителе или в электронной форме.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48. Жалоба может быть направлена по почте, с использованием информационно-телекоммуникационной сети "Интернет", официальных сайтов Минэнерго России и Роснедр, Единого портала, а также может быть принята при личном приеме заявителя.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49. Жалоба должна содержать: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наименование органа, предоставляющего государственную услугу, должностного лица Минэнерго России и (или) Роснедр, решения и действия (бездействие) которых обжалуются;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сведения об обжалуемых решениях и действиях (бездействии) Минэнерго России и (или) Роснедр, должностных лиц Минэнерго России и (или) Роснедр;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доводы, на основании которых заявитель не согласен с решением и действием (бездействием) Минэнерго России и (или) Роснедр, должностных лиц Минэнерго России и (или) Роснедр. Заявителем могут быть представлены документы (при наличии), подтверждающие доводы заявителя, либо их копии.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Сроки рассмотрения жалобы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50. Жалоба, поступившая в Минэнерго России и (или) Роснедра, подлежит рассмотрению Министром энергетики Российской Федерации и (или) руководителем Федерального агентства по недропользованию в течение 15 рабочих дней со дня ее регистрации, а в случае обжалования отказа Минэнерго России и (или) Роснедр, должностных лиц Минэнерго России и (или) Роснедр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Перечень оснований для приостановления рассмотрения жалобы</w:t>
      </w:r>
    </w:p>
    <w:p>
      <w:pPr>
        <w:pStyle w:val="ConsPlusNormal"/>
        <w:jc w:val="center"/>
        <w:rPr/>
      </w:pPr>
      <w:r>
        <w:rPr/>
        <w:t>в случае, если возможность приостановления предусмотрена</w:t>
      </w:r>
    </w:p>
    <w:p>
      <w:pPr>
        <w:pStyle w:val="ConsPlusNormal"/>
        <w:jc w:val="center"/>
        <w:rPr/>
      </w:pPr>
      <w:r>
        <w:rPr/>
        <w:t>законодательством Российской Федерации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8" w:name="P392"/>
      <w:bookmarkEnd w:id="8"/>
      <w:r>
        <w:rPr/>
        <w:t>51. Рассмотрение жалобы приостанавливается либо ответ на жалобу не дается в следующих случаях: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письменной жалобе не указаны фамилия заявителя, направившего жалобу, и адрес, по которому должен быть направлен ответ, - ответ на жалобу не дается;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полученной жалобе обжалуется судебное решение - жалоба возвращается заявителю с разъяснением порядка обжалования данного судебного решения;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полученной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 - должностное лицо вправе оставить жалобу без ответа по существу поставленных в ней вопросов и заявителю, направившему жалобу, сообщить о недопустимости злоупотребления правом;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текст письменной жалобы не поддается прочтению - ответ на жалобу не дается, и она не подлежит рассмотрению, о чем сообщается заявителю, направившему жалобу, если его фамилия и почтовый адрес поддаются прочтению;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письменной жалобе заявителя содержится вопрос, на который ему многократно давались письменные ответы по существу в связи с ранее направленными жалобами, и при этом в жалобе не приводятся новые доводы и обстоятельства - должностное лицо Минэнерго России вправе принять решение о безосновательности очередного обращения и прекращении переписки с гражданином по данному вопросу при условии, что указанная жалоба и ранее направленные жалобы направлялись в один и тот же орган или одному и тому же должностному лицу, предоставляющему государственную услугу. О данном решении уведомляется заявитель, направивший жалобу;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ответ по существу поставленного в жалобе вопроса не может быть дан без разглашения сведений, составляющих государственную или охраняемую федеральным законом тайну, -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Результат рассмотрения жалобы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9" w:name="P405"/>
      <w:bookmarkEnd w:id="9"/>
      <w:r>
        <w:rPr/>
        <w:t>52. По результатам рассмотрения жалобы Минэнерго России и (или) Роснедра принимает одно из следующих решений: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удовлетворяет жалобу, в том числе в форме отмены принятого решения, исправления допущенных Минэнерго России и (или) Роснедра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отказывает в удовлетворении жалобы.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Порядок информирования заявителя о результатах</w:t>
      </w:r>
    </w:p>
    <w:p>
      <w:pPr>
        <w:pStyle w:val="ConsPlusNormal"/>
        <w:jc w:val="center"/>
        <w:rPr/>
      </w:pPr>
      <w:r>
        <w:rPr/>
        <w:t>рассмотрения жалобы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53. Не позднее дня, следующего за днем принятия решения, указанного в </w:t>
      </w:r>
      <w:hyperlink w:anchor="P405">
        <w:r>
          <w:rPr/>
          <w:t>пункте 52</w:t>
        </w:r>
      </w:hyperlink>
      <w:r>
        <w:rPr/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Порядок обжалования решения по жалобе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54. Заявитель вправе обжаловать решения по жалобе вышестоящим должностным лицам.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55. В случае установления в ходе или по результатам рассмотрения жалобы признаков состава административного правонарушения или преступления Минэнерго России и (или) Роснедра в установленном порядке незамедлительно направляет имеющиеся материалы в органы прокуратуры.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Право заявителя на получение информации и документов,</w:t>
      </w:r>
    </w:p>
    <w:p>
      <w:pPr>
        <w:pStyle w:val="ConsPlusNormal"/>
        <w:jc w:val="center"/>
        <w:rPr/>
      </w:pPr>
      <w:r>
        <w:rPr/>
        <w:t>необходимых для обоснования и рассмотрения жалобы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56. Заявитель имеет право на получение информации и документов, необходимых для обоснования и рассмотрения жалобы.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57. При рассмотрении жалобы заявитель имеет право: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представлять дополнительные документы и материалы либо обращаться с просьбой об их истребовании, в том числе в электронном виде;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получать письменный ответ по существу поставленных в жалобе вопросов, за исключением случаев, указанных в </w:t>
      </w:r>
      <w:hyperlink w:anchor="P392">
        <w:r>
          <w:rPr/>
          <w:t>пункте 51</w:t>
        </w:r>
      </w:hyperlink>
      <w:r>
        <w:rPr/>
        <w:t xml:space="preserve"> Административного регламента;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обращаться с жалобой на принятое по жалобе решение или на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обращаться с заявлением о прекращении рассмотрения жалобы.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/>
      </w:pPr>
      <w:r>
        <w:rPr/>
        <w:t>Способы информирования заявителей о порядке подачи</w:t>
      </w:r>
    </w:p>
    <w:p>
      <w:pPr>
        <w:pStyle w:val="ConsPlusNormal"/>
        <w:jc w:val="center"/>
        <w:rPr/>
      </w:pPr>
      <w:r>
        <w:rPr/>
        <w:t>и рассмотрения жалобы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58. Информирование заявителей о порядке подачи и рассмотрения жалобы осуществляется в соответствии с </w:t>
      </w:r>
      <w:hyperlink w:anchor="P72">
        <w:r>
          <w:rPr/>
          <w:t>пунктами 3</w:t>
        </w:r>
      </w:hyperlink>
      <w:r>
        <w:rPr/>
        <w:t xml:space="preserve"> и </w:t>
      </w:r>
      <w:hyperlink w:anchor="P85">
        <w:r>
          <w:rPr/>
          <w:t>4</w:t>
        </w:r>
      </w:hyperlink>
      <w:r>
        <w:rPr/>
        <w:t xml:space="preserve"> Административного регламента.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N 1</w:t>
      </w:r>
    </w:p>
    <w:p>
      <w:pPr>
        <w:pStyle w:val="ConsPlusNormal"/>
        <w:jc w:val="right"/>
        <w:rPr/>
      </w:pPr>
      <w:r>
        <w:rPr/>
        <w:t>к Административному регламенту</w:t>
      </w:r>
    </w:p>
    <w:p>
      <w:pPr>
        <w:pStyle w:val="ConsPlusNormal"/>
        <w:jc w:val="right"/>
        <w:rPr/>
      </w:pPr>
      <w:r>
        <w:rPr/>
        <w:t>предоставления Министерством энергетики</w:t>
      </w:r>
    </w:p>
    <w:p>
      <w:pPr>
        <w:pStyle w:val="ConsPlusNormal"/>
        <w:jc w:val="right"/>
        <w:rPr/>
      </w:pPr>
      <w:r>
        <w:rPr/>
        <w:t>Российской Федерации и Федеральным</w:t>
      </w:r>
    </w:p>
    <w:p>
      <w:pPr>
        <w:pStyle w:val="ConsPlusNormal"/>
        <w:jc w:val="right"/>
        <w:rPr/>
      </w:pPr>
      <w:r>
        <w:rPr/>
        <w:t>агентством по недропользованию</w:t>
      </w:r>
    </w:p>
    <w:p>
      <w:pPr>
        <w:pStyle w:val="ConsPlusNormal"/>
        <w:jc w:val="right"/>
        <w:rPr/>
      </w:pPr>
      <w:r>
        <w:rPr/>
        <w:t>государственной услуги по подтверждению</w:t>
      </w:r>
    </w:p>
    <w:p>
      <w:pPr>
        <w:pStyle w:val="ConsPlusNormal"/>
        <w:jc w:val="right"/>
        <w:rPr/>
      </w:pPr>
      <w:r>
        <w:rPr/>
        <w:t>факта выработки стабильного газового</w:t>
      </w:r>
    </w:p>
    <w:p>
      <w:pPr>
        <w:pStyle w:val="ConsPlusNormal"/>
        <w:jc w:val="right"/>
        <w:rPr/>
      </w:pPr>
      <w:r>
        <w:rPr/>
        <w:t>конденсата, полученного в результате</w:t>
      </w:r>
    </w:p>
    <w:p>
      <w:pPr>
        <w:pStyle w:val="ConsPlusNormal"/>
        <w:jc w:val="right"/>
        <w:rPr/>
      </w:pPr>
      <w:r>
        <w:rPr/>
        <w:t>переработки нестабильного газового</w:t>
      </w:r>
    </w:p>
    <w:p>
      <w:pPr>
        <w:pStyle w:val="ConsPlusNormal"/>
        <w:jc w:val="right"/>
        <w:rPr/>
      </w:pPr>
      <w:r>
        <w:rPr/>
        <w:t>конденсата, добытого на месторождениях,</w:t>
      </w:r>
    </w:p>
    <w:p>
      <w:pPr>
        <w:pStyle w:val="ConsPlusNormal"/>
        <w:jc w:val="right"/>
        <w:rPr/>
      </w:pPr>
      <w:r>
        <w:rPr/>
        <w:t>указанных в примечании 9 к единой</w:t>
      </w:r>
    </w:p>
    <w:p>
      <w:pPr>
        <w:pStyle w:val="ConsPlusNormal"/>
        <w:jc w:val="right"/>
        <w:rPr/>
      </w:pPr>
      <w:r>
        <w:rPr/>
        <w:t>Товарной номенклатуре внешнеэкономической</w:t>
      </w:r>
    </w:p>
    <w:p>
      <w:pPr>
        <w:pStyle w:val="ConsPlusNormal"/>
        <w:jc w:val="right"/>
        <w:rPr/>
      </w:pPr>
      <w:r>
        <w:rPr/>
        <w:t>деятельности Евразийского</w:t>
      </w:r>
    </w:p>
    <w:p>
      <w:pPr>
        <w:pStyle w:val="ConsPlusNormal"/>
        <w:jc w:val="right"/>
        <w:rPr/>
      </w:pPr>
      <w:r>
        <w:rPr/>
        <w:t>экономического союза, классифицируемого</w:t>
      </w:r>
    </w:p>
    <w:p>
      <w:pPr>
        <w:pStyle w:val="ConsPlusNormal"/>
        <w:jc w:val="right"/>
        <w:rPr/>
      </w:pPr>
      <w:r>
        <w:rPr/>
        <w:t>в подсубпозиции 2709 00 100 1,</w:t>
      </w:r>
    </w:p>
    <w:p>
      <w:pPr>
        <w:pStyle w:val="ConsPlusNormal"/>
        <w:jc w:val="right"/>
        <w:rPr/>
      </w:pPr>
      <w:r>
        <w:rPr/>
        <w:t>и его физико-химических характеристик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jc w:val="right"/>
        <w:rPr/>
      </w:pPr>
      <w:r>
        <w:rPr/>
        <w:t>ФОРМА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исх. N ____, дата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                </w:t>
      </w:r>
      <w:r>
        <w:rPr/>
        <w:t>В Министерство энергетики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Российской Федерации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         </w:t>
      </w:r>
      <w:r>
        <w:rPr/>
        <w:t>от 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</w:t>
      </w:r>
      <w:r>
        <w:rPr/>
        <w:t>(полное и сокращенное наименование</w:t>
      </w:r>
    </w:p>
    <w:p>
      <w:pPr>
        <w:pStyle w:val="ConsPlusNonformat"/>
        <w:jc w:val="both"/>
        <w:rPr/>
      </w:pPr>
      <w:r>
        <w:rPr/>
        <w:t xml:space="preserve">                                       </w:t>
      </w:r>
      <w:r>
        <w:rPr/>
        <w:t>заявителя - юридического лица, его</w:t>
      </w:r>
    </w:p>
    <w:p>
      <w:pPr>
        <w:pStyle w:val="ConsPlusNonformat"/>
        <w:jc w:val="both"/>
        <w:rPr/>
      </w:pPr>
      <w:r>
        <w:rPr/>
        <w:t xml:space="preserve">                                        </w:t>
      </w:r>
      <w:r>
        <w:rPr/>
        <w:t>организационно-правовая форма или</w:t>
      </w:r>
    </w:p>
    <w:p>
      <w:pPr>
        <w:pStyle w:val="ConsPlusNonformat"/>
        <w:jc w:val="both"/>
        <w:rPr/>
      </w:pPr>
      <w:r>
        <w:rPr/>
        <w:t xml:space="preserve">                                      </w:t>
      </w:r>
      <w:r>
        <w:rPr/>
        <w:t>фамилия, имя и отчество (при наличии)</w:t>
      </w:r>
    </w:p>
    <w:p>
      <w:pPr>
        <w:pStyle w:val="ConsPlusNonformat"/>
        <w:jc w:val="both"/>
        <w:rPr/>
      </w:pPr>
      <w:r>
        <w:rPr/>
        <w:t xml:space="preserve">                                        </w:t>
      </w:r>
      <w:r>
        <w:rPr/>
        <w:t>индивидуального предпринимателя)</w:t>
      </w:r>
    </w:p>
    <w:p>
      <w:pPr>
        <w:pStyle w:val="ConsPlusNonformat"/>
        <w:jc w:val="both"/>
        <w:rPr/>
      </w:pPr>
      <w:r>
        <w:rPr/>
        <w:t xml:space="preserve">                                   </w:t>
      </w:r>
      <w:r>
        <w:rPr/>
        <w:t>адрес: 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         </w:t>
      </w:r>
      <w:r>
        <w:rPr/>
        <w:t>телефон: _____, электронный адрес: ____.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10" w:name="P472"/>
      <w:bookmarkEnd w:id="10"/>
      <w:r>
        <w:rPr/>
        <w:t xml:space="preserve">                                 </w:t>
      </w:r>
      <w:r>
        <w:rPr/>
        <w:t>Заявление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Прошу  рассмотреть  прилагаемые  документы и подтвердить факт выработки</w:t>
      </w:r>
    </w:p>
    <w:p>
      <w:pPr>
        <w:pStyle w:val="ConsPlusNonformat"/>
        <w:jc w:val="both"/>
        <w:rPr/>
      </w:pPr>
      <w:r>
        <w:rPr/>
        <w:t>стабильного  газового  конденсата,  полученного  в  результате  переработки</w:t>
      </w:r>
    </w:p>
    <w:p>
      <w:pPr>
        <w:pStyle w:val="ConsPlusNonformat"/>
        <w:jc w:val="both"/>
        <w:rPr/>
      </w:pPr>
      <w:r>
        <w:rPr/>
        <w:t>нестабильного газового конденсата, добытого на ____________________________</w:t>
      </w:r>
    </w:p>
    <w:p>
      <w:pPr>
        <w:pStyle w:val="ConsPlusNonformat"/>
        <w:jc w:val="both"/>
        <w:rPr/>
      </w:pPr>
      <w:r>
        <w:rPr/>
        <w:t>месторождении(-ях), и его физико-химические характеристики в объеме _______</w:t>
      </w:r>
    </w:p>
    <w:p>
      <w:pPr>
        <w:pStyle w:val="ConsPlusNonformat"/>
        <w:jc w:val="both"/>
        <w:rPr/>
      </w:pPr>
      <w:r>
        <w:rPr/>
        <w:t>за ________________ (период).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Приложение  с указанием  наименований,  реквизитов,  количества  листов</w:t>
      </w:r>
    </w:p>
    <w:p>
      <w:pPr>
        <w:pStyle w:val="ConsPlusNonformat"/>
        <w:jc w:val="both"/>
        <w:rPr/>
      </w:pPr>
      <w:r>
        <w:rPr/>
        <w:t>документов: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1. ...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2. ...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3. ...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"__" __________ ____ г.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Заявитель</w:t>
      </w:r>
    </w:p>
    <w:p>
      <w:pPr>
        <w:pStyle w:val="ConsPlusNonformat"/>
        <w:jc w:val="both"/>
        <w:rPr/>
      </w:pPr>
      <w:r>
        <w:rPr/>
        <w:t>_________________________________</w:t>
      </w:r>
    </w:p>
    <w:p>
      <w:pPr>
        <w:pStyle w:val="ConsPlusNonformat"/>
        <w:jc w:val="both"/>
        <w:rPr/>
      </w:pPr>
      <w:r>
        <w:rPr/>
        <w:t>(физическое или юридическое лицо</w:t>
      </w:r>
    </w:p>
    <w:p>
      <w:pPr>
        <w:pStyle w:val="ConsPlusNonformat"/>
        <w:jc w:val="both"/>
        <w:rPr/>
      </w:pPr>
      <w:r>
        <w:rPr/>
        <w:t>или уполномоченный представитель)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N 2</w:t>
      </w:r>
    </w:p>
    <w:p>
      <w:pPr>
        <w:pStyle w:val="ConsPlusNormal"/>
        <w:jc w:val="right"/>
        <w:rPr/>
      </w:pPr>
      <w:r>
        <w:rPr/>
        <w:t>к Административному регламенту</w:t>
      </w:r>
    </w:p>
    <w:p>
      <w:pPr>
        <w:pStyle w:val="ConsPlusNormal"/>
        <w:jc w:val="right"/>
        <w:rPr/>
      </w:pPr>
      <w:r>
        <w:rPr/>
        <w:t>предоставления Министерством энергетики</w:t>
      </w:r>
    </w:p>
    <w:p>
      <w:pPr>
        <w:pStyle w:val="ConsPlusNormal"/>
        <w:jc w:val="right"/>
        <w:rPr/>
      </w:pPr>
      <w:r>
        <w:rPr/>
        <w:t>Российской Федерации и Федеральным</w:t>
      </w:r>
    </w:p>
    <w:p>
      <w:pPr>
        <w:pStyle w:val="ConsPlusNormal"/>
        <w:jc w:val="right"/>
        <w:rPr/>
      </w:pPr>
      <w:r>
        <w:rPr/>
        <w:t>агентством по недропользованию</w:t>
      </w:r>
    </w:p>
    <w:p>
      <w:pPr>
        <w:pStyle w:val="ConsPlusNormal"/>
        <w:jc w:val="right"/>
        <w:rPr/>
      </w:pPr>
      <w:r>
        <w:rPr/>
        <w:t>государственной услуги по подтверждению</w:t>
      </w:r>
    </w:p>
    <w:p>
      <w:pPr>
        <w:pStyle w:val="ConsPlusNormal"/>
        <w:jc w:val="right"/>
        <w:rPr/>
      </w:pPr>
      <w:r>
        <w:rPr/>
        <w:t>факта выработки стабильного газового</w:t>
      </w:r>
    </w:p>
    <w:p>
      <w:pPr>
        <w:pStyle w:val="ConsPlusNormal"/>
        <w:jc w:val="right"/>
        <w:rPr/>
      </w:pPr>
      <w:r>
        <w:rPr/>
        <w:t>конденсата, полученного в результате</w:t>
      </w:r>
    </w:p>
    <w:p>
      <w:pPr>
        <w:pStyle w:val="ConsPlusNormal"/>
        <w:jc w:val="right"/>
        <w:rPr/>
      </w:pPr>
      <w:r>
        <w:rPr/>
        <w:t>переработки нестабильного газового</w:t>
      </w:r>
    </w:p>
    <w:p>
      <w:pPr>
        <w:pStyle w:val="ConsPlusNormal"/>
        <w:jc w:val="right"/>
        <w:rPr/>
      </w:pPr>
      <w:r>
        <w:rPr/>
        <w:t>конденсата, добытого на месторождениях,</w:t>
      </w:r>
    </w:p>
    <w:p>
      <w:pPr>
        <w:pStyle w:val="ConsPlusNormal"/>
        <w:jc w:val="right"/>
        <w:rPr/>
      </w:pPr>
      <w:r>
        <w:rPr/>
        <w:t>указанных в примечании 9 к единой</w:t>
      </w:r>
    </w:p>
    <w:p>
      <w:pPr>
        <w:pStyle w:val="ConsPlusNormal"/>
        <w:jc w:val="right"/>
        <w:rPr/>
      </w:pPr>
      <w:r>
        <w:rPr/>
        <w:t>Товарной номенклатуре внешнеэкономической</w:t>
      </w:r>
    </w:p>
    <w:p>
      <w:pPr>
        <w:pStyle w:val="ConsPlusNormal"/>
        <w:jc w:val="right"/>
        <w:rPr/>
      </w:pPr>
      <w:r>
        <w:rPr/>
        <w:t>деятельности Евразийского</w:t>
      </w:r>
    </w:p>
    <w:p>
      <w:pPr>
        <w:pStyle w:val="ConsPlusNormal"/>
        <w:jc w:val="right"/>
        <w:rPr/>
      </w:pPr>
      <w:r>
        <w:rPr/>
        <w:t>экономического союза, классифицируемого</w:t>
      </w:r>
    </w:p>
    <w:p>
      <w:pPr>
        <w:pStyle w:val="ConsPlusNormal"/>
        <w:jc w:val="right"/>
        <w:rPr/>
      </w:pPr>
      <w:r>
        <w:rPr/>
        <w:t>в подсубпозиции 2709 00 100 1,</w:t>
      </w:r>
    </w:p>
    <w:p>
      <w:pPr>
        <w:pStyle w:val="ConsPlusNormal"/>
        <w:jc w:val="right"/>
        <w:rPr/>
      </w:pPr>
      <w:r>
        <w:rPr/>
        <w:t>и его физико-химических характеристик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jc w:val="center"/>
        <w:rPr/>
      </w:pPr>
      <w:bookmarkStart w:id="11" w:name="P514"/>
      <w:bookmarkEnd w:id="11"/>
      <w:r>
        <w:rPr/>
        <w:t>БЛОК-СХЕМА</w:t>
      </w:r>
    </w:p>
    <w:p>
      <w:pPr>
        <w:pStyle w:val="ConsPlusNormal"/>
        <w:jc w:val="center"/>
        <w:rPr/>
      </w:pPr>
      <w:r>
        <w:rPr/>
        <w:t>ПРЕДОСТАВЛЕНИЯ МИНИСТЕРСТВОМ ЭНЕРГЕТИКИ РОССИЙСКОЙ</w:t>
      </w:r>
    </w:p>
    <w:p>
      <w:pPr>
        <w:pStyle w:val="ConsPlusNormal"/>
        <w:jc w:val="center"/>
        <w:rPr/>
      </w:pPr>
      <w:r>
        <w:rPr/>
        <w:t>ФЕДЕРАЦИИ И ФЕДЕРАЛЬНЫМ АГЕНТСТВОМ ПО НЕДРОПОЛЬЗОВАНИЮ</w:t>
      </w:r>
    </w:p>
    <w:p>
      <w:pPr>
        <w:pStyle w:val="ConsPlusNormal"/>
        <w:jc w:val="center"/>
        <w:rPr/>
      </w:pPr>
      <w:r>
        <w:rPr/>
        <w:t>ГОСУДАРСТВЕННОЙ УСЛУГИ ПО ПОДТВЕРЖДЕНИЮ ФАКТА ВЫРАБОТКИ</w:t>
      </w:r>
    </w:p>
    <w:p>
      <w:pPr>
        <w:pStyle w:val="ConsPlusNormal"/>
        <w:jc w:val="center"/>
        <w:rPr/>
      </w:pPr>
      <w:r>
        <w:rPr/>
        <w:t>СТАБИЛЬНОГО ГАЗОВОГО КОНДЕНСАТА, ПОЛУЧЕННОГО В РЕЗУЛЬТАТЕ</w:t>
      </w:r>
    </w:p>
    <w:p>
      <w:pPr>
        <w:pStyle w:val="ConsPlusNormal"/>
        <w:jc w:val="center"/>
        <w:rPr/>
      </w:pPr>
      <w:r>
        <w:rPr/>
        <w:t>ПЕРЕРАБОТКИ НЕСТАБИЛЬНОГО ГАЗОВОГО КОНДЕНСАТА, ДОБЫТОГО</w:t>
      </w:r>
    </w:p>
    <w:p>
      <w:pPr>
        <w:pStyle w:val="ConsPlusNormal"/>
        <w:jc w:val="center"/>
        <w:rPr/>
      </w:pPr>
      <w:r>
        <w:rPr/>
        <w:t>НА МЕСТОРОЖДЕНИЯХ, УКАЗАННЫХ В ПРИМЕЧАНИИ 9 К ЕДИНОЙ</w:t>
      </w:r>
    </w:p>
    <w:p>
      <w:pPr>
        <w:pStyle w:val="ConsPlusNormal"/>
        <w:jc w:val="center"/>
        <w:rPr/>
      </w:pPr>
      <w:r>
        <w:rPr/>
        <w:t>ТОВАРНОЙ НОМЕНКЛАТУРЕ ВНЕШНЕЭКОНОМИЧЕСКОЙ</w:t>
      </w:r>
    </w:p>
    <w:p>
      <w:pPr>
        <w:pStyle w:val="ConsPlusNormal"/>
        <w:jc w:val="center"/>
        <w:rPr/>
      </w:pPr>
      <w:r>
        <w:rPr/>
        <w:t>ДЕЯТЕЛЬНОСТИ ЕВРАЗИЙСКОГО ЭКОНОМИЧЕСКОГО СОЮЗА,</w:t>
      </w:r>
    </w:p>
    <w:p>
      <w:pPr>
        <w:pStyle w:val="ConsPlusNormal"/>
        <w:jc w:val="center"/>
        <w:rPr/>
      </w:pPr>
      <w:r>
        <w:rPr/>
        <w:t>КЛАССИФИЦИРУЕМОГО В ПОДСУБПОЗИЦИИ 2709 00 100 1,</w:t>
      </w:r>
    </w:p>
    <w:p>
      <w:pPr>
        <w:pStyle w:val="ConsPlusNormal"/>
        <w:jc w:val="center"/>
        <w:rPr/>
      </w:pPr>
      <w:r>
        <w:rPr/>
        <w:t>И ЕГО ФИЗИКО-ХИМИЧЕСКИХ ХАРАКТЕРИСТИК</w:t>
      </w:r>
    </w:p>
    <w:p>
      <w:pPr>
        <w:pStyle w:val="ConsPlusNormal"/>
        <w:jc w:val="center"/>
        <w:rPr/>
      </w:pPr>
      <w:r>
        <w:rPr/>
      </w:r>
    </w:p>
    <w:p>
      <w:pPr>
        <w:pStyle w:val="ConsPlusNonformat"/>
        <w:jc w:val="both"/>
        <w:rPr/>
      </w:pPr>
      <w:r>
        <w:rPr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ConsPlusNonformat"/>
        <w:jc w:val="both"/>
        <w:rPr/>
      </w:pPr>
      <w:r>
        <w:rPr/>
        <w:t>│</w:t>
      </w:r>
      <w:r>
        <w:rPr/>
        <w:t>Получение  Минэнерго  России  от  лиц,  осуществляющих  в   установленном│</w:t>
      </w:r>
    </w:p>
    <w:p>
      <w:pPr>
        <w:pStyle w:val="ConsPlusNonformat"/>
        <w:jc w:val="both"/>
        <w:rPr/>
      </w:pPr>
      <w:r>
        <w:rPr/>
        <w:t>│</w:t>
      </w:r>
      <w:r>
        <w:rPr/>
        <w:t>законодательством  Российской  Федерации  порядке  пользование  участками│</w:t>
      </w:r>
    </w:p>
    <w:p>
      <w:pPr>
        <w:pStyle w:val="ConsPlusNonformat"/>
        <w:jc w:val="both"/>
        <w:rPr/>
      </w:pPr>
      <w:r>
        <w:rPr/>
        <w:t>│</w:t>
      </w:r>
      <w:r>
        <w:rPr/>
        <w:t>недр,  расположенными  в  пределах  границ  месторождений,  указанных   в│</w:t>
      </w:r>
    </w:p>
    <w:p>
      <w:pPr>
        <w:pStyle w:val="ConsPlusNonformat"/>
        <w:jc w:val="both"/>
        <w:rPr/>
      </w:pPr>
      <w:r>
        <w:rPr/>
        <w:t>│</w:t>
      </w:r>
      <w:hyperlink r:id="rId24">
        <w:r>
          <w:rPr/>
          <w:t>примечании  9</w:t>
        </w:r>
      </w:hyperlink>
      <w:r>
        <w:rPr/>
        <w:t xml:space="preserve">  к   единой   Товарной   номенклатуре   внешнеэкономической│</w:t>
      </w:r>
    </w:p>
    <w:p>
      <w:pPr>
        <w:pStyle w:val="ConsPlusNonformat"/>
        <w:jc w:val="both"/>
        <w:rPr/>
      </w:pPr>
      <w:r>
        <w:rPr/>
        <w:t>│</w:t>
      </w:r>
      <w:r>
        <w:rPr/>
        <w:t>деятельности  Евразийского  экономического  союза  (далее  -   заявители)│</w:t>
      </w:r>
    </w:p>
    <w:p>
      <w:pPr>
        <w:pStyle w:val="ConsPlusNonformat"/>
        <w:jc w:val="both"/>
        <w:rPr/>
      </w:pPr>
      <w:r>
        <w:rPr/>
        <w:t>│</w:t>
      </w:r>
      <w:r>
        <w:rPr/>
        <w:t xml:space="preserve">заявления  и  документов,  указанных  в  </w:t>
      </w:r>
      <w:hyperlink w:anchor="P139">
        <w:r>
          <w:rPr/>
          <w:t>пунктах   11</w:t>
        </w:r>
      </w:hyperlink>
      <w:r>
        <w:rPr/>
        <w:t xml:space="preserve">   Административного│</w:t>
      </w:r>
    </w:p>
    <w:p>
      <w:pPr>
        <w:pStyle w:val="ConsPlusNonformat"/>
        <w:jc w:val="both"/>
        <w:rPr/>
      </w:pPr>
      <w:r>
        <w:rPr/>
        <w:t>│</w:t>
      </w:r>
      <w:r>
        <w:rPr/>
        <w:t>регламента.                                                              │</w:t>
      </w:r>
    </w:p>
    <w:p>
      <w:pPr>
        <w:pStyle w:val="ConsPlusNonformat"/>
        <w:jc w:val="both"/>
        <w:rPr/>
      </w:pPr>
      <w:r>
        <w:rPr/>
        <w:t>└────────────────────────────────────┬────────────────────────────────────┘</w:t>
      </w:r>
    </w:p>
    <w:p>
      <w:pPr>
        <w:pStyle w:val="ConsPlusNonformat"/>
        <w:jc w:val="both"/>
        <w:rPr/>
      </w:pPr>
      <w:r>
        <w:rPr/>
        <w:t xml:space="preserve">                                     │</w:t>
      </w:r>
    </w:p>
    <w:p>
      <w:pPr>
        <w:pStyle w:val="ConsPlusNonformat"/>
        <w:jc w:val="both"/>
        <w:rPr/>
      </w:pPr>
      <w:r>
        <w:rPr/>
        <w:t xml:space="preserve">                                     </w:t>
      </w:r>
      <w:r>
        <w:rPr/>
        <w:t>\/</w:t>
      </w:r>
    </w:p>
    <w:p>
      <w:pPr>
        <w:pStyle w:val="ConsPlusNonformat"/>
        <w:jc w:val="both"/>
        <w:rPr/>
      </w:pPr>
      <w:r>
        <w:rPr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ConsPlusNonformat"/>
        <w:jc w:val="both"/>
        <w:rPr/>
      </w:pPr>
      <w:r>
        <w:rPr/>
        <w:t xml:space="preserve">│    </w:t>
      </w:r>
      <w:r>
        <w:rPr/>
        <w:t>Документы  передаются  на   рассмотрение   в  Департамент   добычи  и│</w:t>
      </w:r>
    </w:p>
    <w:p>
      <w:pPr>
        <w:pStyle w:val="ConsPlusNonformat"/>
        <w:jc w:val="both"/>
        <w:rPr/>
      </w:pPr>
      <w:r>
        <w:rPr/>
        <w:t>│</w:t>
      </w:r>
      <w:r>
        <w:rPr/>
        <w:t>транспортировки  нефти  и  газа  и   директор   (заместитель   директора)│</w:t>
      </w:r>
    </w:p>
    <w:p>
      <w:pPr>
        <w:pStyle w:val="ConsPlusNonformat"/>
        <w:jc w:val="both"/>
        <w:rPr/>
      </w:pPr>
      <w:r>
        <w:rPr/>
        <w:t>│</w:t>
      </w:r>
      <w:r>
        <w:rPr/>
        <w:t>Департамента определяет ответственного исполнителя (далее  -  исполнитель│</w:t>
      </w:r>
    </w:p>
    <w:p>
      <w:pPr>
        <w:pStyle w:val="ConsPlusNonformat"/>
        <w:jc w:val="both"/>
        <w:rPr/>
      </w:pPr>
      <w:r>
        <w:rPr/>
        <w:t>│</w:t>
      </w:r>
      <w:r>
        <w:rPr/>
        <w:t>Минэнерго России). Исполнитель Минэнерго России в течение 2 рабочих  дней│</w:t>
      </w:r>
    </w:p>
    <w:p>
      <w:pPr>
        <w:pStyle w:val="ConsPlusNonformat"/>
        <w:jc w:val="both"/>
        <w:rPr/>
      </w:pPr>
      <w:r>
        <w:rPr/>
        <w:t>│</w:t>
      </w:r>
      <w:r>
        <w:rPr/>
        <w:t>со дня регистрации в экспедиции Минэнерго России документов  обеспечивает│</w:t>
      </w:r>
    </w:p>
    <w:p>
      <w:pPr>
        <w:pStyle w:val="ConsPlusNonformat"/>
        <w:jc w:val="both"/>
        <w:rPr/>
      </w:pPr>
      <w:r>
        <w:rPr/>
        <w:t>│</w:t>
      </w:r>
      <w:r>
        <w:rPr/>
        <w:t>направление их копий в Роснедра. Регистрация  документов,  поступивших  в│</w:t>
      </w:r>
    </w:p>
    <w:p>
      <w:pPr>
        <w:pStyle w:val="ConsPlusNonformat"/>
        <w:jc w:val="both"/>
        <w:rPr/>
      </w:pPr>
      <w:r>
        <w:rPr/>
        <w:t>│</w:t>
      </w:r>
      <w:r>
        <w:rPr/>
        <w:t xml:space="preserve">Роснедра, осуществляется в порядке, аналогичному указанному в  </w:t>
      </w:r>
      <w:hyperlink w:anchor="P198">
        <w:r>
          <w:rPr/>
          <w:t>пункте  20</w:t>
        </w:r>
      </w:hyperlink>
      <w:r>
        <w:rPr/>
        <w:t>│</w:t>
      </w:r>
    </w:p>
    <w:p>
      <w:pPr>
        <w:pStyle w:val="ConsPlusNonformat"/>
        <w:jc w:val="both"/>
        <w:rPr/>
      </w:pPr>
      <w:r>
        <w:rPr/>
        <w:t>│</w:t>
      </w:r>
      <w:r>
        <w:rPr/>
        <w:t>Административного регламента. В день  регистрации  в  экспедиции  Роснедр│</w:t>
      </w:r>
    </w:p>
    <w:p>
      <w:pPr>
        <w:pStyle w:val="ConsPlusNonformat"/>
        <w:jc w:val="both"/>
        <w:rPr/>
      </w:pPr>
      <w:r>
        <w:rPr/>
        <w:t>│</w:t>
      </w:r>
      <w:r>
        <w:rPr/>
        <w:t>копий документов они передаются в  Управление  и  начальник  (заместитель│</w:t>
      </w:r>
    </w:p>
    <w:p>
      <w:pPr>
        <w:pStyle w:val="ConsPlusNonformat"/>
        <w:jc w:val="both"/>
        <w:rPr/>
      </w:pPr>
      <w:r>
        <w:rPr/>
        <w:t>│</w:t>
      </w:r>
      <w:r>
        <w:rPr/>
        <w:t>начальника) Управления определяет  ответственного  исполнителя  (далее  -│</w:t>
      </w:r>
    </w:p>
    <w:p>
      <w:pPr>
        <w:pStyle w:val="ConsPlusNonformat"/>
        <w:jc w:val="both"/>
        <w:rPr/>
      </w:pPr>
      <w:r>
        <w:rPr/>
        <w:t>│</w:t>
      </w:r>
      <w:r>
        <w:rPr/>
        <w:t>исполнитель Роснедр).                                                    │</w:t>
      </w:r>
    </w:p>
    <w:p>
      <w:pPr>
        <w:pStyle w:val="ConsPlusNonformat"/>
        <w:jc w:val="both"/>
        <w:rPr/>
      </w:pPr>
      <w:r>
        <w:rPr/>
        <w:t>└────────────────┬───────────────────────────────────────┬────────────────┘</w:t>
      </w:r>
    </w:p>
    <w:p>
      <w:pPr>
        <w:pStyle w:val="ConsPlusNonformat"/>
        <w:jc w:val="both"/>
        <w:rPr/>
      </w:pPr>
      <w:r>
        <w:rPr/>
        <w:t xml:space="preserve">                 │                                       │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\/                                      \/</w:t>
      </w:r>
    </w:p>
    <w:p>
      <w:pPr>
        <w:pStyle w:val="ConsPlusNonformat"/>
        <w:jc w:val="both"/>
        <w:rPr/>
      </w:pPr>
      <w:r>
        <w:rPr/>
        <w:t>┌────────────────────────────────┐   ┌────────────────────────────────────┐</w:t>
      </w:r>
    </w:p>
    <w:p>
      <w:pPr>
        <w:pStyle w:val="ConsPlusNonformat"/>
        <w:jc w:val="both"/>
        <w:rPr/>
      </w:pPr>
      <w:r>
        <w:rPr/>
        <w:t xml:space="preserve">│    </w:t>
      </w:r>
      <w:r>
        <w:rPr/>
        <w:t>Исполнитель Минэнерго России│   │    В случае если указанные в пункте│</w:t>
      </w:r>
    </w:p>
    <w:p>
      <w:pPr>
        <w:pStyle w:val="ConsPlusNonformat"/>
        <w:jc w:val="both"/>
        <w:rPr/>
      </w:pPr>
      <w:r>
        <w:rPr/>
        <w:t>│</w:t>
      </w:r>
      <w:r>
        <w:rPr/>
        <w:t>в течение  5 рабочих дней со дня│   │</w:t>
      </w:r>
      <w:hyperlink w:anchor="P155">
        <w:r>
          <w:rPr/>
          <w:t>12</w:t>
        </w:r>
      </w:hyperlink>
      <w:r>
        <w:rPr/>
        <w:t xml:space="preserve">    Административного   регламента│</w:t>
      </w:r>
    </w:p>
    <w:p>
      <w:pPr>
        <w:pStyle w:val="ConsPlusNonformat"/>
        <w:jc w:val="both"/>
        <w:rPr/>
      </w:pPr>
      <w:r>
        <w:rPr/>
        <w:t>│</w:t>
      </w:r>
      <w:r>
        <w:rPr/>
        <w:t>регистрации     документов     в│   │документы не представлены заявителем│</w:t>
      </w:r>
    </w:p>
    <w:p>
      <w:pPr>
        <w:pStyle w:val="ConsPlusNonformat"/>
        <w:jc w:val="both"/>
        <w:rPr/>
      </w:pPr>
      <w:r>
        <w:rPr/>
        <w:t>│</w:t>
      </w:r>
      <w:r>
        <w:rPr/>
        <w:t>экспедиции    Минэнерго   России│   │исполнитель Департамента в течение 1│</w:t>
      </w:r>
    </w:p>
    <w:p>
      <w:pPr>
        <w:pStyle w:val="ConsPlusNonformat"/>
        <w:jc w:val="both"/>
        <w:rPr/>
      </w:pPr>
      <w:r>
        <w:rPr/>
        <w:t>│</w:t>
      </w:r>
      <w:r>
        <w:rPr/>
        <w:t>осуществляет            проверку│   │рабочего  дня   со  дня  поступления│</w:t>
      </w:r>
    </w:p>
    <w:p>
      <w:pPr>
        <w:pStyle w:val="ConsPlusNonformat"/>
        <w:jc w:val="both"/>
        <w:rPr/>
      </w:pPr>
      <w:r>
        <w:rPr/>
        <w:t>│</w:t>
      </w:r>
      <w:r>
        <w:rPr/>
        <w:t>комплектности    (достаточности)│   │к  нему  документов  в установленном│</w:t>
      </w:r>
    </w:p>
    <w:p>
      <w:pPr>
        <w:pStyle w:val="ConsPlusNonformat"/>
        <w:jc w:val="both"/>
        <w:rPr/>
      </w:pPr>
      <w:r>
        <w:rPr/>
        <w:t>│</w:t>
      </w:r>
      <w:r>
        <w:rPr/>
        <w:t>представленных        заявителем│&lt;──┤порядке  подготавливает и направляет│</w:t>
      </w:r>
    </w:p>
    <w:p>
      <w:pPr>
        <w:pStyle w:val="ConsPlusNonformat"/>
        <w:jc w:val="both"/>
        <w:rPr/>
      </w:pPr>
      <w:r>
        <w:rPr/>
        <w:t>│</w:t>
      </w:r>
      <w:r>
        <w:rPr/>
        <w:t>документов,  указанных в пунктах│   │межведомственный       запрос      о│</w:t>
      </w:r>
    </w:p>
    <w:p>
      <w:pPr>
        <w:pStyle w:val="ConsPlusNonformat"/>
        <w:jc w:val="both"/>
        <w:rPr/>
      </w:pPr>
      <w:r>
        <w:rPr/>
        <w:t>│</w:t>
      </w:r>
      <w:hyperlink w:anchor="P139">
        <w:r>
          <w:rPr/>
          <w:t>11</w:t>
        </w:r>
      </w:hyperlink>
      <w:r>
        <w:rPr/>
        <w:t xml:space="preserve">   и   </w:t>
      </w:r>
      <w:hyperlink w:anchor="P155">
        <w:r>
          <w:rPr/>
          <w:t>12</w:t>
        </w:r>
      </w:hyperlink>
      <w:r>
        <w:rPr/>
        <w:t xml:space="preserve">    Административного│   │предоставлении           недостающих│</w:t>
      </w:r>
    </w:p>
    <w:p>
      <w:pPr>
        <w:pStyle w:val="ConsPlusNonformat"/>
        <w:jc w:val="both"/>
        <w:rPr/>
      </w:pPr>
      <w:r>
        <w:rPr/>
        <w:t>│</w:t>
      </w:r>
      <w:r>
        <w:rPr/>
        <w:t>регламента,   а  также  проверку│   │документов  с использованием  единой│</w:t>
      </w:r>
    </w:p>
    <w:p>
      <w:pPr>
        <w:pStyle w:val="ConsPlusNonformat"/>
        <w:jc w:val="both"/>
        <w:rPr/>
      </w:pPr>
      <w:r>
        <w:rPr/>
        <w:t>│</w:t>
      </w:r>
      <w:r>
        <w:rPr/>
        <w:t>полноты      и     достоверности│   │системы            межведомственного│</w:t>
      </w:r>
    </w:p>
    <w:p>
      <w:pPr>
        <w:pStyle w:val="ConsPlusNonformat"/>
        <w:jc w:val="both"/>
        <w:rPr/>
      </w:pPr>
      <w:r>
        <w:rPr/>
        <w:t>│</w:t>
      </w:r>
      <w:r>
        <w:rPr/>
        <w:t>содержащейся     в     указанных│   │электронного     взаимодействия    в│</w:t>
      </w:r>
    </w:p>
    <w:p>
      <w:pPr>
        <w:pStyle w:val="ConsPlusNonformat"/>
        <w:jc w:val="both"/>
        <w:rPr/>
      </w:pPr>
      <w:r>
        <w:rPr/>
        <w:t>│</w:t>
      </w:r>
      <w:r>
        <w:rPr/>
        <w:t>документах информации.          │   │Роснедра.                           │</w:t>
      </w:r>
    </w:p>
    <w:p>
      <w:pPr>
        <w:pStyle w:val="ConsPlusNonformat"/>
        <w:jc w:val="both"/>
        <w:rPr/>
      </w:pPr>
      <w:r>
        <w:rPr/>
        <w:t>└────────────────┬───────────────┘   └────────────────────────────────────┘</w:t>
      </w:r>
    </w:p>
    <w:p>
      <w:pPr>
        <w:pStyle w:val="ConsPlusNonformat"/>
        <w:jc w:val="both"/>
        <w:rPr/>
      </w:pPr>
      <w:r>
        <w:rPr/>
        <w:t xml:space="preserve">                 │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\/</w:t>
      </w:r>
    </w:p>
    <w:p>
      <w:pPr>
        <w:pStyle w:val="ConsPlusNonformat"/>
        <w:jc w:val="both"/>
        <w:rPr/>
      </w:pPr>
      <w:r>
        <w:rPr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ConsPlusNonformat"/>
        <w:jc w:val="both"/>
        <w:rPr/>
      </w:pPr>
      <w:r>
        <w:rPr/>
        <w:t xml:space="preserve">│    </w:t>
      </w:r>
      <w:r>
        <w:rPr/>
        <w:t xml:space="preserve">По   результатам   рассмотрения   документов   согласно   </w:t>
      </w:r>
      <w:hyperlink w:anchor="P286">
        <w:r>
          <w:rPr/>
          <w:t>пункту   28</w:t>
        </w:r>
      </w:hyperlink>
      <w:r>
        <w:rPr/>
        <w:t>│</w:t>
      </w:r>
    </w:p>
    <w:p>
      <w:pPr>
        <w:pStyle w:val="ConsPlusNonformat"/>
        <w:jc w:val="both"/>
        <w:rPr/>
      </w:pPr>
      <w:r>
        <w:rPr/>
        <w:t>│</w:t>
      </w:r>
      <w:r>
        <w:rPr/>
        <w:t>Административного  регламента  исполнитель  Департамента  в   течение   2│</w:t>
      </w:r>
    </w:p>
    <w:p>
      <w:pPr>
        <w:pStyle w:val="ConsPlusNonformat"/>
        <w:jc w:val="both"/>
        <w:rPr/>
      </w:pPr>
      <w:r>
        <w:rPr/>
        <w:t>│</w:t>
      </w:r>
      <w:r>
        <w:rPr/>
        <w:t>рабочих дней подготавливает проект  письма  о  подтверждении  или  проект│</w:t>
      </w:r>
    </w:p>
    <w:p>
      <w:pPr>
        <w:pStyle w:val="ConsPlusNonformat"/>
        <w:jc w:val="both"/>
        <w:rPr/>
      </w:pPr>
      <w:r>
        <w:rPr/>
        <w:t>│</w:t>
      </w:r>
      <w:r>
        <w:rPr/>
        <w:t>письма о невозможности подтверждения,  обеспечивает  его  согласование  с│</w:t>
      </w:r>
    </w:p>
    <w:p>
      <w:pPr>
        <w:pStyle w:val="ConsPlusNonformat"/>
        <w:jc w:val="both"/>
        <w:rPr/>
      </w:pPr>
      <w:r>
        <w:rPr/>
        <w:t>│</w:t>
      </w:r>
      <w:r>
        <w:rPr/>
        <w:t>директором (заместителем директора) Департамента и  представляет  его  на│</w:t>
      </w:r>
    </w:p>
    <w:p>
      <w:pPr>
        <w:pStyle w:val="ConsPlusNonformat"/>
        <w:jc w:val="both"/>
        <w:rPr/>
      </w:pPr>
      <w:r>
        <w:rPr/>
        <w:t>│</w:t>
      </w:r>
      <w:r>
        <w:rPr/>
        <w:t>подпись   заместителю   Министра   энергетики    Российской    Федерации,│</w:t>
      </w:r>
    </w:p>
    <w:p>
      <w:pPr>
        <w:pStyle w:val="ConsPlusNonformat"/>
        <w:jc w:val="both"/>
        <w:rPr/>
      </w:pPr>
      <w:r>
        <w:rPr/>
        <w:t>│</w:t>
      </w:r>
      <w:r>
        <w:rPr/>
        <w:t>осуществляющему координацию и контроль деятельности  Департамента  (далее│</w:t>
      </w:r>
    </w:p>
    <w:p>
      <w:pPr>
        <w:pStyle w:val="ConsPlusNonformat"/>
        <w:jc w:val="both"/>
        <w:rPr/>
      </w:pPr>
      <w:r>
        <w:rPr/>
        <w:t>│</w:t>
      </w:r>
      <w:r>
        <w:rPr/>
        <w:t>- заместитель Министра). После подписания заместителем  Министра  проекта│</w:t>
      </w:r>
    </w:p>
    <w:p>
      <w:pPr>
        <w:pStyle w:val="ConsPlusNonformat"/>
        <w:jc w:val="both"/>
        <w:rPr/>
      </w:pPr>
      <w:r>
        <w:rPr/>
        <w:t>│</w:t>
      </w:r>
      <w:r>
        <w:rPr/>
        <w:t>письма о подтверждении или проекта письма о  невозможности  подтверждения│</w:t>
      </w:r>
    </w:p>
    <w:p>
      <w:pPr>
        <w:pStyle w:val="ConsPlusNonformat"/>
        <w:jc w:val="both"/>
        <w:rPr/>
      </w:pPr>
      <w:r>
        <w:rPr/>
        <w:t>│</w:t>
      </w:r>
      <w:r>
        <w:rPr/>
        <w:t>исполнитель Департамента  в  течение  1  рабочего  дня  обеспечивает  его│</w:t>
      </w:r>
    </w:p>
    <w:p>
      <w:pPr>
        <w:pStyle w:val="ConsPlusNonformat"/>
        <w:jc w:val="both"/>
        <w:rPr/>
      </w:pPr>
      <w:r>
        <w:rPr/>
        <w:t>│</w:t>
      </w:r>
      <w:r>
        <w:rPr/>
        <w:t>направление в Управление.                                                │</w:t>
      </w:r>
    </w:p>
    <w:p>
      <w:pPr>
        <w:pStyle w:val="ConsPlusNonformat"/>
        <w:jc w:val="both"/>
        <w:rPr/>
      </w:pPr>
      <w:r>
        <w:rPr/>
        <w:t>└────────────────┬───────────────────────────────────────┬────────────────┘</w:t>
      </w:r>
    </w:p>
    <w:p>
      <w:pPr>
        <w:pStyle w:val="ConsPlusNonformat"/>
        <w:jc w:val="both"/>
        <w:rPr/>
      </w:pPr>
      <w:r>
        <w:rPr/>
        <w:t xml:space="preserve">                 │                                       │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\/                                      \/</w:t>
      </w:r>
    </w:p>
    <w:p>
      <w:pPr>
        <w:pStyle w:val="ConsPlusNonformat"/>
        <w:jc w:val="both"/>
        <w:rPr/>
      </w:pPr>
      <w:r>
        <w:rPr/>
        <w:t>┌─────────────────────────────────┐   ┌───────────────────────────────────┐</w:t>
      </w:r>
    </w:p>
    <w:p>
      <w:pPr>
        <w:pStyle w:val="ConsPlusNonformat"/>
        <w:jc w:val="both"/>
        <w:rPr/>
      </w:pPr>
      <w:r>
        <w:rPr/>
        <w:t xml:space="preserve">│    </w:t>
      </w:r>
      <w:r>
        <w:rPr/>
        <w:t>Исполнитель   Управления    в│   │    В  случае  наличия  разногласий│</w:t>
      </w:r>
    </w:p>
    <w:p>
      <w:pPr>
        <w:pStyle w:val="ConsPlusNonformat"/>
        <w:jc w:val="both"/>
        <w:rPr/>
      </w:pPr>
      <w:r>
        <w:rPr/>
        <w:t>│</w:t>
      </w:r>
      <w:r>
        <w:rPr/>
        <w:t>течение 1  рабочего  дня  со  дня│   │между    Минэнерго     России     и│</w:t>
      </w:r>
    </w:p>
    <w:p>
      <w:pPr>
        <w:pStyle w:val="ConsPlusNonformat"/>
        <w:jc w:val="both"/>
        <w:rPr/>
      </w:pPr>
      <w:r>
        <w:rPr/>
        <w:t>│</w:t>
      </w:r>
      <w:r>
        <w:rPr/>
        <w:t>получения   проекта   письма    о│   │Роснедрами        по        вопросу│</w:t>
      </w:r>
    </w:p>
    <w:p>
      <w:pPr>
        <w:pStyle w:val="ConsPlusNonformat"/>
        <w:jc w:val="both"/>
        <w:rPr/>
      </w:pPr>
      <w:r>
        <w:rPr/>
        <w:t>│</w:t>
      </w:r>
      <w:r>
        <w:rPr/>
        <w:t>подтверждении или проекта  письма│   │подтверждения        (невозможности│</w:t>
      </w:r>
    </w:p>
    <w:p>
      <w:pPr>
        <w:pStyle w:val="ConsPlusNonformat"/>
        <w:jc w:val="both"/>
        <w:rPr/>
      </w:pPr>
      <w:r>
        <w:rPr/>
        <w:t>│</w:t>
      </w:r>
      <w:r>
        <w:rPr/>
        <w:t>о   невозможности   подтверждения│   │подтверждения)   факта    выработки│</w:t>
      </w:r>
    </w:p>
    <w:p>
      <w:pPr>
        <w:pStyle w:val="ConsPlusNonformat"/>
        <w:jc w:val="both"/>
        <w:rPr/>
      </w:pPr>
      <w:r>
        <w:rPr/>
        <w:t>│</w:t>
      </w:r>
      <w:r>
        <w:rPr/>
        <w:t>обеспечивает его  согласование  с│   │стабильного   газового   конденсата│</w:t>
      </w:r>
    </w:p>
    <w:p>
      <w:pPr>
        <w:pStyle w:val="ConsPlusNonformat"/>
        <w:jc w:val="both"/>
        <w:rPr/>
      </w:pPr>
      <w:r>
        <w:rPr/>
        <w:t>│</w:t>
      </w:r>
      <w:r>
        <w:rPr/>
        <w:t>начальником         (заместителем│   │Департаментом   и   Управлением   в│</w:t>
      </w:r>
    </w:p>
    <w:p>
      <w:pPr>
        <w:pStyle w:val="ConsPlusNonformat"/>
        <w:jc w:val="both"/>
        <w:rPr/>
      </w:pPr>
      <w:r>
        <w:rPr/>
        <w:t>│</w:t>
      </w:r>
      <w:r>
        <w:rPr/>
        <w:t>начальника)     Управления      и│   │рабочем порядке в срок  не  позднее│</w:t>
      </w:r>
    </w:p>
    <w:p>
      <w:pPr>
        <w:pStyle w:val="ConsPlusNonformat"/>
        <w:jc w:val="both"/>
        <w:rPr/>
      </w:pPr>
      <w:r>
        <w:rPr/>
        <w:t>│</w:t>
      </w:r>
      <w:r>
        <w:rPr/>
        <w:t>представляет   его   на   подпись│   │7 рабочих дней со  дня  поступления│</w:t>
      </w:r>
    </w:p>
    <w:p>
      <w:pPr>
        <w:pStyle w:val="ConsPlusNonformat"/>
        <w:jc w:val="both"/>
        <w:rPr/>
      </w:pPr>
      <w:r>
        <w:rPr/>
        <w:t>│</w:t>
      </w:r>
      <w:r>
        <w:rPr/>
        <w:t>заместителю          руководителя│   │документов  в  Роснедра  проводится│</w:t>
      </w:r>
    </w:p>
    <w:p>
      <w:pPr>
        <w:pStyle w:val="ConsPlusNonformat"/>
        <w:jc w:val="both"/>
        <w:rPr/>
      </w:pPr>
      <w:r>
        <w:rPr/>
        <w:t>│</w:t>
      </w:r>
      <w:r>
        <w:rPr/>
        <w:t>Роснедр,          осуществляющему│   │совместная   проверка   документов,│</w:t>
      </w:r>
    </w:p>
    <w:p>
      <w:pPr>
        <w:pStyle w:val="ConsPlusNonformat"/>
        <w:jc w:val="both"/>
        <w:rPr/>
      </w:pPr>
      <w:r>
        <w:rPr/>
        <w:t>│</w:t>
      </w:r>
      <w:r>
        <w:rPr/>
        <w:t>координацию      и       контроль│   │представленных     заявителем     в│</w:t>
      </w:r>
    </w:p>
    <w:p>
      <w:pPr>
        <w:pStyle w:val="ConsPlusNonformat"/>
        <w:jc w:val="both"/>
        <w:rPr/>
      </w:pPr>
      <w:r>
        <w:rPr/>
        <w:t>│</w:t>
      </w:r>
      <w:r>
        <w:rPr/>
        <w:t xml:space="preserve">деятельности Управления (далее  -│   │соответствии    с    </w:t>
      </w:r>
      <w:hyperlink w:anchor="P139">
        <w:r>
          <w:rPr/>
          <w:t>пунктом     11</w:t>
        </w:r>
      </w:hyperlink>
      <w:r>
        <w:rPr/>
        <w:t>│</w:t>
      </w:r>
    </w:p>
    <w:p>
      <w:pPr>
        <w:pStyle w:val="ConsPlusNonformat"/>
        <w:jc w:val="both"/>
        <w:rPr/>
      </w:pPr>
      <w:r>
        <w:rPr/>
        <w:t>│</w:t>
      </w:r>
      <w:r>
        <w:rPr/>
        <w:t>заместитель руководителя).       │   │Административного регламента.      │</w:t>
      </w:r>
    </w:p>
    <w:p>
      <w:pPr>
        <w:pStyle w:val="ConsPlusNonformat"/>
        <w:jc w:val="both"/>
        <w:rPr/>
      </w:pPr>
      <w:r>
        <w:rPr/>
        <w:t>└────────────────┬────────────────┘   └─────────────────┬─────────────────┘</w:t>
      </w:r>
    </w:p>
    <w:p>
      <w:pPr>
        <w:pStyle w:val="ConsPlusNonformat"/>
        <w:jc w:val="both"/>
        <w:rPr/>
      </w:pPr>
      <w:r>
        <w:rPr/>
        <w:t xml:space="preserve">                 │               </w:t>
      </w:r>
      <w:r>
        <w:rPr/>
        <w:t>/\                     │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\/               └───┐                 \/</w:t>
      </w:r>
    </w:p>
    <w:p>
      <w:pPr>
        <w:pStyle w:val="ConsPlusNonformat"/>
        <w:jc w:val="both"/>
        <w:rPr/>
      </w:pPr>
      <w:r>
        <w:rPr/>
        <w:t>┌─────────────────────────────────┐   ├───────────────────────────────────┐</w:t>
      </w:r>
    </w:p>
    <w:p>
      <w:pPr>
        <w:pStyle w:val="ConsPlusNonformat"/>
        <w:jc w:val="both"/>
        <w:rPr/>
      </w:pPr>
      <w:r>
        <w:rPr/>
        <w:t xml:space="preserve">│    </w:t>
      </w:r>
      <w:r>
        <w:rPr/>
        <w:t>После подписания заместителем│   │    По    результатам    проработки│</w:t>
      </w:r>
    </w:p>
    <w:p>
      <w:pPr>
        <w:pStyle w:val="ConsPlusNonformat"/>
        <w:jc w:val="both"/>
        <w:rPr/>
      </w:pPr>
      <w:r>
        <w:rPr/>
        <w:t>│</w:t>
      </w:r>
      <w:r>
        <w:rPr/>
        <w:t>руководителя       письма       о│   │исполнитель  Департамента   готовит│</w:t>
      </w:r>
    </w:p>
    <w:p>
      <w:pPr>
        <w:pStyle w:val="ConsPlusNonformat"/>
        <w:jc w:val="both"/>
        <w:rPr/>
      </w:pPr>
      <w:r>
        <w:rPr/>
        <w:t>│</w:t>
      </w:r>
      <w:r>
        <w:rPr/>
        <w:t>подтверждении   или   письма    о│   │проект письма о  подтверждении  или│</w:t>
      </w:r>
    </w:p>
    <w:p>
      <w:pPr>
        <w:pStyle w:val="ConsPlusNonformat"/>
        <w:jc w:val="both"/>
        <w:rPr/>
      </w:pPr>
      <w:r>
        <w:rPr/>
        <w:t>│</w:t>
      </w:r>
      <w:r>
        <w:rPr/>
        <w:t>невозможности       подтверждения│   │проект   письма   о   невозможности│</w:t>
      </w:r>
    </w:p>
    <w:p>
      <w:pPr>
        <w:pStyle w:val="ConsPlusNonformat"/>
        <w:jc w:val="both"/>
        <w:rPr/>
      </w:pPr>
      <w:r>
        <w:rPr/>
        <w:t>│</w:t>
      </w:r>
      <w:r>
        <w:rPr/>
        <w:t>исполнитель Управления в  течение│   │подтверждения    в    установленном│</w:t>
      </w:r>
    </w:p>
    <w:p>
      <w:pPr>
        <w:pStyle w:val="ConsPlusNonformat"/>
        <w:jc w:val="both"/>
        <w:rPr/>
      </w:pPr>
      <w:r>
        <w:rPr/>
        <w:t>│</w:t>
      </w:r>
      <w:r>
        <w:rPr/>
        <w:t>1 рабочего дня направляет  его  в│   │Административном        регламентом│</w:t>
      </w:r>
    </w:p>
    <w:p>
      <w:pPr>
        <w:pStyle w:val="ConsPlusNonformat"/>
        <w:jc w:val="both"/>
        <w:rPr/>
      </w:pPr>
      <w:r>
        <w:rPr/>
        <w:t>│</w:t>
      </w:r>
      <w:r>
        <w:rPr/>
        <w:t>Минэнерго России.                │   │порядке.                           │</w:t>
      </w:r>
    </w:p>
    <w:p>
      <w:pPr>
        <w:pStyle w:val="ConsPlusNonformat"/>
        <w:jc w:val="both"/>
        <w:rPr/>
      </w:pPr>
      <w:r>
        <w:rPr/>
        <w:t>└─────────────────────────────────┘   └───────────────────────────────────┘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89278e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89278e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89278e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89278e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9BE1422F255B4F6EEFE54FA51169A7C5AFD32DB60CE6B51FE37552DA0DC0003C714889E53DEC9E07E71381D835E9A04646E6EB2A8NDn1M" TargetMode="External"/><Relationship Id="rId3" Type="http://schemas.openxmlformats.org/officeDocument/2006/relationships/hyperlink" Target="consultantplus://offline/ref=49BE1422F255B4F6EEFE54FA51169A7C5AF83BDA6DCE6B51FE37552DA0DC0003C714889C54DFC1B224613C54D45386047F7069ACA8D10CN7n9M" TargetMode="External"/><Relationship Id="rId4" Type="http://schemas.openxmlformats.org/officeDocument/2006/relationships/hyperlink" Target="consultantplus://offline/ref=49BE1422F255B4F6EEFE54FA51169A7C5AF83BDA6DCE6B51FE37552DA0DC0003C714889B51DEC1B124613C54D45386047F7069ACA8D10CN7n9M" TargetMode="External"/><Relationship Id="rId5" Type="http://schemas.openxmlformats.org/officeDocument/2006/relationships/hyperlink" Target="consultantplus://offline/ref=49BE1422F255B4F6EEFE54FA51169A7C5AF83BDA6DCE6B51FE37552DA0DC0003C714889C54DFC1B224613C54D45386047F7069ACA8D10CN7n9M" TargetMode="External"/><Relationship Id="rId6" Type="http://schemas.openxmlformats.org/officeDocument/2006/relationships/hyperlink" Target="consultantplus://offline/ref=49BE1422F255B4F6EEFE54FA51169A7C5AF83BDA6DCE6B51FE37552DA0DC0003C714889B51DEC1B124613C54D45386047F7069ACA8D10CN7n9M" TargetMode="External"/><Relationship Id="rId7" Type="http://schemas.openxmlformats.org/officeDocument/2006/relationships/hyperlink" Target="consultantplus://offline/ref=49BE1422F255B4F6EEFE54FA51169A7C5AF83BDA6DCE6B51FE37552DA0DC0003C714889C54DFC1B224613C54D45386047F7069ACA8D10CN7n9M" TargetMode="External"/><Relationship Id="rId8" Type="http://schemas.openxmlformats.org/officeDocument/2006/relationships/hyperlink" Target="consultantplus://offline/ref=49BE1422F255B4F6EEFE54FA51169A7C5AF83BDA6DCE6B51FE37552DA0DC0003C714889C54DFC1B224613C54D45386047F7069ACA8D10CN7n9M" TargetMode="External"/><Relationship Id="rId9" Type="http://schemas.openxmlformats.org/officeDocument/2006/relationships/hyperlink" Target="consultantplus://offline/ref=49BE1422F255B4F6EEFE54FA51169A7C5AF83BDA6DCE6B51FE37552DA0DC0003C714889B51DEC1B124613C54D45386047F7069ACA8D10CN7n9M" TargetMode="External"/><Relationship Id="rId10" Type="http://schemas.openxmlformats.org/officeDocument/2006/relationships/hyperlink" Target="consultantplus://offline/ref=49BE1422F255B4F6EEFE54FA51169A7C5AF830DD6ACE6B51FE37552DA0DC0003C714889C5DD096E56B606012814084017F726CB0NAnAM" TargetMode="External"/><Relationship Id="rId11" Type="http://schemas.openxmlformats.org/officeDocument/2006/relationships/hyperlink" Target="consultantplus://offline/ref=49BE1422F255B4F6EEFE54FA51169A7C5AF830DC6DCE6B51FE37552DA0DC0003C714889E55DBC3B52F3E3941C50B8906616E6CB7B4D30E7BN0nBM" TargetMode="External"/><Relationship Id="rId12" Type="http://schemas.openxmlformats.org/officeDocument/2006/relationships/hyperlink" Target="consultantplus://offline/ref=49BE1422F255B4F6EEFE54FA51169A7C5AF83BDA6DCE6B51FE37552DA0DC0003C714889B51DEC1B124613C54D45386047F7069ACA8D10CN7n9M" TargetMode="External"/><Relationship Id="rId13" Type="http://schemas.openxmlformats.org/officeDocument/2006/relationships/hyperlink" Target="consultantplus://offline/ref=49BE1422F255B4F6EEFE54FA51169A7C5AF830DD6ACE6B51FE37552DA0DC0003C714889E55DBC2BD2B3E3941C50B8906616E6CB7B4D30E7BN0nBM" TargetMode="External"/><Relationship Id="rId14" Type="http://schemas.openxmlformats.org/officeDocument/2006/relationships/hyperlink" Target="consultantplus://offline/ref=49BE1422F255B4F6EEFE54FA51169A7C5BFC33D56DC36B51FE37552DA0DC0003C714889E55DBC2B12E3E3941C50B8906616E6CB7B4D30E7BN0nBM" TargetMode="External"/><Relationship Id="rId15" Type="http://schemas.openxmlformats.org/officeDocument/2006/relationships/hyperlink" Target="consultantplus://offline/ref=49BE1422F255B4F6EEFE54FA51169A7C5AF932DD69CC6B51FE37552DA0DC0003C714889E55DBC2B62A3E3941C50B8906616E6CB7B4D30E7BN0nBM" TargetMode="External"/><Relationship Id="rId16" Type="http://schemas.openxmlformats.org/officeDocument/2006/relationships/hyperlink" Target="consultantplus://offline/ref=49BE1422F255B4F6EEFE54FA51169A7C5AFD32DB60CE6B51FE37552DA0DC0003C714889E53DEC9E07E71381D835E9A04646E6EB2A8NDn1M" TargetMode="External"/><Relationship Id="rId17" Type="http://schemas.openxmlformats.org/officeDocument/2006/relationships/hyperlink" Target="consultantplus://offline/ref=49BE1422F255B4F6EEFE54FA51169A7C5AF83BDA6DCE6B51FE37552DA0DC0003C714889C54DFC1B224613C54D45386047F7069ACA8D10CN7n9M" TargetMode="External"/><Relationship Id="rId18" Type="http://schemas.openxmlformats.org/officeDocument/2006/relationships/hyperlink" Target="consultantplus://offline/ref=49BE1422F255B4F6EEFE54FA51169A7C5AF83BDA6DCE6B51FE37552DA0DC0003C714889B51DEC1B124613C54D45386047F7069ACA8D10CN7n9M" TargetMode="External"/><Relationship Id="rId19" Type="http://schemas.openxmlformats.org/officeDocument/2006/relationships/hyperlink" Target="consultantplus://offline/ref=49BE1422F255B4F6EEFE54FA51169A7C5AF830DD6ACE6B51FE37552DA0DC0003C714889C53D096E56B606012814084017F726CB0NAnAM" TargetMode="External"/><Relationship Id="rId20" Type="http://schemas.openxmlformats.org/officeDocument/2006/relationships/hyperlink" Target="consultantplus://offline/ref=49BE1422F255B4F6EEFE54FA51169A7C5AF830DD6ACE6B51FE37552DA0DC0003C714889E50D2C9E07E71381D835E9A04646E6EB2A8NDn1M" TargetMode="External"/><Relationship Id="rId21" Type="http://schemas.openxmlformats.org/officeDocument/2006/relationships/hyperlink" Target="consultantplus://offline/ref=49BE1422F255B4F6EEFE54FA51169A7C5BFE32D569CC6B51FE37552DA0DC0003D514D09257DBDCB42A2B6F1083N5nEM" TargetMode="External"/><Relationship Id="rId22" Type="http://schemas.openxmlformats.org/officeDocument/2006/relationships/hyperlink" Target="consultantplus://offline/ref=49BE1422F255B4F6EEFE54FA51169A7C5AF830DD6ACE6B51FE37552DA0DC0003D514D09257DBDCB42A2B6F1083N5nEM" TargetMode="External"/><Relationship Id="rId23" Type="http://schemas.openxmlformats.org/officeDocument/2006/relationships/hyperlink" Target="consultantplus://offline/ref=49BE1422F255B4F6EEFE54FA51169A7C5AF830DD6ACE6B51FE37552DA0DC0003C714889753D096E56B606012814084017F726CB0NAnAM" TargetMode="External"/><Relationship Id="rId24" Type="http://schemas.openxmlformats.org/officeDocument/2006/relationships/hyperlink" Target="consultantplus://offline/ref=49BE1422F255B4F6EEFE54FA51169A7C5AF83BDA6DCE6B51FE37552DA0DC0003C714889C54DFC1B224613C54D45386047F7069ACA8D10CN7n9M" TargetMode="Externa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20</Pages>
  <Words>6343</Words>
  <Characters>45090</Characters>
  <CharactersWithSpaces>52647</CharactersWithSpaces>
  <Paragraphs>490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2020-05-28T14:48:00Z</dcterms:created>
  <dc:creator>Ерж Алла Николаевна</dc:creator>
  <dc:description/>
  <dc:language>ru-RU</dc:language>
  <cp:lastModifiedBy>Цой Виталий Анатольевич</cp:lastModifiedBy>
  <dcterms:modified xsi:type="dcterms:W3CDTF">2020-05-28T14:48:00Z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